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aa60" w14:paraId="9f1aa60" w:rsidRDefault="00AD3366" w:rsidP="00AD3366" w:rsidR="00AD3366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AD3366" w:rsidP="00AD3366" w:rsidR="00AD336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AD3366" w:rsidP="00AD3366" w:rsidR="00AD3366">
      <w:pPr>
        <w:jc w:val="center"/>
      </w:pPr>
    </w:p>
    <w:p w:rsidRDefault="00AD3366" w:rsidP="00AD3366" w:rsidR="00AD3366">
      <w:pPr>
        <w:jc w:val="both"/>
      </w:pPr>
      <w:r>
        <w:tab/>
        <w:t xml:space="preserve">Trgovački sud u Osijeku po stečajnoj sutkinji Nadi Roso u stečajnom postupku nad dužnikom </w:t>
      </w:r>
      <w:r>
        <w:rPr>
          <w:b/>
          <w:color w:val="000000"/>
        </w:rPr>
        <w:t>stečajna masa iza MAJA d.o.o. "u stečaju" Osijek, Ilirska 11, OIB: 76007831470, MBS: 030210249</w:t>
      </w:r>
      <w:r>
        <w:t>, nakon prvog ispitnog ročišta, održanog dana 19. prosinca 2018. g., dana 20. prosinca 2018. g.</w:t>
      </w:r>
    </w:p>
    <w:p w:rsidRDefault="00AD3366" w:rsidP="00AD3366" w:rsidR="00AD3366">
      <w:pPr>
        <w:tabs>
          <w:tab w:pos="2715" w:val="left"/>
        </w:tabs>
      </w:pPr>
      <w:r>
        <w:tab/>
      </w:r>
    </w:p>
    <w:p w:rsidRDefault="00AD3366" w:rsidP="00AD3366" w:rsidR="00AD3366">
      <w:pPr>
        <w:jc w:val="center"/>
      </w:pPr>
      <w:r>
        <w:t xml:space="preserve">r i j e š i o  j e </w:t>
      </w:r>
    </w:p>
    <w:p w:rsidRDefault="00AD3366" w:rsidP="00AD3366" w:rsidR="00AD3366"/>
    <w:p w:rsidRDefault="00AD3366" w:rsidP="00AD3366" w:rsidR="00AD3366">
      <w:pPr>
        <w:jc w:val="center"/>
      </w:pPr>
    </w:p>
    <w:p w:rsidRDefault="00AD3366" w:rsidP="00AD3366" w:rsidR="00AD3366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AD3366" w:rsidP="00AD3366" w:rsidR="00AD3366">
      <w:pPr>
        <w:rPr>
          <w:sz w:val="20"/>
          <w:szCs w:val="20"/>
        </w:rPr>
      </w:pPr>
    </w:p>
    <w:p w:rsidRDefault="003D0989" w:rsidP="003D0989" w:rsidR="003D0989">
      <w:pPr>
        <w:ind w:firstLine="708"/>
        <w:jc w:val="both"/>
      </w:pPr>
    </w:p>
    <w:p w:rsidRDefault="003D0989" w:rsidP="003D0989" w:rsidR="003D0989" w:rsidRPr="003D0989">
      <w:pPr>
        <w:ind w:firstLine="708"/>
        <w:jc w:val="both"/>
      </w:pPr>
      <w:r>
        <w:t>I viši isplatni red</w:t>
      </w:r>
    </w:p>
    <w:tbl>
      <w:tblPr>
        <w:tblW w:type="pct" w:w="5240"/>
        <w:tblInd w:type="dxa" w:w="-885"/>
        <w:tblLayout w:type="fixed"/>
        <w:tblLook w:val="04A0" w:noVBand="1" w:noHBand="0" w:lastColumn="0" w:firstColumn="1" w:lastRow="0" w:firstRow="1"/>
      </w:tblPr>
      <w:tblGrid>
        <w:gridCol w:w="583"/>
        <w:gridCol w:w="3948"/>
        <w:gridCol w:w="714"/>
        <w:gridCol w:w="841"/>
        <w:gridCol w:w="696"/>
        <w:gridCol w:w="708"/>
        <w:gridCol w:w="560"/>
        <w:gridCol w:w="863"/>
        <w:gridCol w:w="875"/>
        <w:gridCol w:w="243"/>
      </w:tblGrid>
      <w:tr w:rsidTr="00C73D6D" w:rsidR="00C73D6D">
        <w:trPr>
          <w:trHeight w:val="330"/>
        </w:trPr>
        <w:tc>
          <w:tcPr>
            <w:tcW w:type="pct" w:w="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  <w:tc>
          <w:tcPr>
            <w:tcW w:type="pct" w:w="1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  <w:r>
              <w:rPr>
                <w:rFonts w:cs="Arial" w:hAnsi="Arial" w:ascii="Arial"/>
                <w:color w:val="000000"/>
                <w:sz w:val="26"/>
                <w:szCs w:val="26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  <w:tc>
          <w:tcPr>
            <w:tcW w:type="pct" w:w="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2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  <w:tc>
          <w:tcPr>
            <w:tcW w:type="pct" w:w="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  <w:tc>
          <w:tcPr>
            <w:tcW w:type="pct" w:w="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>
            <w:pPr>
              <w:rPr>
                <w:rFonts w:cs="Arial" w:hAnsi="Arial" w:ascii="Arial"/>
                <w:color w:val="000000"/>
                <w:sz w:val="26"/>
                <w:szCs w:val="26"/>
              </w:rPr>
            </w:pPr>
          </w:p>
        </w:tc>
      </w:tr>
      <w:tr w:rsidTr="00C73D6D" w:rsidR="00C73D6D" w:rsidRPr="003D0989">
        <w:trPr>
          <w:trHeight w:val="1320"/>
        </w:trPr>
        <w:tc>
          <w:tcPr>
            <w:tcW w:type="pct" w:w="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D0989">
              <w:rPr>
                <w:b/>
                <w:bCs/>
                <w:sz w:val="20"/>
                <w:szCs w:val="20"/>
              </w:rPr>
              <w:t>Rbr</w:t>
            </w:r>
            <w:proofErr w:type="spellEnd"/>
            <w:r w:rsidRPr="003D098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type="pct" w:w="1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NAZIV VJEROVNIKA, ADRESA</w:t>
            </w:r>
          </w:p>
        </w:tc>
        <w:tc>
          <w:tcPr>
            <w:tcW w:type="pct" w:w="3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PRIZNATO</w:t>
            </w:r>
          </w:p>
        </w:tc>
        <w:tc>
          <w:tcPr>
            <w:tcW w:type="pct" w:w="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2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 xml:space="preserve">OSTALI </w:t>
            </w:r>
            <w:r w:rsidRPr="003D0989">
              <w:rPr>
                <w:b/>
                <w:bCs/>
                <w:sz w:val="20"/>
                <w:szCs w:val="20"/>
              </w:rPr>
              <w:br/>
              <w:t>troškovi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3D6D" w:rsidR="00C73D6D" w:rsidRPr="003D0989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89">
              <w:rPr>
                <w:b/>
                <w:bCs/>
                <w:sz w:val="20"/>
                <w:szCs w:val="20"/>
              </w:rPr>
              <w:t>OSPORENO</w:t>
            </w: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rPr>
                <w:color w:val="000000"/>
                <w:sz w:val="20"/>
                <w:szCs w:val="20"/>
              </w:rPr>
            </w:pPr>
          </w:p>
        </w:tc>
      </w:tr>
      <w:tr w:rsidTr="00C73D6D" w:rsidR="00C73D6D" w:rsidRPr="003D0989">
        <w:trPr>
          <w:trHeight w:val="1980"/>
        </w:trPr>
        <w:tc>
          <w:tcPr>
            <w:tcW w:type="pct" w:w="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both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both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REPUBLIKA HRVATSKA, Ministarstvo financija, Porezna uprava Područni ured Osijek,zastupano po ŽDO Osijek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both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44.797,77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44.797,77</w:t>
            </w:r>
          </w:p>
        </w:tc>
        <w:tc>
          <w:tcPr>
            <w:tcW w:type="pct" w:w="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73D6D" w:rsidR="00C73D6D" w:rsidRPr="003D0989">
            <w:pPr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73D6D" w:rsidR="00C73D6D" w:rsidRPr="003D0989">
            <w:pPr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rPr>
                <w:color w:val="000000"/>
                <w:sz w:val="20"/>
                <w:szCs w:val="20"/>
              </w:rPr>
            </w:pPr>
          </w:p>
        </w:tc>
      </w:tr>
      <w:tr w:rsidTr="00C73D6D" w:rsidR="00C73D6D" w:rsidRPr="003D0989">
        <w:trPr>
          <w:trHeight w:val="612"/>
        </w:trPr>
        <w:tc>
          <w:tcPr>
            <w:tcW w:type="pct" w:w="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44.797,77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44.797,77</w:t>
            </w:r>
          </w:p>
        </w:tc>
        <w:tc>
          <w:tcPr>
            <w:tcW w:type="pct" w:w="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3D6D" w:rsidR="00C73D6D" w:rsidRPr="003D098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E749F5" w:rsidP="00E749F5" w:rsidR="00E749F5" w:rsidRPr="003D0989">
      <w:pPr>
        <w:rPr>
          <w:b/>
          <w:bCs/>
          <w:color w:val="000000"/>
          <w:sz w:val="20"/>
          <w:szCs w:val="20"/>
        </w:rPr>
      </w:pPr>
    </w:p>
    <w:p w:rsidRDefault="00344743" w:rsidP="00AD3366" w:rsidR="00344743">
      <w:pPr>
        <w:pStyle w:val="Bezproreda"/>
        <w:rPr>
          <w:rFonts w:hAnsi="Times New Roman" w:ascii="Times New Roman"/>
          <w:sz w:val="24"/>
          <w:szCs w:val="24"/>
        </w:rPr>
      </w:pPr>
    </w:p>
    <w:p w:rsidRDefault="003D0989" w:rsidP="003D0989" w:rsidR="003D0989" w:rsidRPr="003D0989">
      <w:pPr>
        <w:ind w:firstLine="708"/>
        <w:jc w:val="both"/>
      </w:pPr>
      <w:r>
        <w:t>II viši isplatni red</w:t>
      </w:r>
    </w:p>
    <w:p w:rsidRDefault="00E749F5" w:rsidP="00E749F5" w:rsidR="00E749F5">
      <w:pPr>
        <w:rPr>
          <w:rFonts w:cs="Arial"/>
        </w:rPr>
      </w:pPr>
    </w:p>
    <w:p w:rsidRDefault="003D0989" w:rsidP="003D0989" w:rsidR="003D0989" w:rsidRPr="003D0989">
      <w:pPr>
        <w:tabs>
          <w:tab w:pos="9072" w:val="left"/>
        </w:tabs>
        <w:rPr>
          <w:b/>
          <w:bCs/>
          <w:color w:val="000000"/>
          <w:sz w:val="20"/>
          <w:szCs w:val="20"/>
        </w:rPr>
      </w:pPr>
    </w:p>
    <w:tbl>
      <w:tblPr>
        <w:tblW w:type="pct" w:w="5000"/>
        <w:tblInd w:type="dxa" w:w="-318"/>
        <w:tblLayout w:type="fixed"/>
        <w:tblLook w:val="04A0" w:noVBand="1" w:noHBand="0" w:lastColumn="0" w:firstColumn="1" w:lastRow="0" w:firstRow="1"/>
      </w:tblPr>
      <w:tblGrid>
        <w:gridCol w:w="593"/>
        <w:gridCol w:w="921"/>
        <w:gridCol w:w="659"/>
        <w:gridCol w:w="613"/>
        <w:gridCol w:w="590"/>
        <w:gridCol w:w="672"/>
        <w:gridCol w:w="637"/>
        <w:gridCol w:w="672"/>
        <w:gridCol w:w="819"/>
        <w:gridCol w:w="1480"/>
        <w:gridCol w:w="1916"/>
      </w:tblGrid>
      <w:tr w:rsidTr="005311B9" w:rsidR="005311B9" w:rsidRPr="003D0989">
        <w:trPr>
          <w:trHeight w:val="1560"/>
        </w:trPr>
        <w:tc>
          <w:tcPr>
            <w:tcW w:type="pct" w:w="3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3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3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pct" w:w="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3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Iznos priznate tražbine</w:t>
            </w:r>
            <w:r w:rsidRPr="003D0989">
              <w:rPr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pct" w:w="3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2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Iznos osporene tražbine</w:t>
            </w:r>
            <w:r w:rsidRPr="003D0989">
              <w:rPr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pct" w:w="77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type="pct" w:w="1001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5311B9" w:rsidR="005311B9" w:rsidRPr="003D0989">
        <w:trPr>
          <w:trHeight w:val="5205"/>
        </w:trPr>
        <w:tc>
          <w:tcPr>
            <w:tcW w:type="pct" w:w="3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B2 KAPITAL d.o.o.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57509775367</w:t>
            </w:r>
          </w:p>
        </w:tc>
        <w:tc>
          <w:tcPr>
            <w:tcW w:type="pct" w:w="3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Radnička 41, Zagreb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#########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 xml:space="preserve">Ugovor o ustupu tražbine, OV-5888/15, ustupanje založnog prava na nekretnini </w:t>
            </w:r>
            <w:proofErr w:type="spellStart"/>
            <w:r w:rsidRPr="003D0989">
              <w:rPr>
                <w:color w:val="000000"/>
                <w:sz w:val="20"/>
                <w:szCs w:val="20"/>
              </w:rPr>
              <w:t>zk.ul</w:t>
            </w:r>
            <w:proofErr w:type="spellEnd"/>
            <w:r w:rsidRPr="003D0989">
              <w:rPr>
                <w:color w:val="000000"/>
                <w:sz w:val="20"/>
                <w:szCs w:val="20"/>
              </w:rPr>
              <w:t xml:space="preserve">. 1755, k.o. Darda, kč.br. 840/1, površine 802m2 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1.322.472,44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 xml:space="preserve">Ugovor o ustupu tražbine, OV-5888/15, ustupanje založnog prava na nekretnini </w:t>
            </w:r>
            <w:proofErr w:type="spellStart"/>
            <w:r w:rsidRPr="003D0989">
              <w:rPr>
                <w:color w:val="000000"/>
                <w:sz w:val="20"/>
                <w:szCs w:val="20"/>
              </w:rPr>
              <w:t>zk.ul</w:t>
            </w:r>
            <w:proofErr w:type="spellEnd"/>
            <w:r w:rsidRPr="003D0989">
              <w:rPr>
                <w:color w:val="000000"/>
                <w:sz w:val="20"/>
                <w:szCs w:val="20"/>
              </w:rPr>
              <w:t xml:space="preserve">. 1755, k.o. Darda, kč.br. 840/1, površine 802m2 </w:t>
            </w:r>
          </w:p>
        </w:tc>
        <w:tc>
          <w:tcPr>
            <w:tcW w:type="pct" w:w="4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77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00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OV-5888/15 od 20.05.2015.g.</w:t>
            </w:r>
          </w:p>
        </w:tc>
      </w:tr>
      <w:tr w:rsidTr="005311B9" w:rsidR="005311B9" w:rsidRPr="003D0989">
        <w:trPr>
          <w:trHeight w:val="2265"/>
        </w:trPr>
        <w:tc>
          <w:tcPr>
            <w:tcW w:type="pct" w:w="3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REPUBLIKA HRVATSKA, Ministarstvo financija, Porezna uprava, Područni ured Osijek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3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Katančićeva 5a, Zagreb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62.052,68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62.052,68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Ovršne i vjerodostojne isprave za neplaćene poreze</w:t>
            </w:r>
          </w:p>
        </w:tc>
        <w:tc>
          <w:tcPr>
            <w:tcW w:type="pct" w:w="4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77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00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5311B9" w:rsidR="005311B9" w:rsidRPr="003D0989">
        <w:trPr>
          <w:trHeight w:val="2415"/>
        </w:trPr>
        <w:tc>
          <w:tcPr>
            <w:tcW w:type="pct" w:w="3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pct" w:w="4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 xml:space="preserve">HRVATSKA RADIOTELEVIZIJA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pct" w:w="3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Prisavlje 3, Zagreb</w:t>
            </w:r>
          </w:p>
        </w:tc>
        <w:tc>
          <w:tcPr>
            <w:tcW w:type="pct" w:w="30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20.244,65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Vjerodostojne i ovršne isprave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20.244,65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Vjerodostojne i ovršne ispravne</w:t>
            </w:r>
          </w:p>
        </w:tc>
        <w:tc>
          <w:tcPr>
            <w:tcW w:type="pct" w:w="4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77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00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5311B9" w:rsidR="005311B9" w:rsidRPr="003D0989">
        <w:trPr>
          <w:trHeight w:val="360"/>
        </w:trPr>
        <w:tc>
          <w:tcPr>
            <w:tcW w:type="pct" w:w="31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81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D0989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pct" w:w="34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2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08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center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#########</w:t>
            </w:r>
          </w:p>
        </w:tc>
        <w:tc>
          <w:tcPr>
            <w:tcW w:type="pct" w:w="351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1.404.769,77</w:t>
            </w:r>
          </w:p>
        </w:tc>
        <w:tc>
          <w:tcPr>
            <w:tcW w:type="pct" w:w="351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28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jc w:val="right"/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7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0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11B9" w:rsidP="003D0989" w:rsidR="005311B9" w:rsidRPr="003D0989">
            <w:pPr>
              <w:tabs>
                <w:tab w:pos="9072" w:val="left"/>
              </w:tabs>
              <w:rPr>
                <w:color w:val="000000"/>
                <w:sz w:val="20"/>
                <w:szCs w:val="20"/>
              </w:rPr>
            </w:pPr>
            <w:r w:rsidRPr="003D098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Default="003D0989" w:rsidP="003D0989" w:rsidR="003D0989" w:rsidRPr="003D0989">
      <w:pPr>
        <w:tabs>
          <w:tab w:pos="9072" w:val="left"/>
        </w:tabs>
        <w:rPr>
          <w:b/>
          <w:bCs/>
          <w:color w:val="000000"/>
          <w:sz w:val="20"/>
          <w:szCs w:val="20"/>
        </w:rPr>
      </w:pPr>
    </w:p>
    <w:p w:rsidRDefault="003D0989" w:rsidP="00344743" w:rsidR="003D0989">
      <w:pPr>
        <w:rPr>
          <w:b/>
          <w:bCs/>
          <w:color w:val="000000"/>
        </w:rPr>
      </w:pPr>
    </w:p>
    <w:p w:rsidRDefault="003D0989" w:rsidP="00344743" w:rsidR="003D0989">
      <w:pPr>
        <w:rPr>
          <w:b/>
          <w:bCs/>
          <w:color w:val="000000"/>
        </w:rPr>
      </w:pPr>
    </w:p>
    <w:p w:rsidRDefault="00E749F5" w:rsidP="00E749F5" w:rsidR="00E749F5" w:rsidRPr="003D0989">
      <w:pPr>
        <w:rPr>
          <w:sz w:val="20"/>
          <w:szCs w:val="20"/>
        </w:rPr>
      </w:pPr>
    </w:p>
    <w:p w:rsidRDefault="00AD3366" w:rsidP="00AD3366" w:rsidR="00AD3366">
      <w:pPr>
        <w:jc w:val="center"/>
      </w:pPr>
      <w:r>
        <w:t>Obrazloženje</w:t>
      </w:r>
    </w:p>
    <w:p w:rsidRDefault="00AD3366" w:rsidP="00AD3366" w:rsidR="00AD3366">
      <w:pPr>
        <w:ind w:hanging="12"/>
        <w:jc w:val="center"/>
      </w:pPr>
    </w:p>
    <w:p w:rsidRDefault="00AD3366" w:rsidP="00AD3366" w:rsidR="00AD3366">
      <w:pPr>
        <w:ind w:hanging="12"/>
        <w:jc w:val="center"/>
      </w:pPr>
    </w:p>
    <w:p w:rsidRDefault="00AD3366" w:rsidP="00AD3366" w:rsidR="00AD3366">
      <w:pPr>
        <w:ind w:firstLine="708"/>
        <w:jc w:val="both"/>
      </w:pPr>
      <w:r>
        <w:t xml:space="preserve">Na ispitnom ročištu održanog dana 19. prosinca 2018. g. u stečajnom predmetu </w:t>
      </w:r>
      <w:r w:rsidRPr="00AD3366">
        <w:rPr>
          <w:color w:val="000000"/>
        </w:rPr>
        <w:t>stečajna masa iza MAJA d.o.o. "u stečaju" Osijek, Ilirska 11, OIB: 76007831470, MBS: 030210249</w:t>
      </w:r>
      <w:r>
        <w:t xml:space="preserve">, stečajna upraviteljica je ispitala  1 tražbinu vjerovnika </w:t>
      </w:r>
      <w:r w:rsidRPr="00C73D6D">
        <w:t xml:space="preserve">I višeg isplatnog reda koja je prijavljena u iznosu od </w:t>
      </w:r>
      <w:r w:rsidR="00C73D6D">
        <w:t>44.797,77</w:t>
      </w:r>
      <w:r w:rsidRPr="00C73D6D">
        <w:t xml:space="preserve"> kn a koju je u cijelosti priznala i </w:t>
      </w:r>
      <w:r w:rsidR="00C73D6D">
        <w:t>3</w:t>
      </w:r>
      <w:r w:rsidRPr="00C73D6D">
        <w:t xml:space="preserve"> tražbin</w:t>
      </w:r>
      <w:r w:rsidR="00C73D6D">
        <w:t>e vjerovnika</w:t>
      </w:r>
      <w:r w:rsidRPr="00C73D6D">
        <w:t xml:space="preserve">  II višeg isplatnog reda koje su prijavljene i priznate u ukupnom iznosu od </w:t>
      </w:r>
      <w:r w:rsidR="00C73D6D">
        <w:t>1.404.769,77</w:t>
      </w:r>
      <w:r w:rsidRPr="00C73D6D">
        <w:t xml:space="preserve"> kn</w:t>
      </w:r>
      <w:r w:rsidR="00C73D6D">
        <w:t>.</w:t>
      </w:r>
      <w:r>
        <w:t xml:space="preserve"> </w:t>
      </w:r>
    </w:p>
    <w:p w:rsidRDefault="00AD3366" w:rsidP="00AD3366" w:rsidR="00AD3366">
      <w:pPr>
        <w:ind w:firstLine="708"/>
        <w:jc w:val="both"/>
      </w:pPr>
    </w:p>
    <w:p w:rsidRDefault="00AD3366" w:rsidP="00AD3366" w:rsidR="00AD3366">
      <w:pPr>
        <w:ind w:firstLine="708"/>
        <w:jc w:val="both"/>
      </w:pPr>
      <w:r>
        <w:t xml:space="preserve">Imajući u vidu odredbe čl. 138 st. 1 i 2  u vezi s čl. 263 Stečajnog zakona („Narodne novine“ broj 71/15  u daljnjem tekstu SZ) sud je odlučio kao u izreci ovog rješenja pod točkom 1. </w:t>
      </w:r>
    </w:p>
    <w:p w:rsidRDefault="00AD3366" w:rsidP="00C73D6D" w:rsidR="00AD3366">
      <w:pPr>
        <w:rPr>
          <w:rFonts w:hAnsiTheme="minorHAnsi" w:asciiTheme="minorHAnsi" w:cs="Calibri"/>
          <w:b/>
          <w:bCs/>
          <w:color w:val="000000"/>
        </w:rPr>
      </w:pPr>
    </w:p>
    <w:p w:rsidRDefault="00AD3366" w:rsidP="00AD3366" w:rsidR="00AD3366">
      <w:pPr>
        <w:jc w:val="center"/>
        <w:rPr>
          <w:rFonts w:hAnsiTheme="minorHAnsi" w:asciiTheme="minorHAnsi" w:cs="Calibri"/>
          <w:b/>
          <w:bCs/>
          <w:color w:val="000000"/>
        </w:rPr>
      </w:pPr>
    </w:p>
    <w:p w:rsidRDefault="00AD3366" w:rsidP="00AD3366" w:rsidR="00AD3366">
      <w:pPr>
        <w:tabs>
          <w:tab w:pos="4678" w:val="center"/>
          <w:tab w:pos="6540" w:val="left"/>
        </w:tabs>
      </w:pPr>
      <w:r>
        <w:tab/>
        <w:t>U Osijeku 20. prosinca 2018. g.</w:t>
      </w:r>
    </w:p>
    <w:p w:rsidRDefault="00AD3366" w:rsidP="00AD3366" w:rsidR="00AD3366"/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                                                                                    STEČAJNA SUTKINJA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</w:p>
    <w:p w:rsidRDefault="00AD3366" w:rsidP="00AD3366" w:rsidR="00AD336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AD3366" w:rsidP="00C73D6D" w:rsidR="00AD3366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C73D6D" w:rsidP="00C73D6D" w:rsidR="00C73D6D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>
        <w:rPr>
          <w:rFonts w:hAnsi="Times New Roman" w:ascii="Times New Roman"/>
          <w:sz w:val="24"/>
          <w:szCs w:val="24"/>
        </w:rPr>
        <w:t>Julka</w:t>
      </w:r>
      <w:proofErr w:type="spellEnd"/>
      <w:r>
        <w:rPr>
          <w:rFonts w:hAnsi="Times New Roman" w:ascii="Times New Roman"/>
          <w:sz w:val="24"/>
          <w:szCs w:val="24"/>
        </w:rPr>
        <w:t xml:space="preserve"> Bandić</w:t>
      </w:r>
    </w:p>
    <w:p w:rsidRDefault="00AD3366" w:rsidP="002825DC" w:rsidR="00AD3366" w:rsidRPr="00C73D6D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C73D6D">
        <w:rPr>
          <w:rFonts w:hAnsi="Times New Roman" w:ascii="Times New Roman"/>
          <w:sz w:val="24"/>
          <w:szCs w:val="24"/>
        </w:rPr>
        <w:t>k-</w:t>
      </w:r>
      <w:r w:rsidR="00C73D6D">
        <w:rPr>
          <w:rFonts w:hAnsi="Times New Roman" w:ascii="Times New Roman"/>
          <w:sz w:val="24"/>
          <w:szCs w:val="24"/>
        </w:rPr>
        <w:t>20.1.</w:t>
      </w:r>
    </w:p>
    <w:p w:rsidRDefault="00AD3366" w:rsidP="00AD3366" w:rsidR="00AD3366">
      <w:pPr>
        <w:jc w:val="center"/>
      </w:pPr>
    </w:p>
    <w:p w:rsidRDefault="00C73D6D" w:rsidP="00AD3366" w:rsidR="00C73D6D">
      <w:pPr>
        <w:jc w:val="center"/>
      </w:pPr>
    </w:p>
    <w:p w:rsidRDefault="00C73D6D" w:rsidP="00AD3366" w:rsidR="00C73D6D">
      <w:pPr>
        <w:jc w:val="center"/>
      </w:pPr>
    </w:p>
    <w:p w:rsidRDefault="00C73D6D" w:rsidP="00AD3366" w:rsidR="00C73D6D">
      <w:pPr>
        <w:jc w:val="center"/>
      </w:pPr>
    </w:p>
    <w:p w:rsidRDefault="00C73D6D" w:rsidP="00AD3366" w:rsidR="00C73D6D">
      <w:pPr>
        <w:jc w:val="center"/>
      </w:pPr>
    </w:p>
    <w:p w:rsidRDefault="00C73D6D" w:rsidP="00AD3366" w:rsidR="00C73D6D">
      <w:pPr>
        <w:jc w:val="center"/>
      </w:pPr>
    </w:p>
    <w:p w:rsidRDefault="00AD3366" w:rsidP="00AD3366" w:rsidR="00AD3366">
      <w:pPr>
        <w:jc w:val="center"/>
      </w:pPr>
    </w:p>
    <w:p w:rsidRDefault="002825DC" w:rsidP="003973FD" w:rsidR="002825DC">
      <w:pPr>
        <w:ind w:firstLine="708" w:left="5664"/>
      </w:pPr>
      <w:r>
        <w:t xml:space="preserve">    </w:t>
      </w:r>
      <w:bookmarkStart w:name="_GoBack" w:id="0"/>
      <w:bookmarkEnd w:id="0"/>
    </w:p>
    <w:p w:rsidRDefault="00DB052E" w:rsidP="00AD3366" w:rsidR="00DB052E">
      <w:pPr>
        <w:ind w:firstLine="708"/>
        <w:jc w:val="both"/>
      </w:pPr>
    </w:p>
    <w:sectPr w:rsidSect="005912EB" w:rsidR="00DB052E">
      <w:headerReference w:type="default" r:id="rId11"/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755" w:rsidP="00F57AB4" w:rsidR="00F87755">
      <w:r>
        <w:separator/>
      </w:r>
    </w:p>
  </w:endnote>
  <w:endnote w:id="0" w:type="continuationSeparator">
    <w:p w:rsidRDefault="00F87755" w:rsidP="00F57AB4" w:rsidR="00F8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755" w:rsidP="00F57AB4" w:rsidR="00F87755">
      <w:r>
        <w:separator/>
      </w:r>
    </w:p>
  </w:footnote>
  <w:footnote w:id="0" w:type="continuationSeparator">
    <w:p w:rsidRDefault="00F87755" w:rsidP="00F57AB4" w:rsidR="00F87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FD">
          <w:rPr>
            <w:noProof/>
          </w:rPr>
          <w:t>2</w:t>
        </w:r>
        <w:r>
          <w:fldChar w:fldCharType="end"/>
        </w:r>
      </w:p>
    </w:sdtContent>
  </w:sdt>
  <w:p w:rsidRDefault="00AD3366" w:rsidP="00AD3366" w:rsidR="00AD3366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6 St-1079/18-12</w:t>
    </w:r>
  </w:p>
  <w:p w:rsidRDefault="00F57AB4" w:rsidP="00AD3366" w:rsidR="00F57A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F075D"/>
    <w:multiLevelType w:val="hybridMultilevel"/>
    <w:tmpl w:val="86169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C611B0"/>
    <w:multiLevelType w:val="hybridMultilevel"/>
    <w:tmpl w:val="1F5C639A"/>
    <w:lvl w:tplc="BCB0237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plc="041A001B" w:ilvl="2">
      <w:start w:val="1"/>
      <w:numFmt w:val="lowerRoman"/>
      <w:lvlText w:val="%3."/>
      <w:lvlJc w:val="right"/>
      <w:pPr>
        <w:ind w:hanging="180" w:left="2088"/>
      </w:pPr>
    </w:lvl>
    <w:lvl w:tplc="041A000F" w:ilvl="3">
      <w:start w:val="1"/>
      <w:numFmt w:val="decimal"/>
      <w:lvlText w:val="%4."/>
      <w:lvlJc w:val="left"/>
      <w:pPr>
        <w:ind w:hanging="360" w:left="2808"/>
      </w:pPr>
    </w:lvl>
    <w:lvl w:tplc="041A0019" w:ilvl="4">
      <w:start w:val="1"/>
      <w:numFmt w:val="lowerLetter"/>
      <w:lvlText w:val="%5."/>
      <w:lvlJc w:val="left"/>
      <w:pPr>
        <w:ind w:hanging="360" w:left="3528"/>
      </w:pPr>
    </w:lvl>
    <w:lvl w:tplc="041A001B" w:ilvl="5">
      <w:start w:val="1"/>
      <w:numFmt w:val="lowerRoman"/>
      <w:lvlText w:val="%6."/>
      <w:lvlJc w:val="right"/>
      <w:pPr>
        <w:ind w:hanging="180" w:left="4248"/>
      </w:pPr>
    </w:lvl>
    <w:lvl w:tplc="041A000F" w:ilvl="6">
      <w:start w:val="1"/>
      <w:numFmt w:val="decimal"/>
      <w:lvlText w:val="%7."/>
      <w:lvlJc w:val="left"/>
      <w:pPr>
        <w:ind w:hanging="360" w:left="4968"/>
      </w:pPr>
    </w:lvl>
    <w:lvl w:tplc="041A0019" w:ilvl="7">
      <w:start w:val="1"/>
      <w:numFmt w:val="lowerLetter"/>
      <w:lvlText w:val="%8."/>
      <w:lvlJc w:val="left"/>
      <w:pPr>
        <w:ind w:hanging="360" w:left="5688"/>
      </w:pPr>
    </w:lvl>
    <w:lvl w:tplc="041A001B" w:ilvl="8">
      <w:start w:val="1"/>
      <w:numFmt w:val="lowerRoman"/>
      <w:lvlText w:val="%9."/>
      <w:lvlJc w:val="right"/>
      <w:pPr>
        <w:ind w:hanging="180" w:left="6408"/>
      </w:pPr>
    </w:lvl>
  </w:abstractNum>
  <w:abstractNum w:abstractNumId="4">
    <w:nsid w:val="73FB3624"/>
    <w:multiLevelType w:val="hybridMultilevel"/>
    <w:tmpl w:val="1F5C639A"/>
    <w:lvl w:tplc="BCB0237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31465"/>
    <w:rsid w:val="000B127F"/>
    <w:rsid w:val="000D16CF"/>
    <w:rsid w:val="001559CA"/>
    <w:rsid w:val="00165E4E"/>
    <w:rsid w:val="00170F92"/>
    <w:rsid w:val="00193CDF"/>
    <w:rsid w:val="001C4850"/>
    <w:rsid w:val="001D375B"/>
    <w:rsid w:val="001F615D"/>
    <w:rsid w:val="00211AAC"/>
    <w:rsid w:val="002129B7"/>
    <w:rsid w:val="002641C4"/>
    <w:rsid w:val="002825DC"/>
    <w:rsid w:val="003024B5"/>
    <w:rsid w:val="00342CA8"/>
    <w:rsid w:val="00344743"/>
    <w:rsid w:val="00364FDB"/>
    <w:rsid w:val="003973FD"/>
    <w:rsid w:val="003D0989"/>
    <w:rsid w:val="00443857"/>
    <w:rsid w:val="004571B5"/>
    <w:rsid w:val="00490D25"/>
    <w:rsid w:val="005049BB"/>
    <w:rsid w:val="005311B9"/>
    <w:rsid w:val="005329EF"/>
    <w:rsid w:val="00533068"/>
    <w:rsid w:val="005912EB"/>
    <w:rsid w:val="005C60CD"/>
    <w:rsid w:val="00614E9B"/>
    <w:rsid w:val="006916A5"/>
    <w:rsid w:val="00696DC0"/>
    <w:rsid w:val="00707137"/>
    <w:rsid w:val="007129D9"/>
    <w:rsid w:val="00756F2C"/>
    <w:rsid w:val="007733C0"/>
    <w:rsid w:val="007B2C6D"/>
    <w:rsid w:val="007C37F5"/>
    <w:rsid w:val="007F60F2"/>
    <w:rsid w:val="00812B45"/>
    <w:rsid w:val="008214D8"/>
    <w:rsid w:val="00892557"/>
    <w:rsid w:val="008A371A"/>
    <w:rsid w:val="008E07B5"/>
    <w:rsid w:val="00924F04"/>
    <w:rsid w:val="00A457F5"/>
    <w:rsid w:val="00AD3366"/>
    <w:rsid w:val="00AF72ED"/>
    <w:rsid w:val="00B36D24"/>
    <w:rsid w:val="00B72803"/>
    <w:rsid w:val="00C06C57"/>
    <w:rsid w:val="00C4204A"/>
    <w:rsid w:val="00C4505C"/>
    <w:rsid w:val="00C73D6D"/>
    <w:rsid w:val="00CA38CE"/>
    <w:rsid w:val="00D21868"/>
    <w:rsid w:val="00DB052E"/>
    <w:rsid w:val="00DC026C"/>
    <w:rsid w:val="00DC1E42"/>
    <w:rsid w:val="00DE3C0B"/>
    <w:rsid w:val="00E00C4D"/>
    <w:rsid w:val="00E5143C"/>
    <w:rsid w:val="00E63482"/>
    <w:rsid w:val="00E749F5"/>
    <w:rsid w:val="00F168F0"/>
    <w:rsid w:val="00F3621F"/>
    <w:rsid w:val="00F52582"/>
    <w:rsid w:val="00F57AB4"/>
    <w:rsid w:val="00F87755"/>
    <w:rsid w:val="00FD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44743"/>
    <w:pPr>
      <w:spacing w:after="80"/>
    </w:pPr>
    <w:rPr>
      <w:rFonts w:hAnsi="Calibri" w:ascii="Calibri"/>
      <w:sz w:val="22"/>
      <w:szCs w:val="22"/>
    </w:rPr>
  </w:style>
  <w:style w:styleId="Tekstfusnote" w:type="paragraph">
    <w:name w:val="footnote text"/>
    <w:basedOn w:val="Normal"/>
    <w:link w:val="TekstfusnoteChar"/>
    <w:uiPriority w:val="99"/>
    <w:semiHidden/>
    <w:rsid w:val="0034474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44743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344743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locked/>
    <w:rsid w:val="00AD3366"/>
    <w:rPr>
      <w:rFonts w:cstheme="minorBidi" w:eastAsiaTheme="minorHAnsi" w:hAnsiTheme="minorHAnsi" w:asciiTheme="minorHAnsi"/>
      <w:sz w:val="22"/>
      <w:szCs w:val="22"/>
    </w:rPr>
  </w:style>
  <w:style w:styleId="Odlomakpopisa" w:type="paragraph">
    <w:name w:val="List Paragraph"/>
    <w:basedOn w:val="Normal"/>
    <w:link w:val="OdlomakpopisaChar"/>
    <w:uiPriority w:val="34"/>
    <w:qFormat/>
    <w:rsid w:val="00AD3366"/>
    <w:pPr>
      <w:ind w:hanging="144" w:left="720"/>
      <w:contextualSpacing/>
      <w:jc w:val="both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3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3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3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3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3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44743"/>
    <w:pPr>
      <w:spacing w:after="80"/>
    </w:pPr>
    <w:rPr>
      <w:rFonts w:ascii="Calibri" w:hAnsi="Calibri"/>
      <w:sz w:val="22"/>
      <w:szCs w:val="22"/>
    </w:rPr>
  </w:style>
  <w:style w:styleId="Tekstfusnote" w:type="paragraph">
    <w:name w:val="footnote text"/>
    <w:basedOn w:val="Normal"/>
    <w:link w:val="TekstfusnoteChar"/>
    <w:uiPriority w:val="99"/>
    <w:semiHidden/>
    <w:rsid w:val="0034474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44743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344743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locked/>
    <w:rsid w:val="00AD3366"/>
    <w:rPr>
      <w:rFonts w:asciiTheme="minorHAnsi" w:cstheme="minorBidi" w:eastAsiaTheme="minorHAnsi" w:hAnsiTheme="minorHAnsi"/>
      <w:sz w:val="22"/>
      <w:szCs w:val="22"/>
    </w:rPr>
  </w:style>
  <w:style w:styleId="Odlomakpopisa" w:type="paragraph">
    <w:name w:val="List Paragraph"/>
    <w:basedOn w:val="Normal"/>
    <w:link w:val="OdlomakpopisaChar"/>
    <w:uiPriority w:val="34"/>
    <w:qFormat/>
    <w:rsid w:val="00AD3366"/>
    <w:pPr>
      <w:ind w:hanging="144" w:left="720"/>
      <w:contextualSpacing/>
      <w:jc w:val="both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3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3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3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3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3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6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0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75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32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9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0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49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61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66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St-1079/2018</izvorni_sadrzaj>
    <derivirana_varijabla naziv="DomainObject.Predmet.OznakaBroj_1">St-1079/2018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masa,
subjekt brisan po čl. 70</izvorni_sadrzaj>
    <derivirana_varijabla naziv="DomainObject.Predmet.PrimjedbaSuca_1">stečajna masa,
subjekt brisan po čl. 70</derivirana_varijabla>
  </DomainObject.Predmet.PrimjedbaSuca>
  <DomainObject.Predmet.ProtustrankaFormated>
    <izvorni_sadrzaj>  MAJA d.o.o. za trgovinu i ugostiteljstvo</izvorni_sadrzaj>
    <derivirana_varijabla naziv="DomainObject.Predmet.ProtustrankaFormated_1">  MAJA d.o.o. za trgovinu i ugostiteljstvo</derivirana_varijabla>
  </DomainObject.Predmet.ProtustrankaFormated>
  <DomainObject.Predmet.ProtustrankaFormatedOIB>
    <izvorni_sadrzaj>  MAJA d.o.o. za trgovinu i ugostiteljstvo, OIB 35974431048</izvorni_sadrzaj>
    <derivirana_varijabla naziv="DomainObject.Predmet.ProtustrankaFormatedOIB_1">  MAJA d.o.o. za trgovinu i ugostiteljstvo, OIB 35974431048</derivirana_varijabla>
  </DomainObject.Predmet.ProtustrankaFormatedOIB>
  <DomainObject.Predmet.ProtustrankaFormatedWithAdress>
    <izvorni_sadrzaj> MAJA d.o.o. za trgovinu i ugostiteljstvo, Osječka 54, 31326 Darda</izvorni_sadrzaj>
    <derivirana_varijabla naziv="DomainObject.Predmet.ProtustrankaFormatedWithAdress_1"> MAJA d.o.o. za trgovinu i ugostiteljstvo, Osječka 54, 31326 Darda</derivirana_varijabla>
  </DomainObject.Predmet.ProtustrankaFormatedWithAdress>
  <DomainObject.Predmet.ProtustrankaFormatedWithAdressOIB>
    <izvorni_sadrzaj> MAJA d.o.o. za trgovinu i ugostiteljstvo, OIB 35974431048, Osječka 54, 31326 Darda</izvorni_sadrzaj>
    <derivirana_varijabla naziv="DomainObject.Predmet.ProtustrankaFormatedWithAdressOIB_1"> MAJA d.o.o. za trgovinu i ugostiteljstvo, OIB 35974431048, Osječka 54, 31326 Darda</derivirana_varijabla>
  </DomainObject.Predmet.ProtustrankaFormatedWithAdressOIB>
  <DomainObject.Predmet.ProtustrankaWithAdress>
    <izvorni_sadrzaj>MAJA d.o.o. za trgovinu i ugostiteljstvo Osječka 54, 31326 Darda</izvorni_sadrzaj>
    <derivirana_varijabla naziv="DomainObject.Predmet.ProtustrankaWithAdress_1">MAJA d.o.o. za trgovinu i ugostiteljstvo Osječka 54, 31326 Darda</derivirana_varijabla>
  </DomainObject.Predmet.ProtustrankaWithAdress>
  <DomainObject.Predmet.ProtustrankaWithAdressOIB>
    <izvorni_sadrzaj>MAJA d.o.o. za trgovinu i ugostiteljstvo, OIB 35974431048, Osječka 54, 31326 Darda</izvorni_sadrzaj>
    <derivirana_varijabla naziv="DomainObject.Predmet.ProtustrankaWithAdressOIB_1">MAJA d.o.o. za trgovinu i ugostiteljstvo, OIB 35974431048, Osječka 54, 31326 Darda</derivirana_varijabla>
  </DomainObject.Predmet.ProtustrankaWithAdressOIB>
  <DomainObject.Predmet.ProtustrankaNazivFormated>
    <izvorni_sadrzaj>MAJA d.o.o. za trgovinu i ugostiteljstvo</izvorni_sadrzaj>
    <derivirana_varijabla naziv="DomainObject.Predmet.ProtustrankaNazivFormated_1">MAJA d.o.o. za trgovinu i ugostiteljstvo</derivirana_varijabla>
  </DomainObject.Predmet.ProtustrankaNazivFormated>
  <DomainObject.Predmet.ProtustrankaNazivFormatedOIB>
    <izvorni_sadrzaj>MAJA d.o.o. za trgovinu i ugostiteljstvo, OIB 35974431048</izvorni_sadrzaj>
    <derivirana_varijabla naziv="DomainObject.Predmet.ProtustrankaNazivFormatedOIB_1">MAJA d.o.o. za trgovinu i ugostiteljstvo, OIB 35974431048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</izvorni_sadrzaj>
    <derivirana_varijabla naziv="DomainObject.Predmet.StrankaFormated_1">  Tihomir Zec</derivirana_varijabla>
  </DomainObject.Predmet.StrankaFormated>
  <DomainObject.Predmet.StrankaFormatedOIB>
    <izvorni_sadrzaj>  Tihomir Zec, OIB 80723087237</izvorni_sadrzaj>
    <derivirana_varijabla naziv="DomainObject.Predmet.StrankaFormatedOIB_1">  Tihomir Zec, OIB 80723087237</derivirana_varijabla>
  </DomainObject.Predmet.StrankaFormatedOIB>
  <DomainObject.Predmet.StrankaFormatedWithAdress>
    <izvorni_sadrzaj> Tihomir Zec, Bogdanovačka Ulica 27, 31000 Osijek</izvorni_sadrzaj>
    <derivirana_varijabla naziv="DomainObject.Predmet.StrankaFormatedWithAdress_1"> Tihomir Zec, Bogdanovačka Ulica 27, 31000 Osijek</derivirana_varijabla>
  </DomainObject.Predmet.StrankaFormatedWithAdress>
  <DomainObject.Predmet.StrankaFormatedWithAdressOIB>
    <izvorni_sadrzaj> Tihomir Zec, OIB 80723087237, Bogdanovačka Ulica 27, 31000 Osijek</izvorni_sadrzaj>
    <derivirana_varijabla naziv="DomainObject.Predmet.StrankaFormatedWithAdressOIB_1"> Tihomir Zec, OIB 80723087237, Bogdanovačka Ulica 27, 31000 Osijek</derivirana_varijabla>
  </DomainObject.Predmet.StrankaFormatedWithAdressOIB>
  <DomainObject.Predmet.StrankaWithAdress>
    <izvorni_sadrzaj>Tihomir Zec Bogdanovačka Ulica 27,31000 Osijek</izvorni_sadrzaj>
    <derivirana_varijabla naziv="DomainObject.Predmet.StrankaWithAdress_1">Tihomir Zec Bogdanovačka Ulica 27,31000 Osijek</derivirana_varijabla>
  </DomainObject.Predmet.StrankaWithAdress>
  <DomainObject.Predmet.StrankaWithAdressOIB>
    <izvorni_sadrzaj>Tihomir Zec, OIB 80723087237, Bogdanovačka Ulica 27,31000 Osijek</izvorni_sadrzaj>
    <derivirana_varijabla naziv="DomainObject.Predmet.StrankaWithAdressOIB_1">Tihomir Zec, OIB 80723087237, Bogdanovačka Ulica 27,31000 Osijek</derivirana_varijabla>
  </DomainObject.Predmet.StrankaWithAdressOIB>
  <DomainObject.Predmet.StrankaNazivFormated>
    <izvorni_sadrzaj>Tihomir Zec</izvorni_sadrzaj>
    <derivirana_varijabla naziv="DomainObject.Predmet.StrankaNazivFormated_1">Tihomir Zec</derivirana_varijabla>
  </DomainObject.Predmet.StrankaNazivFormated>
  <DomainObject.Predmet.StrankaNazivFormatedOIB>
    <izvorni_sadrzaj>Tihomir Zec, OIB 80723087237</izvorni_sadrzaj>
    <derivirana_varijabla naziv="DomainObject.Predmet.StrankaNazivFormatedOIB_1">Tihomir Zec, OIB 80723087237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Tihomir Zec</item>
    </izvorni_sadrzaj>
    <derivirana_varijabla naziv="DomainObject.Predmet.StrankaListFormated_1">
      <item>Tihomir Zec</item>
    </derivirana_varijabla>
  </DomainObject.Predmet.StrankaListFormated>
  <DomainObject.Predmet.StrankaListFormatedOIB>
    <izvorni_sadrzaj>
      <item>Tihomir Zec, OIB 80723087237</item>
    </izvorni_sadrzaj>
    <derivirana_varijabla naziv="DomainObject.Predmet.StrankaListFormatedOIB_1">
      <item>Tihomir Zec, OIB 80723087237</item>
    </derivirana_varijabla>
  </DomainObject.Predmet.StrankaListFormatedOIB>
  <DomainObject.Predmet.StrankaListFormatedWithAdress>
    <izvorni_sadrzaj>
      <item>Tihomir Zec, Bogdanovačka Ulica 27, 31000 Osijek</item>
    </izvorni_sadrzaj>
    <derivirana_varijabla naziv="DomainObject.Predmet.StrankaListFormatedWithAdress_1">
      <item>Tihomir Zec, Bogdanovačka Ulica 27, 31000 Osijek</item>
    </derivirana_varijabla>
  </DomainObject.Predmet.StrankaListFormatedWithAdress>
  <DomainObject.Predmet.StrankaListFormatedWithAdressOIB>
    <izvorni_sadrzaj>
      <item>Tihomir Zec, OIB 80723087237, Bogdanovačka Ulica 27, 31000 Osijek</item>
    </izvorni_sadrzaj>
    <derivirana_varijabla naziv="DomainObject.Predmet.StrankaListFormatedWithAdressOIB_1">
      <item>Tihomir Zec, OIB 80723087237, Bogdanovačka Ulica 27, 31000 Osijek</item>
    </derivirana_varijabla>
  </DomainObject.Predmet.StrankaListFormatedWithAdressOIB>
  <DomainObject.Predmet.StrankaListNazivFormated>
    <izvorni_sadrzaj>
      <item>Tihomir Zec</item>
    </izvorni_sadrzaj>
    <derivirana_varijabla naziv="DomainObject.Predmet.StrankaListNazivFormated_1">
      <item>Tihomir Zec</item>
    </derivirana_varijabla>
  </DomainObject.Predmet.StrankaListNazivFormated>
  <DomainObject.Predmet.StrankaListNazivFormatedOIB>
    <izvorni_sadrzaj>
      <item>Tihomir Zec, OIB 80723087237</item>
    </izvorni_sadrzaj>
    <derivirana_varijabla naziv="DomainObject.Predmet.StrankaListNazivFormatedOIB_1">
      <item>Tihomir Zec, OIB 80723087237</item>
    </derivirana_varijabla>
  </DomainObject.Predmet.StrankaListNazivFormatedOIB>
  <DomainObject.Predmet.ProtuStrankaListFormated>
    <izvorni_sadrzaj>
      <item>MAJA d.o.o. za trgovinu i ugostiteljstvo</item>
    </izvorni_sadrzaj>
    <derivirana_varijabla naziv="DomainObject.Predmet.ProtuStrankaListFormated_1">
      <item>MAJA d.o.o. za trgovinu i ugostiteljstvo</item>
    </derivirana_varijabla>
  </DomainObject.Predmet.ProtuStrankaListFormated>
  <DomainObject.Predmet.ProtuStrankaListFormatedOIB>
    <izvorni_sadrzaj>
      <item>MAJA d.o.o. za trgovinu i ugostiteljstvo, OIB 35974431048</item>
    </izvorni_sadrzaj>
    <derivirana_varijabla naziv="DomainObject.Predmet.ProtuStrankaListFormatedOIB_1">
      <item>MAJA d.o.o. za trgovinu i ugostiteljstvo, OIB 35974431048</item>
    </derivirana_varijabla>
  </DomainObject.Predmet.ProtuStrankaListFormatedOIB>
  <DomainObject.Predmet.ProtuStrankaListFormatedWithAdress>
    <izvorni_sadrzaj>
      <item>MAJA d.o.o. za trgovinu i ugostiteljstvo, Osječka 54, 31326 Darda</item>
    </izvorni_sadrzaj>
    <derivirana_varijabla naziv="DomainObject.Predmet.ProtuStrankaListFormatedWithAdress_1">
      <item>MAJA d.o.o. za trgovinu i ugostiteljstvo, Osječka 54, 31326 Darda</item>
    </derivirana_varijabla>
  </DomainObject.Predmet.ProtuStrankaListFormatedWithAdress>
  <DomainObject.Predmet.ProtuStrankaListFormatedWithAdressOIB>
    <izvorni_sadrzaj>
      <item>MAJA d.o.o. za trgovinu i ugostiteljstvo, OIB 35974431048, Osječka 54, 31326 Darda</item>
    </izvorni_sadrzaj>
    <derivirana_varijabla naziv="DomainObject.Predmet.ProtuStrankaListFormatedWithAdressOIB_1">
      <item>MAJA d.o.o. za trgovinu i ugostiteljstvo, OIB 35974431048, Osječka 54, 31326 Darda</item>
    </derivirana_varijabla>
  </DomainObject.Predmet.ProtuStrankaListFormatedWithAdressOIB>
  <DomainObject.Predmet.ProtuStrankaListNazivFormated>
    <izvorni_sadrzaj>
      <item>MAJA d.o.o. za trgovinu i ugostiteljstvo</item>
    </izvorni_sadrzaj>
    <derivirana_varijabla naziv="DomainObject.Predmet.ProtuStrankaListNazivFormated_1">
      <item>MAJA d.o.o. za trgovinu i ugostiteljstvo</item>
    </derivirana_varijabla>
  </DomainObject.Predmet.ProtuStrankaListNazivFormated>
  <DomainObject.Predmet.ProtuStrankaListNazivFormatedOIB>
    <izvorni_sadrzaj>
      <item>MAJA d.o.o. za trgovinu i ugostiteljstvo, OIB 35974431048</item>
    </izvorni_sadrzaj>
    <derivirana_varijabla naziv="DomainObject.Predmet.ProtuStrankaListNazivFormatedOIB_1">
      <item>MAJA d.o.o. za trgovinu i ugostiteljstvo, OIB 35974431048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</izvorni_sadrzaj>
    <derivirana_varijabla naziv="DomainObject.Predmet.StrankaIDrugi_1">Tihomir Zec</derivirana_varijabla>
  </DomainObject.Predmet.StrankaIDrugi>
  <DomainObject.Predmet.ProtustrankaIDrugi>
    <izvorni_sadrzaj>MAJA d.o.o. za trgovinu i ugostiteljstvo</izvorni_sadrzaj>
    <derivirana_varijabla naziv="DomainObject.Predmet.ProtustrankaIDrugi_1">MAJA d.o.o. za trgovinu i ugostiteljstvo</derivirana_varijabla>
  </DomainObject.Predmet.ProtustrankaIDrugi>
  <DomainObject.Predmet.StrankaIDrugiAdressOIB>
    <izvorni_sadrzaj>Tihomir Zec, OIB 80723087237, Bogdanovačka Ulica 27, 31000 Osijek</izvorni_sadrzaj>
    <derivirana_varijabla naziv="DomainObject.Predmet.StrankaIDrugiAdressOIB_1">Tihomir Zec, OIB 80723087237, Bogdanovačka Ulica 27, 31000 Osijek</derivirana_varijabla>
  </DomainObject.Predmet.StrankaIDrugiAdressOIB>
  <DomainObject.Predmet.ProtustrankaIDrugiAdressOIB>
    <izvorni_sadrzaj>MAJA d.o.o. za trgovinu i ugostiteljstvo, OIB 35974431048, Osječka 54, 31326 Darda</izvorni_sadrzaj>
    <derivirana_varijabla naziv="DomainObject.Predmet.ProtustrankaIDrugiAdressOIB_1">MAJA d.o.o. za trgovinu i ugostiteljstvo, OIB 35974431048, Osječka 54,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</item>
      <item>MAJA d.o.o. za trgovinu i ugostiteljstvo</item>
    </izvorni_sadrzaj>
    <derivirana_varijabla naziv="DomainObject.Predmet.SudioniciListNaziv_1">
      <item>Tihomir Zec</item>
      <item>MAJA d.o.o. za trgovinu i ugostiteljstvo</item>
    </derivirana_varijabla>
  </DomainObject.Predmet.SudioniciListNaziv>
  <DomainObject.Predmet.SudioniciListAdressOIB>
    <izvorni_sadrzaj>
      <item>Tihomir Zec, OIB 80723087237, Bogdanovačka Ulica 27,31000 Osijek</item>
      <item>MAJA d.o.o. za trgovinu i ugostiteljstvo, OIB 35974431048, Osječka 54,31326 Darda</item>
    </izvorni_sadrzaj>
    <derivirana_varijabla naziv="DomainObject.Predmet.SudioniciListAdressOIB_1">
      <item>Tihomir Zec, OIB 80723087237, Bogdanovačka Ulica 27,31000 Osijek</item>
      <item>MAJA d.o.o. za trgovinu i ugostiteljstvo, OIB 35974431048, Osječka 54,31326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80723087237</item>
      <item>, OIB 35974431048</item>
    </izvorni_sadrzaj>
    <derivirana_varijabla naziv="DomainObject.Predmet.SudioniciListNazivOIB_1">
      <item>, OIB 80723087237</item>
      <item>, OIB 35974431048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St-1079/2018-8</izvorni_sadrzaj>
    <derivirana_varijabla naziv="DomainObject.PredzadnjaOdlukaIzPredmeta.Oznaka_1">St-1079/2018-8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9A541-6059-48E0-AC79-26F523B44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476</properties:Words>
  <properties:Characters>2640</properties:Characters>
  <properties:Lines>421</properties:Lines>
  <properties:Paragraphs>89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2018-12-20T07:40:00Z</dcterms:created>
  <dc:creator>wsadmin</dc:creator>
  <cp:lastModifiedBy>Danijela Sekulić</cp:lastModifiedBy>
  <cp:lastPrinted>2018-12-20T07:59:00Z</cp:lastPrinted>
  <dcterms:modified xmlns:xsi="http://www.w3.org/2001/XMLSchema-instance" xsi:type="dcterms:W3CDTF">2018-12-20T08:00:00Z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(MAJA.docx)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