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D5B77" w:rsidR="002D5B77">
        <w:tc>
          <w:tcPr>
            <w:tcW w:type="dxa" w:w="2985"/>
            <w:hideMark/>
          </w:tcPr>
          <w:p w:rsidRDefault="002D5B77" w:rsidP="002D5B77" w:rsidR="002D5B77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D5B77" w:rsidP="002D5B77" w:rsidR="002D5B77">
            <w:pPr>
              <w:spacing w:after="0"/>
              <w:jc w:val="center"/>
            </w:pPr>
            <w:r>
              <w:t>Republika Hrvatska</w:t>
            </w:r>
          </w:p>
          <w:p w:rsidRDefault="002D5B77" w:rsidP="002D5B77" w:rsidR="002D5B77">
            <w:pPr>
              <w:spacing w:after="0"/>
              <w:jc w:val="center"/>
            </w:pPr>
            <w:r>
              <w:t>Trgovački sud u Varaždinu</w:t>
            </w:r>
          </w:p>
          <w:p w:rsidRDefault="002D5B77" w:rsidP="002D5B77" w:rsidR="002D5B77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c00b87d" w14:paraId="c00b87d" w:rsidRDefault="002D5B77" w:rsidP="002D5B77" w:rsidR="002D5B77">
      <w:pPr>
        <w:spacing w:after="0"/>
        <w15:collapsed w:val="false"/>
      </w:pPr>
    </w:p>
    <w:p w:rsidRDefault="002D5B77" w:rsidP="002D5B77" w:rsidR="002D5B77">
      <w:pPr>
        <w:spacing w:after="0"/>
        <w:jc w:val="right"/>
      </w:pPr>
      <w:r>
        <w:t>Poslovni broj: 3 St-28/2017-40</w:t>
      </w:r>
    </w:p>
    <w:p w:rsidRDefault="002D5B77" w:rsidP="002D5B77" w:rsidR="002D5B77">
      <w:pPr>
        <w:spacing w:after="0"/>
        <w:jc w:val="right"/>
      </w:pPr>
    </w:p>
    <w:p w:rsidRDefault="002D5B77" w:rsidP="002D5B77" w:rsidR="002D5B77">
      <w:pPr>
        <w:spacing w:after="0"/>
        <w:rPr>
          <w:b/>
        </w:rPr>
      </w:pPr>
    </w:p>
    <w:p w:rsidRDefault="002D5B77" w:rsidP="002D5B77" w:rsidR="002D5B77">
      <w:pPr>
        <w:spacing w:after="0"/>
        <w:rPr>
          <w:b/>
        </w:rPr>
      </w:pPr>
    </w:p>
    <w:p w:rsidRDefault="002D5B77" w:rsidP="002D5B77" w:rsidR="002D5B77">
      <w:pPr>
        <w:spacing w:after="0"/>
        <w:jc w:val="both"/>
      </w:pPr>
      <w:r>
        <w:tab/>
        <w:t>Trgovački sud u Varaždinu, po sucu toga suda Jasni Lekić, u predstečajnom postupku nad dužnikom PACEM d.o.o. Ludbreg, Ulica kardinala Franje Kuharića 2, OIB: 75677127500, dana 18. rujna 2018. godine donio je slijedeći</w:t>
      </w:r>
    </w:p>
    <w:p w:rsidRDefault="002D5B77" w:rsidP="002D5B77" w:rsidR="002D5B77">
      <w:pPr>
        <w:spacing w:after="0"/>
        <w:jc w:val="both"/>
      </w:pPr>
    </w:p>
    <w:p w:rsidRDefault="002D5B77" w:rsidP="002D5B77" w:rsidR="002D5B77">
      <w:pPr>
        <w:spacing w:after="0"/>
        <w:jc w:val="both"/>
      </w:pPr>
    </w:p>
    <w:p w:rsidRDefault="002D5B77" w:rsidP="002D5B77" w:rsidR="002D5B77">
      <w:pPr>
        <w:spacing w:after="0"/>
        <w:jc w:val="center"/>
      </w:pPr>
      <w:r>
        <w:t xml:space="preserve">Z A K LJ U Č A K </w:t>
      </w:r>
    </w:p>
    <w:p w:rsidRDefault="002D5B77" w:rsidP="002D5B77" w:rsidR="002D5B77">
      <w:pPr>
        <w:spacing w:after="0"/>
        <w:jc w:val="center"/>
      </w:pPr>
    </w:p>
    <w:p w:rsidRDefault="002D5B77" w:rsidP="002D5B77" w:rsidR="002D5B77">
      <w:pPr>
        <w:numPr>
          <w:ilvl w:val="0"/>
          <w:numId w:val="47"/>
        </w:numPr>
        <w:spacing w:after="0"/>
        <w:jc w:val="both"/>
      </w:pPr>
      <w:r>
        <w:t>Određuje se brisanje zabilježbe otvaranja predstečajnog postupka u zemljišnim knjigama na nekretninama dužnika upisanim u:</w:t>
      </w:r>
    </w:p>
    <w:p w:rsidRDefault="002D5B77" w:rsidP="002D5B77" w:rsidR="002D5B77">
      <w:pPr>
        <w:numPr>
          <w:ilvl w:val="0"/>
          <w:numId w:val="48"/>
        </w:numPr>
        <w:spacing w:after="0"/>
        <w:jc w:val="both"/>
      </w:pPr>
      <w:r>
        <w:t>zk.ul. 2371 k.o. Šenkovec, čkbr. 46/1/4/3/1 livada Globetka ukupne površine 1046 čhv. u 1/1 dijela</w:t>
      </w:r>
    </w:p>
    <w:p w:rsidRDefault="002D5B77" w:rsidP="002D5B77" w:rsidR="002D5B77">
      <w:pPr>
        <w:numPr>
          <w:ilvl w:val="0"/>
          <w:numId w:val="48"/>
        </w:numPr>
        <w:spacing w:after="0"/>
        <w:jc w:val="both"/>
      </w:pPr>
      <w:r>
        <w:t>zk.ul. 2440 k.o. Šenkovec, čkbr. 355/B/4/1/3 poslovna građevina, industrijsko dvorište ukupne površine 566 čhv u 1/1 dijela</w:t>
      </w:r>
    </w:p>
    <w:p w:rsidRDefault="002D5B77" w:rsidP="002D5B77" w:rsidR="002D5B77">
      <w:pPr>
        <w:numPr>
          <w:ilvl w:val="0"/>
          <w:numId w:val="48"/>
        </w:numPr>
        <w:spacing w:after="0"/>
        <w:jc w:val="both"/>
      </w:pPr>
      <w:r>
        <w:t>zk.ul. 6361 k.o. Čakovec, čkbr. 228/1/2/A/1/332/33/1/4/1 livada Globetka ukupne površine 291 čhv u 1/1 dijela</w:t>
      </w:r>
    </w:p>
    <w:p w:rsidRDefault="002D5B77" w:rsidP="002D5B77" w:rsidR="002D5B77">
      <w:pPr>
        <w:spacing w:after="0"/>
        <w:ind w:left="720"/>
        <w:jc w:val="both"/>
      </w:pPr>
    </w:p>
    <w:p w:rsidRDefault="002D5B77" w:rsidP="002D5B77" w:rsidR="002D5B77">
      <w:pPr>
        <w:numPr>
          <w:ilvl w:val="0"/>
          <w:numId w:val="47"/>
        </w:numPr>
        <w:spacing w:after="0"/>
        <w:jc w:val="both"/>
      </w:pPr>
      <w:r>
        <w:t>Nalaže se zemljišnoknjižnom odjelu Općinskog suda u Čakovcu brisanje zabilježbe otvaranja predstečajnog postupka u zemljišnim knjigama na nekretninama dužnika upisanim u:</w:t>
      </w:r>
    </w:p>
    <w:p w:rsidRDefault="002D5B77" w:rsidP="002D5B77" w:rsidR="002D5B77">
      <w:pPr>
        <w:numPr>
          <w:ilvl w:val="0"/>
          <w:numId w:val="48"/>
        </w:numPr>
        <w:spacing w:after="0"/>
        <w:jc w:val="both"/>
      </w:pPr>
      <w:r>
        <w:t>zk.ul. 2371 k.o. Šenkovec, čkbr. 46/1/4/3/1 livada Globetka ukupne površine 1046 čhv. u 1/1 dijela, a koja zabilježba je provedena pod brojem Z-3526/2017,</w:t>
      </w:r>
    </w:p>
    <w:p w:rsidRDefault="002D5B77" w:rsidP="002D5B77" w:rsidR="002D5B77">
      <w:pPr>
        <w:numPr>
          <w:ilvl w:val="0"/>
          <w:numId w:val="48"/>
        </w:numPr>
        <w:spacing w:after="0"/>
        <w:jc w:val="both"/>
      </w:pPr>
      <w:r>
        <w:t>zk.ul. 2440 k.o. Šenkovec, čkbr. 355/B/4/1/3 poslovna građevina, industrijsko dvorište ukupne površine 566 čhv u 1/1 dijela, a koja zabilježba je provedena pod brojem Z-3526/2017,</w:t>
      </w:r>
    </w:p>
    <w:p w:rsidRDefault="002D5B77" w:rsidP="002D5B77" w:rsidR="002D5B77">
      <w:pPr>
        <w:numPr>
          <w:ilvl w:val="0"/>
          <w:numId w:val="48"/>
        </w:numPr>
        <w:spacing w:after="0"/>
        <w:jc w:val="both"/>
      </w:pPr>
      <w:r>
        <w:t>zk.ul. 6361 k.o. Čakovec, čkbr. 228/1/2/A/1/332/33/1/4/1 livada Globetka ukupne površine 291 čhv u 1/1 dijela, a koja zabilježba je provedena pod brojem Z-3526/2017.</w:t>
      </w:r>
    </w:p>
    <w:p w:rsidRDefault="002D5B77" w:rsidP="002D5B77" w:rsidR="002D5B77">
      <w:pPr>
        <w:spacing w:after="0"/>
        <w:jc w:val="both"/>
      </w:pPr>
    </w:p>
    <w:p w:rsidRDefault="002D5B77" w:rsidP="002D5B77" w:rsidR="002D5B77">
      <w:pPr>
        <w:spacing w:after="0"/>
        <w:jc w:val="both"/>
      </w:pPr>
    </w:p>
    <w:p w:rsidRDefault="002D5B77" w:rsidP="002D5B77" w:rsidR="002D5B77">
      <w:pPr>
        <w:spacing w:after="0"/>
        <w:jc w:val="center"/>
      </w:pPr>
      <w:r>
        <w:t>Obrazloženje</w:t>
      </w:r>
    </w:p>
    <w:p w:rsidRDefault="002D5B77" w:rsidP="002D5B77" w:rsidR="002D5B77">
      <w:pPr>
        <w:spacing w:after="0"/>
        <w:jc w:val="center"/>
      </w:pPr>
    </w:p>
    <w:p w:rsidRDefault="002D5B77" w:rsidP="002D5B77" w:rsidR="002D5B77">
      <w:pPr>
        <w:spacing w:after="0"/>
        <w:jc w:val="both"/>
      </w:pPr>
      <w:r>
        <w:tab/>
        <w:t>Rješenjem broj 3 St-28/17-7 od 13. travnja 2017. otvoren je predstečajni postupak nad dužnikom, te je zemljišnoknjižnom odjelu Općinskog suda u Čakovcu naloženo izvršiti upis zabilježbe otvaranja predstečajnog postupka u zemljišnim knjigama na nekretninama dužnika.</w:t>
      </w:r>
    </w:p>
    <w:p w:rsidRDefault="002D5B77" w:rsidP="002D5B77" w:rsidR="002D5B77">
      <w:pPr>
        <w:spacing w:after="0"/>
        <w:jc w:val="both"/>
      </w:pPr>
    </w:p>
    <w:p w:rsidRDefault="002D5B77" w:rsidP="002D5B77" w:rsidR="002D5B77">
      <w:pPr>
        <w:spacing w:after="0"/>
        <w:jc w:val="both"/>
      </w:pPr>
      <w:r>
        <w:lastRenderedPageBreak/>
        <w:tab/>
        <w:t>Rješenjem broj 3 St-28/17-26 od 26. siječnja 2018. potvrđen je predstečajni sporazum između dužnika i njegovih vjerovnika. Navedeno rješenje postalo je pravomoćno 4. svibnja 2018.</w:t>
      </w:r>
    </w:p>
    <w:p w:rsidRDefault="002D5B77" w:rsidP="002D5B77" w:rsidR="002D5B77">
      <w:pPr>
        <w:spacing w:after="0"/>
        <w:jc w:val="both"/>
      </w:pPr>
      <w:r>
        <w:tab/>
        <w:t>Podneskom od 20.6.2018. dužnik je podnio prijedlog za brisanje zabilježbe otvaranja predstečajnog postupka u zemljišnim knjigama u kojem navodi da je sklopio predugovor za kupnju nekretnina upisanih u zk.ul. 6361 k.o. Čakovec i zk.ul. 2371 k.o. Šenkovec s kupcem Auto-centar Baumgartner d.o.o. Čakovec. Stoga predlaže hitno brisanje zabilježbe otvaranja predstečajnog postupka u zemljišnim knjigama.</w:t>
      </w:r>
    </w:p>
    <w:p w:rsidRDefault="002D5B77" w:rsidP="002D5B77" w:rsidR="002D5B77">
      <w:pPr>
        <w:spacing w:after="0"/>
        <w:jc w:val="both"/>
      </w:pPr>
    </w:p>
    <w:p w:rsidRDefault="002D5B77" w:rsidP="002D5B77" w:rsidR="002D5B77">
      <w:pPr>
        <w:spacing w:after="0"/>
        <w:jc w:val="both"/>
      </w:pPr>
      <w:r>
        <w:tab/>
        <w:t>Razlučni vjerovnik Erste &amp; Steiermärkische bank d.d. Rijeka podnio je podnesak zaprimljen 23.7.2018. u kojem navodi da je suglasan s prijedlogom dužnika da sud u što skorijem roku donese rješenje kojim će odrediti brisanje zabilježbe pokretanja predstečajnog postupka na nekretninama upisanim u zk.ul. 2371 k.o. Šenkovec i zk.ul. 6361 k.o. Čakovec pod brojem Z-3526/2017.</w:t>
      </w:r>
    </w:p>
    <w:p w:rsidRDefault="002D5B77" w:rsidP="002D5B77" w:rsidR="002D5B77">
      <w:pPr>
        <w:spacing w:after="0"/>
        <w:jc w:val="both"/>
      </w:pPr>
    </w:p>
    <w:p w:rsidRDefault="002D5B77" w:rsidP="002D5B77" w:rsidR="002D5B77">
      <w:pPr>
        <w:spacing w:after="0"/>
        <w:jc w:val="both"/>
      </w:pPr>
      <w:r>
        <w:tab/>
        <w:t>Razlučni vjerovnik Eos Matrix d.o.o. za poslovne usluge, Zagreb, kao stjecatelj založnog prava od Raiffeisenbank Austria d.d. Zagreb, podnio je podnesak zaprimljen 30.8.2018. u kojem izražava suglasnost s prijedlogom dužnika za donošenje rješenja o brisanju zabilježbe otvaranja predstečajnog postupka upisane pod Z-3526/2017 upisanoj u zk.ul. 2440 k.o. Šenkovec.</w:t>
      </w:r>
    </w:p>
    <w:p w:rsidRDefault="002D5B77" w:rsidP="002D5B77" w:rsidR="002D5B77">
      <w:pPr>
        <w:spacing w:after="0"/>
        <w:jc w:val="both"/>
      </w:pPr>
    </w:p>
    <w:p w:rsidRDefault="002D5B77" w:rsidP="002D5B77" w:rsidR="002D5B77">
      <w:pPr>
        <w:spacing w:after="0"/>
        <w:jc w:val="both"/>
      </w:pPr>
      <w:r>
        <w:tab/>
        <w:t xml:space="preserve">Obzirom da je Trgovački sud u Varaždinu rješenjem broj 3 St-28/17-26 od 26.1.2018. potvrdio predstečajni sporazum u predstečajnom postupku nad Pacem d.o.o. za usluge, Ludbreg, koje rješenje je zabilježeno u sudskom registru sukladno članku 61. st. 3. Stečajnog zakona (N.N. 71/15 i 104/17), valjalo je kod upisa zabilježbe otvaranja predstečajnog postupka u zemljišnim knjigama primijeniti odredbu članka 108. Zakona o zemljišnim knjigama (N.N. 91/96, 68/98, 137/99, 114/01, 100/04, 107/07, 152/08, 126/10, 55/13, 60/13 i 108/17), u svezi s člankom 65. i 67. Stečajnog zakona, te brisati zabilježbu otvaranja predstečajnog postupka u zemljišnim knjigama.  </w:t>
      </w:r>
    </w:p>
    <w:p w:rsidRDefault="002D5B77" w:rsidP="002D5B77" w:rsidR="002D5B77">
      <w:pPr>
        <w:spacing w:after="0"/>
        <w:jc w:val="both"/>
      </w:pPr>
    </w:p>
    <w:p w:rsidRDefault="002D5B77" w:rsidP="002D5B77" w:rsidR="002D5B77">
      <w:pPr>
        <w:spacing w:after="0"/>
        <w:jc w:val="both"/>
      </w:pPr>
      <w:r>
        <w:tab/>
        <w:t>Što se tiče raspolaganja nekretninom nakon potvrde predstečajnog sporazuma, valja reći da zabilježba vođenja postupka predstečajne nagodbe u zemljišnim knjigama ne sprječava niti zaustavlja mogućnost daljnjeg raspolaganja knjižnim pravom u smislu odredbi Zakona o zemljišnim knjigama (Gž Zk-93/15-2 od 6.4.2016. Županijskog suda u Varaždinu).</w:t>
      </w:r>
    </w:p>
    <w:p w:rsidRDefault="002D5B77" w:rsidP="002D5B77" w:rsidR="002D5B77">
      <w:pPr>
        <w:spacing w:after="0"/>
        <w:jc w:val="both"/>
      </w:pPr>
    </w:p>
    <w:p w:rsidRDefault="002D5B77" w:rsidP="002D5B77" w:rsidR="002D5B77">
      <w:pPr>
        <w:spacing w:after="0"/>
        <w:jc w:val="both"/>
      </w:pPr>
    </w:p>
    <w:p w:rsidRDefault="002D5B77" w:rsidP="002D5B77" w:rsidR="002D5B77">
      <w:pPr>
        <w:spacing w:after="0"/>
        <w:jc w:val="center"/>
      </w:pPr>
      <w:r>
        <w:t>Varaždin, 18. rujna 2018.</w:t>
      </w:r>
    </w:p>
    <w:p w:rsidRDefault="002D5B77" w:rsidP="002D5B77" w:rsidR="002D5B77">
      <w:pPr>
        <w:spacing w:after="0"/>
        <w:jc w:val="center"/>
      </w:pPr>
    </w:p>
    <w:p w:rsidRDefault="002D5B77" w:rsidP="002D5B77" w:rsidR="002D5B77">
      <w:pPr>
        <w:spacing w:after="0"/>
      </w:pPr>
    </w:p>
    <w:p w:rsidRDefault="002D5B77" w:rsidP="002D5B77" w:rsidR="002D5B77">
      <w:pPr>
        <w:spacing w:after="0"/>
        <w:jc w:val="both"/>
      </w:pPr>
      <w:r>
        <w:t xml:space="preserve">                                                                                                                Sudac:</w:t>
      </w:r>
    </w:p>
    <w:p w:rsidRDefault="002D5B77" w:rsidP="002D5B77" w:rsidR="002D5B77">
      <w:pPr>
        <w:spacing w:after="0"/>
        <w:jc w:val="both"/>
      </w:pPr>
    </w:p>
    <w:p w:rsidRDefault="002D5B77" w:rsidP="002D5B77" w:rsidR="002D5B77">
      <w:pPr>
        <w:spacing w:after="0"/>
        <w:jc w:val="both"/>
      </w:pPr>
      <w:r>
        <w:t xml:space="preserve">                                                                                                         Jasna Lekić, v. r.</w:t>
      </w:r>
    </w:p>
    <w:p w:rsidRDefault="002D5B77" w:rsidP="002D5B77" w:rsidR="002D5B77">
      <w:pPr>
        <w:spacing w:after="0"/>
        <w:jc w:val="both"/>
      </w:pPr>
    </w:p>
    <w:p w:rsidRDefault="002D5B77" w:rsidP="002D5B77" w:rsidR="002D5B77">
      <w:pPr>
        <w:spacing w:after="0"/>
        <w:jc w:val="both"/>
      </w:pPr>
    </w:p>
    <w:p w:rsidRDefault="002D5B77" w:rsidP="002D5B77" w:rsidR="002D5B77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2D5B77" w:rsidP="002D5B77" w:rsidR="002D5B77">
      <w:pPr>
        <w:spacing w:after="0"/>
        <w:jc w:val="both"/>
      </w:pPr>
    </w:p>
    <w:p w:rsidRDefault="002D5B77" w:rsidP="002D5B77" w:rsidR="002D5B77">
      <w:pPr>
        <w:spacing w:after="0"/>
        <w:jc w:val="both"/>
      </w:pPr>
    </w:p>
    <w:p w:rsidRDefault="002D5B77" w:rsidP="002D5B77" w:rsidR="002D5B77">
      <w:pPr>
        <w:spacing w:after="0"/>
        <w:jc w:val="both"/>
      </w:pPr>
    </w:p>
    <w:p w:rsidRDefault="002D5B77" w:rsidP="002D5B77" w:rsidR="002D5B77">
      <w:pPr>
        <w:spacing w:after="0"/>
        <w:jc w:val="both"/>
      </w:pPr>
    </w:p>
    <w:p w:rsidRDefault="002D5B77" w:rsidP="002D5B77" w:rsidR="002D5B77">
      <w:pPr>
        <w:spacing w:after="0"/>
        <w:jc w:val="both"/>
      </w:pPr>
      <w:r>
        <w:lastRenderedPageBreak/>
        <w:t>POUKA O PRAVNOM LIJEKU:</w:t>
      </w:r>
    </w:p>
    <w:p w:rsidRDefault="002D5B77" w:rsidP="002D5B77" w:rsidR="002D5B77">
      <w:pPr>
        <w:spacing w:after="0"/>
        <w:jc w:val="both"/>
      </w:pPr>
    </w:p>
    <w:p w:rsidRDefault="002D5B77" w:rsidP="002D5B77" w:rsidR="002D5B77">
      <w:pPr>
        <w:spacing w:after="0"/>
        <w:ind w:firstLine="708"/>
        <w:jc w:val="both"/>
      </w:pPr>
      <w:r>
        <w:t>Protiv ovog zaključka nije dopušten poseban pravni lijek.</w:t>
      </w:r>
    </w:p>
    <w:p w:rsidRDefault="002D5B77" w:rsidP="002D5B77" w:rsidR="002D5B77">
      <w:pPr>
        <w:spacing w:after="0"/>
        <w:ind w:firstLine="708"/>
        <w:jc w:val="both"/>
      </w:pPr>
    </w:p>
    <w:p w:rsidRDefault="002D5B77" w:rsidP="002D5B77" w:rsidR="002D5B77">
      <w:pPr>
        <w:spacing w:after="0"/>
        <w:jc w:val="both"/>
      </w:pPr>
    </w:p>
    <w:p w:rsidRDefault="002D5B77" w:rsidP="002D5B77" w:rsidR="002D5B77">
      <w:pPr>
        <w:spacing w:after="0"/>
        <w:jc w:val="both"/>
      </w:pPr>
    </w:p>
    <w:p w:rsidRDefault="002D5B77" w:rsidP="002D5B77" w:rsidR="002D5B77">
      <w:pPr>
        <w:spacing w:after="0"/>
        <w:jc w:val="both"/>
      </w:pPr>
      <w:r>
        <w:t>DNA: 1. dužnik PACEM d.o.o. Ludbreg, po pun. OD Brlečić &amp; partneri j.t.d. Varaždin,</w:t>
      </w:r>
    </w:p>
    <w:p w:rsidRDefault="002D5B77" w:rsidP="002D5B77" w:rsidR="002D5B77">
      <w:pPr>
        <w:spacing w:after="0"/>
        <w:jc w:val="both"/>
      </w:pPr>
      <w:r>
        <w:t xml:space="preserve">               Optujska 25/I</w:t>
      </w:r>
    </w:p>
    <w:p w:rsidRDefault="002D5B77" w:rsidP="002D5B77" w:rsidR="002D5B77">
      <w:pPr>
        <w:spacing w:after="0"/>
        <w:jc w:val="both"/>
      </w:pPr>
      <w:r>
        <w:t xml:space="preserve">           2. Općinski sud u Čakovcu, zemljišnoknjižni odjel, Ruđera Boškovića 18</w:t>
      </w:r>
    </w:p>
    <w:p w:rsidRDefault="002D5B77" w:rsidP="002D5B77" w:rsidR="002D5B77">
      <w:pPr>
        <w:spacing w:after="0"/>
        <w:jc w:val="both"/>
        <w:rPr>
          <w:b/>
        </w:rPr>
      </w:pPr>
      <w:r>
        <w:t xml:space="preserve">           3. vjerovnici putem e-Oglasne ploče suda  </w:t>
      </w:r>
    </w:p>
    <w:p w:rsidRDefault="002D5B77" w:rsidP="002D5B77" w:rsidR="002D5B77">
      <w:pPr>
        <w:spacing w:after="0"/>
        <w:jc w:val="both"/>
      </w:pPr>
    </w:p>
    <w:p w:rsidRDefault="002D5B77" w:rsidP="002D5B77" w:rsidR="002D5B77">
      <w:pPr>
        <w:spacing w:after="0"/>
        <w:jc w:val="both"/>
      </w:pPr>
    </w:p>
    <w:p w:rsidRDefault="002D5B77" w:rsidP="002D5B77" w:rsidR="002D5B77">
      <w:pPr>
        <w:spacing w:after="0"/>
        <w:jc w:val="both"/>
      </w:pPr>
      <w:r>
        <w:t xml:space="preserve">     </w:t>
      </w:r>
    </w:p>
    <w:p w:rsidRDefault="002D5B77" w:rsidP="002D5B77" w:rsidR="002D5B77">
      <w:pPr>
        <w:spacing w:after="0"/>
        <w:jc w:val="both"/>
      </w:pPr>
      <w:r>
        <w:t xml:space="preserve">           </w:t>
      </w:r>
    </w:p>
    <w:p w:rsidRDefault="002D5B77" w:rsidP="002D5B77" w:rsidR="002D5B77">
      <w:pPr>
        <w:spacing w:after="0"/>
        <w:jc w:val="both"/>
      </w:pPr>
    </w:p>
    <w:p w:rsidRDefault="002D5B77" w:rsidP="002D5B77" w:rsidR="002D5B77">
      <w:pPr>
        <w:spacing w:after="0"/>
        <w:jc w:val="both"/>
      </w:pPr>
    </w:p>
    <w:p w:rsidRDefault="002D5B77" w:rsidP="002D5B77" w:rsidR="002D5B77">
      <w:pPr>
        <w:spacing w:after="0"/>
        <w:jc w:val="both"/>
      </w:pPr>
    </w:p>
    <w:p w:rsidRDefault="00AE649C" w:rsidP="002D5B77" w:rsidR="00AE649C" w:rsidRPr="00B76F3C">
      <w:pPr>
        <w:pStyle w:val="NormaleSPIS"/>
        <w:spacing w:after="0"/>
      </w:pPr>
    </w:p>
    <w:p w:rsidRDefault="00AB4602" w:rsidP="002D5B7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D5B77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17EE" w:rsidP="00537B78" w:rsidR="009917EE">
      <w:r>
        <w:separator/>
      </w:r>
    </w:p>
  </w:endnote>
  <w:endnote w:id="0" w:type="continuationSeparator">
    <w:p w:rsidRDefault="009917EE" w:rsidP="00537B78" w:rsidR="00991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17EE" w:rsidP="00537B78" w:rsidR="009917EE">
      <w:r>
        <w:separator/>
      </w:r>
    </w:p>
  </w:footnote>
  <w:footnote w:id="0" w:type="continuationSeparator">
    <w:p w:rsidRDefault="009917EE" w:rsidP="00537B78" w:rsidR="009917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7E2B27"/>
    <w:multiLevelType w:val="hybridMultilevel"/>
    <w:tmpl w:val="088EACCC"/>
    <w:lvl w:tplc="CDA84F20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8855F53"/>
    <w:multiLevelType w:val="hybridMultilevel"/>
    <w:tmpl w:val="E57093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61A7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B77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17E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76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St-28/2017-40</izvorni_sadrzaj>
    <derivirana_varijabla naziv="DomainObject.Oznaka_1">St-28/2017-40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2018.</izvorni_sadrzaj>
    <derivirana_varijabla naziv="DomainObject.Predmet.DatumRjesavanja_1">17.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predstečajnog postupka</izvorni_sadrzaj>
    <derivirana_varijabla naziv="DomainObject.Predmet.Opis_1">Prijedlog za pokretanje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St-28/2017</izvorni_sadrzaj>
    <derivirana_varijabla naziv="DomainObject.Predmet.OznakaBroj_1">St-28/2017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PACEM d.o.o. za usluge</izvorni_sadrzaj>
    <derivirana_varijabla naziv="DomainObject.Predmet.StrankaFormated_1">  PACEM d.o.o. za usluge</derivirana_varijabla>
  </DomainObject.Predmet.StrankaFormated>
  <DomainObject.Predmet.StrankaFormatedOIB>
    <izvorni_sadrzaj>  PACEM d.o.o. za usluge, OIB 75677127500</izvorni_sadrzaj>
    <derivirana_varijabla naziv="DomainObject.Predmet.StrankaFormatedOIB_1">  PACEM d.o.o. za usluge, OIB 75677127500</derivirana_varijabla>
  </DomainObject.Predmet.StrankaFormatedOIB>
  <DomainObject.Predmet.StrankaFormatedWithAdress>
    <izvorni_sadrzaj> PACEM d.o.o. za usluge, Ulica kardinala Franje Kuharića 2, 42230 Ludbreg</izvorni_sadrzaj>
    <derivirana_varijabla naziv="DomainObject.Predmet.StrankaFormatedWithAdress_1"> PACEM d.o.o. za usluge, Ulica kardinala Franje Kuharića 2, 42230 Ludbreg</derivirana_varijabla>
  </DomainObject.Predmet.StrankaFormatedWithAdress>
  <DomainObject.Predmet.StrankaFormatedWithAdressOIB>
    <izvorni_sadrzaj> PACEM d.o.o. za usluge, OIB 75677127500, Ulica kardinala Franje Kuharića 2, 42230 Ludbreg</izvorni_sadrzaj>
    <derivirana_varijabla naziv="DomainObject.Predmet.StrankaFormatedWithAdressOIB_1"> PACEM d.o.o. za usluge, OIB 75677127500, Ulica kardinala Franje Kuharića 2, 42230 Ludbreg</derivirana_varijabla>
  </DomainObject.Predmet.StrankaFormatedWithAdressOIB>
  <DomainObject.Predmet.StrankaWithAdress>
    <izvorni_sadrzaj>PACEM d.o.o. za usluge Ulica kardinala Franje Kuharića 2,42230 Ludbreg</izvorni_sadrzaj>
    <derivirana_varijabla naziv="DomainObject.Predmet.StrankaWithAdress_1">PACEM d.o.o. za usluge Ulica kardinala Franje Kuharića 2,42230 Ludbreg</derivirana_varijabla>
  </DomainObject.Predmet.StrankaWithAdress>
  <DomainObject.Predmet.StrankaWithAdressOIB>
    <izvorni_sadrzaj>PACEM d.o.o. za usluge, OIB 75677127500, Ulica kardinala Franje Kuharića 2,42230 Ludbreg</izvorni_sadrzaj>
    <derivirana_varijabla naziv="DomainObject.Predmet.StrankaWithAdressOIB_1">PACEM d.o.o. za usluge, OIB 75677127500, Ulica kardinala Franje Kuharića 2,42230 Ludbreg</derivirana_varijabla>
  </DomainObject.Predmet.StrankaWithAdressOIB>
  <DomainObject.Predmet.StrankaNazivFormated>
    <izvorni_sadrzaj>PACEM d.o.o. za usluge</izvorni_sadrzaj>
    <derivirana_varijabla naziv="DomainObject.Predmet.StrankaNazivFormated_1">PACEM d.o.o. za usluge</derivirana_varijabla>
  </DomainObject.Predmet.StrankaNazivFormated>
  <DomainObject.Predmet.StrankaNazivFormatedOIB>
    <izvorni_sadrzaj>PACEM d.o.o. za usluge, OIB 75677127500</izvorni_sadrzaj>
    <derivirana_varijabla naziv="DomainObject.Predmet.StrankaNazivFormatedOIB_1">PACEM d.o.o. za usluge, OIB 75677127500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9747639.07</izvorni_sadrzaj>
    <derivirana_varijabla naziv="DomainObject.Predmet.TrenutnaVrijednost_1">9747639.07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PACEM d.o.o. za usluge</item>
    </izvorni_sadrzaj>
    <derivirana_varijabla naziv="DomainObject.Predmet.StrankaListFormated_1">
      <item>PACEM d.o.o. za usluge</item>
    </derivirana_varijabla>
  </DomainObject.Predmet.StrankaListFormated>
  <DomainObject.Predmet.StrankaListFormatedOIB>
    <izvorni_sadrzaj>
      <item>PACEM d.o.o. za usluge, OIB 75677127500</item>
    </izvorni_sadrzaj>
    <derivirana_varijabla naziv="DomainObject.Predmet.StrankaListFormatedOIB_1">
      <item>PACEM d.o.o. za usluge, OIB 75677127500</item>
    </derivirana_varijabla>
  </DomainObject.Predmet.StrankaListFormatedOIB>
  <DomainObject.Predmet.StrankaListFormatedWithAdress>
    <izvorni_sadrzaj>
      <item>PACEM d.o.o. za usluge, Ulica kardinala Franje Kuharića 2, 42230 Ludbreg</item>
    </izvorni_sadrzaj>
    <derivirana_varijabla naziv="DomainObject.Predmet.StrankaListFormatedWithAdress_1">
      <item>PACEM d.o.o. za usluge, Ulica kardinala Franje Kuharića 2, 42230 Ludbreg</item>
    </derivirana_varijabla>
  </DomainObject.Predmet.StrankaListFormatedWithAdress>
  <DomainObject.Predmet.StrankaListFormatedWithAdressOIB>
    <izvorni_sadrzaj>
      <item>PACEM d.o.o. za usluge, OIB 75677127500, Ulica kardinala Franje Kuharića 2, 42230 Ludbreg</item>
    </izvorni_sadrzaj>
    <derivirana_varijabla naziv="DomainObject.Predmet.StrankaListFormatedWithAdressOIB_1">
      <item>PACEM d.o.o. za usluge, OIB 75677127500, Ulica kardinala Franje Kuharića 2, 42230 Ludbreg</item>
    </derivirana_varijabla>
  </DomainObject.Predmet.StrankaListFormatedWithAdressOIB>
  <DomainObject.Predmet.StrankaListNazivFormated>
    <izvorni_sadrzaj>
      <item>PACEM d.o.o. za usluge</item>
    </izvorni_sadrzaj>
    <derivirana_varijabla naziv="DomainObject.Predmet.StrankaListNazivFormated_1">
      <item>PACEM d.o.o. za usluge</item>
    </derivirana_varijabla>
  </DomainObject.Predmet.StrankaListNazivFormated>
  <DomainObject.Predmet.StrankaListNazivFormatedOIB>
    <izvorni_sadrzaj>
      <item>PACEM d.o.o. za usluge, OIB 75677127500</item>
    </izvorni_sadrzaj>
    <derivirana_varijabla naziv="DomainObject.Predmet.StrankaListNazivFormatedOIB_1">
      <item>PACEM d.o.o. za usluge, OIB 75677127500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A2B EXPRESS LOGISTIKA d.o.o. za prijevoz i otpremništvo</item>
      <item>Ante Bautović,vl. AB KERAMIKA vl. Ante Bautović</item>
      <item>AH FURMAN</item>
      <item>ALFA CHERAMICE NOUVA RIWAL CHER.Srl</item>
      <item>ALLIANZ ZAGREB dioničko društvo za osiguranje</item>
      <item>AMC GLAD društvo s ograničenom odgovornošću za trgovinu, proizvodnju, usluge i servis</item>
      <item>ARSENAL-IVEZIĆ društvo s ograničenom odgovornošću za usluge privatne zaštite</item>
      <item>AUTOMATI D.F.T.</item>
      <item>PRAĆENJE VOZILA d.o.o. za računalne sustave, trgovinu i usluge</item>
      <item>Vanda Kovačević Gelenčer</item>
      <item>Bariša Pavičić</item>
      <item>Odvjetničko društvo BRLEČIĆ &amp; partneri, javno trgovačko društvo za obavljanje odvjetničkih poslova</item>
      <item>MAĐARIĆ &amp; LUI - odvjetničko društvo d.o.o.</item>
      <item>EOS MATRIX d.o.o. za poslovne usluge</item>
    </izvorni_sadrzaj>
    <derivirana_varijabla naziv="DomainObject.Predmet.OstaliListFormated_1">
      <item>Financijska agencija</item>
      <item>Sudski registar</item>
      <item>A2B EXPRESS LOGISTIKA d.o.o. za prijevoz i otpremništvo</item>
      <item>Ante Bautović,vl. AB KERAMIKA vl. Ante Bautović</item>
      <item>AH FURMAN</item>
      <item>ALFA CHERAMICE NOUVA RIWAL CHER.Srl</item>
      <item>ALLIANZ ZAGREB dioničko društvo za osiguranje</item>
      <item>AMC GLAD društvo s ograničenom odgovornošću za trgovinu, proizvodnju, usluge i servis</item>
      <item>ARSENAL-IVEZIĆ društvo s ograničenom odgovornošću za usluge privatne zaštite</item>
      <item>AUTOMATI D.F.T.</item>
      <item>PRAĆENJE VOZILA d.o.o. za računalne sustave, trgovinu i usluge</item>
      <item>Vanda Kovačević Gelenčer</item>
      <item>Bariša Pavičić</item>
      <item>Odvjetničko društvo BRLEČIĆ &amp; partneri, javno trgovačko društvo za obavljanje odvjetničkih poslova</item>
      <item>MAĐARIĆ &amp; LUI - odvjetničko društvo d.o.o.</item>
      <item>EOS MATRIX d.o.o. za poslovne usluge</item>
    </derivirana_varijabla>
  </DomainObject.Predmet.OstaliListFormated>
  <DomainObject.Predmet.OstaliListFormatedOIB>
    <izvorni_sadrzaj>
      <item>Financijska agencija, OIB 85821130368</item>
      <item>Sudski registar</item>
      <item>A2B EXPRESS LOGISTIKA d.o.o. za prijevoz i otpremništvo, OIB 54655542852</item>
      <item>Ante Bautović,vl. AB KERAMIKA vl. Ante Bautović, OIB 77285179745</item>
      <item>AH FURMAN</item>
      <item>ALFA CHERAMICE NOUVA RIWAL CHER.Srl</item>
      <item>ALLIANZ ZAGREB dioničko društvo za osiguranje, OIB 23759810849</item>
      <item>AMC GLAD društvo s ograničenom odgovornošću za trgovinu, proizvodnju, usluge i servis, OIB 64747035751</item>
      <item>ARSENAL-IVEZIĆ društvo s ograničenom odgovornošću za usluge privatne zaštite, OIB 18109390092</item>
      <item>AUTOMATI D.F.T.</item>
      <item>PRAĆENJE VOZILA d.o.o. za računalne sustave, trgovinu i usluge, OIB 70655369306</item>
      <item>Vanda Kovačević Gelenčer</item>
      <item>Bariša Pavičić, OIB 54280025302</item>
      <item>Odvjetničko društvo BRLEČIĆ &amp; partneri, javno trgovačko društvo za obavljanje odvjetničkih poslova, OIB 75277763692</item>
      <item>MAĐARIĆ &amp; LUI - odvjetničko društvo d.o.o., OIB 27355904472</item>
      <item>EOS MATRIX d.o.o. za poslovne usluge, OIB 76674680107</item>
    </izvorni_sadrzaj>
    <derivirana_varijabla naziv="DomainObject.Predmet.OstaliListFormatedOIB_1">
      <item>Financijska agencija, OIB 85821130368</item>
      <item>Sudski registar</item>
      <item>A2B EXPRESS LOGISTIKA d.o.o. za prijevoz i otpremništvo, OIB 54655542852</item>
      <item>Ante Bautović,vl. AB KERAMIKA vl. Ante Bautović, OIB 77285179745</item>
      <item>AH FURMAN</item>
      <item>ALFA CHERAMICE NOUVA RIWAL CHER.Srl</item>
      <item>ALLIANZ ZAGREB dioničko društvo za osiguranje, OIB 23759810849</item>
      <item>AMC GLAD društvo s ograničenom odgovornošću za trgovinu, proizvodnju, usluge i servis, OIB 64747035751</item>
      <item>ARSENAL-IVEZIĆ društvo s ograničenom odgovornošću za usluge privatne zaštite, OIB 18109390092</item>
      <item>AUTOMATI D.F.T.</item>
      <item>PRAĆENJE VOZILA d.o.o. za računalne sustave, trgovinu i usluge, OIB 70655369306</item>
      <item>Vanda Kovačević Gelenčer</item>
      <item>Bariša Pavičić, OIB 54280025302</item>
      <item>Odvjetničko društvo BRLEČIĆ &amp; partneri, javno trgovačko društvo za obavljanje odvjetničkih poslova, OIB 75277763692</item>
      <item>MAĐARIĆ &amp; LUI - odvjetničko društvo d.o.o., OIB 27355904472</item>
      <item>EOS MATRIX d.o.o. za poslovne usluge, OIB 76674680107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A2B EXPRESS LOGISTIKA d.o.o. za prijevoz i otpremništvo, Buzinski prilaz 36/a, 10000 Zagreb</item>
      <item>Ante Bautović,vl. AB KERAMIKA vl. Ante Bautović, Vatroslava Lisinskog 15, 20000 Dubrovnik</item>
      <item>AH FURMAN</item>
      <item>ALFA CHERAMICE NOUVA RIWAL CHER.Srl</item>
      <item>ALLIANZ ZAGREB dioničko društvo za osiguranje, Heinzelova 70, 10000 Zagreb</item>
      <item>AMC GLAD društvo s ograničenom odgovornošću za trgovinu, proizvodnju, usluge i servis, Matije Gupca 59, 40000 Čakovec</item>
      <item>ARSENAL-IVEZIĆ društvo s ograničenom odgovornošću za usluge privatne zaštite, Pavlinska 5, 42000 Varaždin</item>
      <item>AUTOMATI D.F.T.</item>
      <item>PRAĆENJE VOZILA d.o.o. za računalne sustave, trgovinu i usluge, Jankomir 25, 10000 Zagreb</item>
      <item>Vanda Kovačević Gelenčer, A. Mihanovića 1/3, 33000 Virovitica</item>
      <item>Bariša Pavičić, Ulica Petra I Tome Erdoedyja 12, 10000 Zagreb</item>
      <item>Odvjetničko društvo BRLEČIĆ &amp; partneri, javno trgovačko društvo za obavljanje odvjetničkih poslova, Optujska ulica 25/1, 42000 Varaždin</item>
      <item>MAĐARIĆ &amp; LUI - odvjetničko društvo d.o.o., Zelinska 4, 10000 Zagreb</item>
      <item>EOS MATRIX d.o.o. za poslovne usluge, Horvatova 82, 10000 Zagreb</item>
    </izvorni_sadrzaj>
    <derivirana_varijabla naziv="DomainObject.Predmet.OstaliListFormatedWithAdress_1">
      <item>Financijska agencija, Ulica grada Vukovara 70, 10000 Zagreb</item>
      <item>Sudski registar</item>
      <item>A2B EXPRESS LOGISTIKA d.o.o. za prijevoz i otpremništvo, Buzinski prilaz 36/a, 10000 Zagreb</item>
      <item>Ante Bautović,vl. AB KERAMIKA vl. Ante Bautović, Vatroslava Lisinskog 15, 20000 Dubrovnik</item>
      <item>AH FURMAN</item>
      <item>ALFA CHERAMICE NOUVA RIWAL CHER.Srl</item>
      <item>ALLIANZ ZAGREB dioničko društvo za osiguranje, Heinzelova 70, 10000 Zagreb</item>
      <item>AMC GLAD društvo s ograničenom odgovornošću za trgovinu, proizvodnju, usluge i servis, Matije Gupca 59, 40000 Čakovec</item>
      <item>ARSENAL-IVEZIĆ društvo s ograničenom odgovornošću za usluge privatne zaštite, Pavlinska 5, 42000 Varaždin</item>
      <item>AUTOMATI D.F.T.</item>
      <item>PRAĆENJE VOZILA d.o.o. za računalne sustave, trgovinu i usluge, Jankomir 25, 10000 Zagreb</item>
      <item>Vanda Kovačević Gelenčer, A. Mihanovića 1/3, 33000 Virovitica</item>
      <item>Bariša Pavičić, Ulica Petra I Tome Erdoedyja 12, 10000 Zagreb</item>
      <item>Odvjetničko društvo BRLEČIĆ &amp; partneri, javno trgovačko društvo za obavljanje odvjetničkih poslova, Optujska ulica 25/1, 42000 Varaždin</item>
      <item>MAĐARIĆ &amp; LUI - odvjetničko društvo d.o.o., Zelinska 4, 10000 Zagreb</item>
      <item>EOS MATRIX d.o.o. za poslovne usluge, Horvatova 82,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A2B EXPRESS LOGISTIKA d.o.o. za prijevoz i otpremništvo, OIB 54655542852, Buzinski prilaz 36/a, 10000 Zagreb</item>
      <item>Ante Bautović,vl. AB KERAMIKA vl. Ante Bautović, OIB 77285179745, Vatroslava Lisinskog 15, 20000 Dubrovnik</item>
      <item>AH FURMAN</item>
      <item>ALFA CHERAMICE NOUVA RIWAL CHER.Srl</item>
      <item>ALLIANZ ZAGREB dioničko društvo za osiguranje, OIB 23759810849, Heinzelova 70, 10000 Zagreb</item>
      <item>AMC GLAD društvo s ograničenom odgovornošću za trgovinu, proizvodnju, usluge i servis, OIB 64747035751, Matije Gupca 59, 40000 Čakovec</item>
      <item>ARSENAL-IVEZIĆ društvo s ograničenom odgovornošću za usluge privatne zaštite, OIB 18109390092, Pavlinska 5, 42000 Varaždin</item>
      <item>AUTOMATI D.F.T.</item>
      <item>PRAĆENJE VOZILA d.o.o. za računalne sustave, trgovinu i usluge, OIB 70655369306, Jankomir 25, 10000 Zagreb</item>
      <item>Vanda Kovačević Gelenčer, A. Mihanovića 1/3, 33000 Virovitica</item>
      <item>Bariša Pavičić, OIB 54280025302, Ulica Petra I Tome Erdoedyja 12, 10000 Zagreb</item>
      <item>Odvjetničko društvo BRLEČIĆ &amp; partneri, javno trgovačko društvo za obavljanje odvjetničkih poslova, OIB 75277763692, Optujska ulica 25/1, 42000 Varaždin</item>
      <item>MAĐARIĆ &amp; LUI - odvjetničko društvo d.o.o., OIB 27355904472, Zelinska 4, 10000 Zagreb</item>
      <item>EOS MATRIX d.o.o. za poslovne usluge, OIB 76674680107, Horvatova 82, 10000 Zagreb</item>
    </izvorni_sadrzaj>
    <derivirana_varijabla naziv="DomainObject.Predmet.OstaliListFormatedWithAdressOIB_1">
      <item>Financijska agencija, OIB 85821130368, Ulica grada Vukovara 70, 10000 Zagreb</item>
      <item>Sudski registar</item>
      <item>A2B EXPRESS LOGISTIKA d.o.o. za prijevoz i otpremništvo, OIB 54655542852, Buzinski prilaz 36/a, 10000 Zagreb</item>
      <item>Ante Bautović,vl. AB KERAMIKA vl. Ante Bautović, OIB 77285179745, Vatroslava Lisinskog 15, 20000 Dubrovnik</item>
      <item>AH FURMAN</item>
      <item>ALFA CHERAMICE NOUVA RIWAL CHER.Srl</item>
      <item>ALLIANZ ZAGREB dioničko društvo za osiguranje, OIB 23759810849, Heinzelova 70, 10000 Zagreb</item>
      <item>AMC GLAD društvo s ograničenom odgovornošću za trgovinu, proizvodnju, usluge i servis, OIB 64747035751, Matije Gupca 59, 40000 Čakovec</item>
      <item>ARSENAL-IVEZIĆ društvo s ograničenom odgovornošću za usluge privatne zaštite, OIB 18109390092, Pavlinska 5, 42000 Varaždin</item>
      <item>AUTOMATI D.F.T.</item>
      <item>PRAĆENJE VOZILA d.o.o. za računalne sustave, trgovinu i usluge, OIB 70655369306, Jankomir 25, 10000 Zagreb</item>
      <item>Vanda Kovačević Gelenčer, A. Mihanovića 1/3, 33000 Virovitica</item>
      <item>Bariša Pavičić, OIB 54280025302, Ulica Petra I Tome Erdoedyja 12, 10000 Zagreb</item>
      <item>Odvjetničko društvo BRLEČIĆ &amp; partneri, javno trgovačko društvo za obavljanje odvjetničkih poslova, OIB 75277763692, Optujska ulica 25/1, 42000 Varaždin</item>
      <item>MAĐARIĆ &amp; LUI - odvjetničko društvo d.o.o., OIB 27355904472, Zelinska 4, 10000 Zagreb</item>
      <item>EOS MATRIX d.o.o. za poslovne usluge, OIB 76674680107, Horvatova 82, 10000 Zagreb</item>
    </derivirana_varijabla>
  </DomainObject.Predmet.OstaliListFormatedWithAdressOIB>
  <DomainObject.Predmet.OstaliListNazivFormated>
    <izvorni_sadrzaj>
      <item>Financijska agencija</item>
      <item>Sudski registar</item>
      <item>A2B EXPRESS LOGISTIKA d.o.o. za prijevoz i otpremništvo</item>
      <item>Ante Bautović,vl. AB KERAMIKA vl. Ante Bautović</item>
      <item>AH FURMAN</item>
      <item>ALFA CHERAMICE NOUVA RIWAL CHER.Srl</item>
      <item>ALLIANZ ZAGREB dioničko društvo za osiguranje</item>
      <item>AMC GLAD društvo s ograničenom odgovornošću za trgovinu, proizvodnju, usluge i servis</item>
      <item>ARSENAL-IVEZIĆ društvo s ograničenom odgovornošću za usluge privatne zaštite</item>
      <item>AUTOMATI D.F.T.</item>
      <item>PRAĆENJE VOZILA d.o.o. za računalne sustave, trgovinu i usluge</item>
      <item>Vanda Kovačević Gelenčer</item>
      <item>Bariša Pavičić</item>
      <item>Odvjetničko društvo BRLEČIĆ &amp; partneri, javno trgovačko društvo za obavljanje odvjetničkih poslova</item>
      <item>MAĐARIĆ &amp; LUI - odvjetničko društvo d.o.o.</item>
      <item>EOS MATRIX d.o.o. za poslovne usluge</item>
    </izvorni_sadrzaj>
    <derivirana_varijabla naziv="DomainObject.Predmet.OstaliListNazivFormated_1">
      <item>Financijska agencija</item>
      <item>Sudski registar</item>
      <item>A2B EXPRESS LOGISTIKA d.o.o. za prijevoz i otpremništvo</item>
      <item>Ante Bautović,vl. AB KERAMIKA vl. Ante Bautović</item>
      <item>AH FURMAN</item>
      <item>ALFA CHERAMICE NOUVA RIWAL CHER.Srl</item>
      <item>ALLIANZ ZAGREB dioničko društvo za osiguranje</item>
      <item>AMC GLAD društvo s ograničenom odgovornošću za trgovinu, proizvodnju, usluge i servis</item>
      <item>ARSENAL-IVEZIĆ društvo s ograničenom odgovornošću za usluge privatne zaštite</item>
      <item>AUTOMATI D.F.T.</item>
      <item>PRAĆENJE VOZILA d.o.o. za računalne sustave, trgovinu i usluge</item>
      <item>Vanda Kovačević Gelenčer</item>
      <item>Bariša Pavičić</item>
      <item>Odvjetničko društvo BRLEČIĆ &amp; partneri, javno trgovačko društvo za obavljanje odvjetničkih poslova</item>
      <item>MAĐARIĆ &amp; LUI - odvjetničko društvo d.o.o.</item>
      <item>EOS MATRIX d.o.o. za poslovne usluge</item>
    </derivirana_varijabla>
  </DomainObject.Predmet.OstaliListNazivFormated>
  <DomainObject.Predmet.OstaliListNazivFormatedOIB>
    <izvorni_sadrzaj>
      <item>Financijska agencija, OIB 85821130368</item>
      <item>Sudski registar</item>
      <item>A2B EXPRESS LOGISTIKA d.o.o. za prijevoz i otpremništvo, OIB 54655542852</item>
      <item>Ante Bautović,vl. AB KERAMIKA vl. Ante Bautović, OIB 77285179745</item>
      <item>AH FURMAN</item>
      <item>ALFA CHERAMICE NOUVA RIWAL CHER.Srl</item>
      <item>ALLIANZ ZAGREB dioničko društvo za osiguranje, OIB 23759810849</item>
      <item>AMC GLAD društvo s ograničenom odgovornošću za trgovinu, proizvodnju, usluge i servis, OIB 64747035751</item>
      <item>ARSENAL-IVEZIĆ društvo s ograničenom odgovornošću za usluge privatne zaštite, OIB 18109390092</item>
      <item>AUTOMATI D.F.T.</item>
      <item>PRAĆENJE VOZILA d.o.o. za računalne sustave, trgovinu i usluge, OIB 70655369306</item>
      <item>Vanda Kovačević Gelenčer</item>
      <item>Bariša Pavičić, OIB 54280025302</item>
      <item>Odvjetničko društvo BRLEČIĆ &amp; partneri, javno trgovačko društvo za obavljanje odvjetničkih poslova, OIB 75277763692</item>
      <item>MAĐARIĆ &amp; LUI - odvjetničko društvo d.o.o., OIB 27355904472</item>
      <item>EOS MATRIX d.o.o. za poslovne usluge, OIB 76674680107</item>
    </izvorni_sadrzaj>
    <derivirana_varijabla naziv="DomainObject.Predmet.OstaliListNazivFormatedOIB_1">
      <item>Financijska agencija, OIB 85821130368</item>
      <item>Sudski registar</item>
      <item>A2B EXPRESS LOGISTIKA d.o.o. za prijevoz i otpremništvo, OIB 54655542852</item>
      <item>Ante Bautović,vl. AB KERAMIKA vl. Ante Bautović, OIB 77285179745</item>
      <item>AH FURMAN</item>
      <item>ALFA CHERAMICE NOUVA RIWAL CHER.Srl</item>
      <item>ALLIANZ ZAGREB dioničko društvo za osiguranje, OIB 23759810849</item>
      <item>AMC GLAD društvo s ograničenom odgovornošću za trgovinu, proizvodnju, usluge i servis, OIB 64747035751</item>
      <item>ARSENAL-IVEZIĆ društvo s ograničenom odgovornošću za usluge privatne zaštite, OIB 18109390092</item>
      <item>AUTOMATI D.F.T.</item>
      <item>PRAĆENJE VOZILA d.o.o. za računalne sustave, trgovinu i usluge, OIB 70655369306</item>
      <item>Vanda Kovačević Gelenčer</item>
      <item>Bariša Pavičić, OIB 54280025302</item>
      <item>Odvjetničko društvo BRLEČIĆ &amp; partneri, javno trgovačko društvo za obavljanje odvjetničkih poslova, OIB 75277763692</item>
      <item>MAĐARIĆ &amp; LUI - odvjetničko društvo d.o.o., OIB 27355904472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St-28/2017-40</izvorni_sadrzaj>
    <derivirana_varijabla naziv="DomainObject.PoslovniBrojDokumenta_1">St-28/2017-40</derivirana_varijabla>
  </DomainObject.PoslovniBrojDokumenta>
  <DomainObject.Predmet.StrankaIDrugi>
    <izvorni_sadrzaj>PACEM d.o.o. za usluge</izvorni_sadrzaj>
    <derivirana_varijabla naziv="DomainObject.Predmet.StrankaIDrugi_1">PACEM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PACEM d.o.o. za usluge, OIB 75677127500, Ulica kardinala Franje Kuharića 2, 42230 Ludbreg</izvorni_sadrzaj>
    <derivirana_varijabla naziv="DomainObject.Predmet.StrankaIDrugiAdressOIB_1">PACEM d.o.o. za usluge, OIB 75677127500, Ulica kardinala Franje Kuharića 2, 42230 Ludbreg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siječnja 2018.</izvorni_sadrzaj>
    <derivirana_varijabla naziv="DomainObject.Predmet.OdlukaRjesenje.DatumDonosenjaOdluke_1">26. siječnja 2018.</derivirana_varijabla>
  </DomainObject.Predmet.OdlukaRjesenje.DatumDonosenjaOdluke>
  <DomainObject.Predmet.OdlukaRjesenje.DatumPravomocnosti>
    <izvorni_sadrzaj>4. svibnja 2018.</izvorni_sadrzaj>
    <derivirana_varijabla naziv="DomainObject.Predmet.OdlukaRjesenje.DatumPravomocnosti_1">4. svibnja 2018.</derivirana_varijabla>
  </DomainObject.Predmet.OdlukaRjesenje.DatumPravomocnosti>
  <DomainObject.Predmet.OdlukaRjesenje.Oznaka>
    <izvorni_sadrzaj>St-28/2017-26</izvorni_sadrzaj>
    <derivirana_varijabla naziv="DomainObject.Predmet.OdlukaRjesenje.Oznaka_1">St-28/2017-26</derivirana_varijabla>
  </DomainObject.Predmet.OdlukaRjesenje.Oznaka>
  <DomainObject.Predmet.SudioniciListNaziv>
    <izvorni_sadrzaj>
      <item>PACEM d.o.o. za usluge</item>
      <item>Financijska agencija</item>
      <item>Sudski registar</item>
      <item>A2B EXPRESS LOGISTIKA d.o.o. za prijevoz i otpremništvo</item>
      <item>Ante Bautović,vl. AB KERAMIKA vl. Ante Bautović</item>
      <item>AH FURMAN</item>
      <item>ALFA CHERAMICE NOUVA RIWAL CHER.Srl</item>
      <item>ALLIANZ ZAGREB dioničko društvo za osiguranje</item>
      <item>AMC GLAD društvo s ograničenom odgovornošću za trgovinu, proizvodnju, usluge i servis</item>
      <item>ARSENAL-IVEZIĆ društvo s ograničenom odgovornošću za usluge privatne zaštite</item>
      <item>AUTOMATI D.F.T.</item>
      <item>PRAĆENJE VOZILA d.o.o. za računalne sustave, trgovinu i usluge</item>
      <item>Vanda Kovačević Gelenčer</item>
      <item>Bariša Pavičić</item>
      <item>Odvjetničko društvo BRLEČIĆ &amp; partneri, javno trgovačko društvo za obavljanje odvjetničkih poslova</item>
      <item>MAĐARIĆ &amp; LUI - odvjetničko društvo d.o.o.</item>
      <item>EOS MATRIX d.o.o. za poslovne usluge</item>
    </izvorni_sadrzaj>
    <derivirana_varijabla naziv="DomainObject.Predmet.SudioniciListNaziv_1">
      <item>PACEM d.o.o. za usluge</item>
      <item>Financijska agencija</item>
      <item>Sudski registar</item>
      <item>A2B EXPRESS LOGISTIKA d.o.o. za prijevoz i otpremništvo</item>
      <item>Ante Bautović,vl. AB KERAMIKA vl. Ante Bautović</item>
      <item>AH FURMAN</item>
      <item>ALFA CHERAMICE NOUVA RIWAL CHER.Srl</item>
      <item>ALLIANZ ZAGREB dioničko društvo za osiguranje</item>
      <item>AMC GLAD društvo s ograničenom odgovornošću za trgovinu, proizvodnju, usluge i servis</item>
      <item>ARSENAL-IVEZIĆ društvo s ograničenom odgovornošću za usluge privatne zaštite</item>
      <item>AUTOMATI D.F.T.</item>
      <item>PRAĆENJE VOZILA d.o.o. za računalne sustave, trgovinu i usluge</item>
      <item>Vanda Kovačević Gelenčer</item>
      <item>Bariša Pavičić</item>
      <item>Odvjetničko društvo BRLEČIĆ &amp; partneri, javno trgovačko društvo za obavljanje odvjetničkih poslova</item>
      <item>MAĐARIĆ &amp; LUI - odvjetničko društvo d.o.o.</item>
      <item>EOS MATRIX d.o.o. za poslovne usluge</item>
    </derivirana_varijabla>
  </DomainObject.Predmet.SudioniciListNaziv>
  <DomainObject.Predmet.SudioniciListAdressOIB>
    <izvorni_sadrzaj>
      <item>PACEM d.o.o. za usluge, OIB 75677127500, Ulica kardinala Franje Kuharića 2,42230 Ludbreg</item>
      <item>Financijska agencija, OIB 85821130368, Ulica grada Vukovara 70,10000 Zagreb</item>
      <item>Sudski registar</item>
      <item>A2B EXPRESS LOGISTIKA d.o.o. za prijevoz i otpremništvo, OIB 54655542852, Buzinski prilaz 36/a,10000 Zagreb</item>
      <item>Ante Bautović,vl. AB KERAMIKA vl. Ante Bautović, OIB 77285179745, Vatroslava Lisinskog 15,20000 Dubrovnik</item>
      <item>AH FURMAN</item>
      <item>ALFA CHERAMICE NOUVA RIWAL CHER.Srl</item>
      <item>ALLIANZ ZAGREB dioničko društvo za osiguranje, OIB 23759810849, Heinzelova 70,10000 Zagreb</item>
      <item>AMC GLAD društvo s ograničenom odgovornošću za trgovinu, proizvodnju, usluge i servis, OIB 64747035751, Matije Gupca 59,40000 Čakovec</item>
      <item>ARSENAL-IVEZIĆ društvo s ograničenom odgovornošću za usluge privatne zaštite, OIB 18109390092, Pavlinska 5,42000 Varaždin</item>
      <item>AUTOMATI D.F.T.</item>
      <item>PRAĆENJE VOZILA d.o.o. za računalne sustave, trgovinu i usluge, OIB 70655369306, Jankomir 25,10000 Zagreb</item>
      <item>Vanda Kovačević Gelenčer, A. Mihanovića 1/3,33000 Virovitica</item>
      <item>Bariša Pavičić, OIB 54280025302, Ulica Petra I Tome Erdoedyja 12,10000 Zagreb</item>
      <item>Odvjetničko društvo BRLEČIĆ &amp; partneri, javno trgovačko društvo za obavljanje odvjetničkih poslova, OIB 75277763692, Optujska ulica 25/1,42000 Varaždin</item>
      <item>MAĐARIĆ &amp; LUI - odvjetničko društvo d.o.o., OIB 27355904472, Zelinska 4,10000 Zagreb</item>
      <item>EOS MATRIX d.o.o. za poslovne usluge, OIB 76674680107, Horvatova 82,10000 Zagreb</item>
    </izvorni_sadrzaj>
    <derivirana_varijabla naziv="DomainObject.Predmet.SudioniciListAdressOIB_1">
      <item>PACEM d.o.o. za usluge, OIB 75677127500, Ulica kardinala Franje Kuharića 2,42230 Ludbreg</item>
      <item>Financijska agencija, OIB 85821130368, Ulica grada Vukovara 70,10000 Zagreb</item>
      <item>Sudski registar</item>
      <item>A2B EXPRESS LOGISTIKA d.o.o. za prijevoz i otpremništvo, OIB 54655542852, Buzinski prilaz 36/a,10000 Zagreb</item>
      <item>Ante Bautović,vl. AB KERAMIKA vl. Ante Bautović, OIB 77285179745, Vatroslava Lisinskog 15,20000 Dubrovnik</item>
      <item>AH FURMAN</item>
      <item>ALFA CHERAMICE NOUVA RIWAL CHER.Srl</item>
      <item>ALLIANZ ZAGREB dioničko društvo za osiguranje, OIB 23759810849, Heinzelova 70,10000 Zagreb</item>
      <item>AMC GLAD društvo s ograničenom odgovornošću za trgovinu, proizvodnju, usluge i servis, OIB 64747035751, Matije Gupca 59,40000 Čakovec</item>
      <item>ARSENAL-IVEZIĆ društvo s ograničenom odgovornošću za usluge privatne zaštite, OIB 18109390092, Pavlinska 5,42000 Varaždin</item>
      <item>AUTOMATI D.F.T.</item>
      <item>PRAĆENJE VOZILA d.o.o. za računalne sustave, trgovinu i usluge, OIB 70655369306, Jankomir 25,10000 Zagreb</item>
      <item>Vanda Kovačević Gelenčer, A. Mihanovića 1/3,33000 Virovitica</item>
      <item>Bariša Pavičić, OIB 54280025302, Ulica Petra I Tome Erdoedyja 12,10000 Zagreb</item>
      <item>Odvjetničko društvo BRLEČIĆ &amp; partneri, javno trgovačko društvo za obavljanje odvjetničkih poslova, OIB 75277763692, Optujska ulica 25/1,42000 Varaždin</item>
      <item>MAĐARIĆ &amp; LUI - odvjetničko društvo d.o.o., OIB 27355904472, Zelinska 4,10000 Zagreb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1F437D-6A12-445D-B495-7AF7FEE236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628</properties:Words>
  <properties:Characters>3831</properties:Characters>
  <properties:Lines>112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2018-09-18T08:35:00Z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St-28/2017-40 / Odluka - Zaključak (odluka_St-28_2017-40.docx)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