
<file path=[Content_Types].xml><?xml version="1.0" encoding="utf-8"?>
<Types xmlns="http://schemas.openxmlformats.org/package/2006/content-types">
  <Default ContentType="application/vnd.ms-office.activeX" Extension="bin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071a" w14:paraId="5d0071a" w:rsidRDefault="00E82B42" w:rsidP="00E82B42" w:rsidR="00E82B42">
      <w:pPr>
        <w:pStyle w:val="z-vrhobrasca"/>
        <w15:collapsed w:val="false"/>
      </w:pPr>
      <w:bookmarkStart w:name="_GoBack" w:id="0"/>
      <w:bookmarkEnd w:id="0"/>
      <w:r>
        <w:t>Vrh obrasca</w:t>
      </w:r>
    </w:p>
    <w:p w:rsidRDefault="00E82B42" w:rsidP="00E82B42" w:rsidR="00E82B42">
      <w:pPr>
        <w:rPr>
          <w:rFonts w:cs="Arial" w:hAnsi="Arial" w:ascii="Arial"/>
        </w:rPr>
      </w:pPr>
      <w:r>
        <w:rPr>
          <w:rFonts w:cs="Arial" w:hAnsi="Arial" w:ascii="Arial"/>
        </w:rPr>
        <w:object w:dyaOrig="225" w:dxaOrig="225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48" style="width:1in;height:18pt" type="#_x0000_t75">
            <v:imagedata r:id="rId6" o:title=""/>
          </v:shape>
          <w:control r:id="rId7" w:shapeid="_x0000_i1048" w:name="DefaultOcxName"/>
        </w:object>
      </w:r>
      <w:r>
        <w:rPr>
          <w:rFonts w:cs="Arial" w:hAnsi="Arial" w:ascii="Arial"/>
        </w:rPr>
        <w:object w:dyaOrig="225" w:dxaOrig="225">
          <v:shape o:ole="" id="_x0000_i1051" style="width:1in;height:18pt" type="#_x0000_t75">
            <v:imagedata r:id="rId8" o:title=""/>
          </v:shape>
          <w:control r:id="rId9" w:shapeid="_x0000_i1051" w:name="DefaultOcxName1"/>
        </w:object>
      </w:r>
      <w:r>
        <w:rPr>
          <w:rFonts w:cs="Arial" w:hAnsi="Arial" w:ascii="Arial"/>
        </w:rPr>
        <w:object w:dyaOrig="225" w:dxaOrig="225">
          <v:shape o:ole="" id="_x0000_i1054" style="width:1in;height:18pt" type="#_x0000_t75">
            <v:imagedata r:id="rId10" o:title=""/>
          </v:shape>
          <w:control r:id="rId11" w:shapeid="_x0000_i1054" w:name="DefaultOcxName2"/>
        </w:object>
      </w:r>
      <w:r>
        <w:rPr>
          <w:rFonts w:cs="Arial" w:hAnsi="Arial" w:ascii="Arial"/>
        </w:rPr>
        <w:object w:dyaOrig="225" w:dxaOrig="225">
          <v:shape o:ole="" id="_x0000_i1057" style="width:1in;height:18pt" type="#_x0000_t75">
            <v:imagedata r:id="rId12" o:title=""/>
          </v:shape>
          <w:control r:id="rId13" w:shapeid="_x0000_i1057" w:name="DefaultOcxName3"/>
        </w:object>
      </w:r>
      <w:r>
        <w:rPr>
          <w:rFonts w:cs="Arial" w:hAnsi="Arial" w:ascii="Arial"/>
        </w:rPr>
        <w:object w:dyaOrig="225" w:dxaOrig="225">
          <v:shape o:ole="" id="_x0000_i1060" style="width:1in;height:18pt" type="#_x0000_t75">
            <v:imagedata r:id="rId14" o:title=""/>
          </v:shape>
          <w:control r:id="rId15" w:shapeid="_x0000_i1060" w:name="DefaultOcxName4"/>
        </w:object>
      </w: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66"/>
        <w:gridCol w:w="6"/>
      </w:tblGrid>
      <w:tr w:rsidR="00E82B42">
        <w:trPr>
          <w:tblCellSpacing w:type="dxa" w:w="0"/>
        </w:trPr>
        <w:tc>
          <w:tcPr>
            <w:tcW w:type="pct" w:w="5000"/>
            <w:hideMark/>
          </w:tcPr>
          <w:p w:rsidRDefault="00E82B42" w:rsidR="00E82B42">
            <w:pPr>
              <w:pStyle w:val="Naslov2"/>
              <w:spacing w:afterAutospacing="false" w:after="75"/>
              <w:divId w:val="1518153544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Nadležni sud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715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Trgovački sud u Zagrebu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MBS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262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080487694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OIB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529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13447987200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Status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515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Bez postupka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Tvrtka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916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JADRAM društvo s ograničenom odgovornošću za ugostiteljstvo i usluge putničkih agencija </w:t>
                  </w:r>
                </w:p>
              </w:tc>
            </w:tr>
          </w:tbl>
          <w:p w:rsidRDefault="00E82B42" w:rsidP="00E82B42" w:rsidR="00E82B42">
            <w:pPr>
              <w:rPr>
                <w:rFonts w:cs="Arial" w:hAnsi="Arial" w:ascii="Arial"/>
                <w:vanish/>
              </w:rPr>
            </w:pP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714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JADRAM d.o.o.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Sjedište/adresa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408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Zagreb (Grad Zagreb)</w:t>
                  </w:r>
                  <w:r>
                    <w:rPr>
                      <w:rFonts w:cs="Arial" w:hAnsi="Arial" w:ascii="Arial"/>
                    </w:rPr>
                    <w:br/>
                    <w:t xml:space="preserve">Trakoščanska 15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Temeljni kapital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715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20.000,00 kuna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Pravni oblik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063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društvo s ograničenom odgovornošću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Predmet poslovanja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39"/>
              <w:gridCol w:w="6182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*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kupnja i prodaja robe </w:t>
                  </w: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*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trgovačko posredovanje na domaćem i inozemnom tržištu </w:t>
                  </w: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*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pripremanje hrane i pružanja usluga prehrane </w:t>
                  </w: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*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pripremanje i usluživanje pićima i napitcima </w:t>
                  </w: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*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pružanje usluga putničkih agencija </w:t>
                  </w: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*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zastupanje inozemnih tvrtki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Osnivači/članovi društva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6464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</w:rPr>
                    <w:t>ANA GOLJAK, OIB: 33386349916</w:t>
                  </w:r>
                  <w:hyperlink r:id="rId16" w:history="true">
                    <w:r>
                      <w:rPr>
                        <w:rStyle w:val="Hiperveza"/>
                        <w:rFonts w:cs="Arial" w:hAnsi="Arial" w:ascii="Arial"/>
                        <w:color w:val="B22222"/>
                      </w:rPr>
                      <w:t xml:space="preserve"> (Prikaži vezane subjekte)</w:t>
                    </w:r>
                  </w:hyperlink>
                  <w:r>
                    <w:rPr>
                      <w:rFonts w:cs="Arial" w:hAnsi="Arial" w:ascii="Arial"/>
                    </w:rPr>
                    <w:br/>
                    <w:t xml:space="preserve">Zagreb, MARUŠEVEČKA 2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315"/>
                  </w:tblGrid>
                  <w:tr w:rsidR="00E82B42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E82B42" w:rsidR="00E82B42">
                        <w:pPr>
                          <w:rPr>
                            <w:rFonts w:cs="Arial" w:hAnsi="Arial" w:ascii="Arial"/>
                            <w:szCs w:val="24"/>
                          </w:rPr>
                        </w:pPr>
                        <w:r>
                          <w:rPr>
                            <w:rFonts w:cs="Arial" w:hAnsi="Arial" w:ascii="Arial"/>
                          </w:rPr>
                          <w:t xml:space="preserve">- jedini osnivač d.o.o. </w:t>
                        </w:r>
                      </w:p>
                    </w:tc>
                  </w:tr>
                </w:tbl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Osobe ovlaštene za zastupanje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6718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</w:rPr>
                    <w:t>ANA GOLJAK, OIB: 33386349916</w:t>
                  </w:r>
                  <w:hyperlink r:id="rId17" w:history="true">
                    <w:r>
                      <w:rPr>
                        <w:rStyle w:val="Hiperveza"/>
                        <w:rFonts w:cs="Arial" w:hAnsi="Arial" w:ascii="Arial"/>
                        <w:color w:val="B22222"/>
                      </w:rPr>
                      <w:t xml:space="preserve"> (Prikaži vezane subjekte)</w:t>
                    </w:r>
                  </w:hyperlink>
                  <w:r>
                    <w:rPr>
                      <w:rFonts w:cs="Arial" w:hAnsi="Arial" w:ascii="Arial"/>
                    </w:rPr>
                    <w:br/>
                    <w:t xml:space="preserve">Zagreb, MARUŠEVEČKA 2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4887"/>
                  </w:tblGrid>
                  <w:tr w:rsidR="00E82B42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E82B42" w:rsidR="00E82B42">
                        <w:pPr>
                          <w:rPr>
                            <w:rFonts w:cs="Arial" w:hAnsi="Arial" w:ascii="Arial"/>
                          </w:rPr>
                        </w:pPr>
                        <w:r>
                          <w:rPr>
                            <w:rFonts w:cs="Arial" w:hAnsi="Arial" w:ascii="Arial"/>
                          </w:rPr>
                          <w:t xml:space="preserve">- direktor </w:t>
                        </w:r>
                      </w:p>
                      <w:tbl>
                        <w:tblPr>
                          <w:tblW w:type="auto" w:w="0"/>
                          <w:tblCellSpacing w:type="dxa" w:w="15"/>
                          <w:tblInd w:type="dxa" w:w="150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4677"/>
                        </w:tblGrid>
                        <w:tr w:rsidR="00E82B42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E82B42" w:rsidR="00E82B42">
                              <w:pPr>
                                <w:rPr>
                                  <w:rFonts w:cs="Arial" w:hAnsi="Arial" w:ascii="Arial"/>
                                  <w:szCs w:val="24"/>
                                </w:rPr>
                              </w:pPr>
                              <w:r>
                                <w:rPr>
                                  <w:rFonts w:cs="Arial" w:hAnsi="Arial" w:ascii="Arial"/>
                                </w:rPr>
                                <w:lastRenderedPageBreak/>
                                <w:t>- zastupa društvo pojedinačno i samostalno</w:t>
                              </w:r>
                            </w:p>
                          </w:tc>
                        </w:tr>
                      </w:tbl>
                      <w:p w:rsidRDefault="00E82B42" w:rsidR="00E82B42">
                        <w:pPr>
                          <w:rPr>
                            <w:rFonts w:cs="Arial" w:hAnsi="Arial" w:ascii="Arial"/>
                            <w:szCs w:val="24"/>
                          </w:rPr>
                        </w:pPr>
                      </w:p>
                    </w:tc>
                  </w:tr>
                </w:tbl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</w:rPr>
                    <w:lastRenderedPageBreak/>
                    <w:t>Drago Šeničnjak, OIB: 81019621489</w:t>
                  </w:r>
                  <w:hyperlink r:id="rId18" w:history="true">
                    <w:r>
                      <w:rPr>
                        <w:rStyle w:val="Hiperveza"/>
                        <w:rFonts w:cs="Arial" w:hAnsi="Arial" w:ascii="Arial"/>
                        <w:color w:val="B22222"/>
                      </w:rPr>
                      <w:t xml:space="preserve"> (Prikaži vezane subjekte)</w:t>
                    </w:r>
                  </w:hyperlink>
                  <w:r>
                    <w:rPr>
                      <w:rFonts w:cs="Arial" w:hAnsi="Arial" w:ascii="Arial"/>
                    </w:rPr>
                    <w:br/>
                    <w:t xml:space="preserve">Zaprešić, D. Švajcara 1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1127"/>
                  </w:tblGrid>
                  <w:tr w:rsidR="00E82B42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E82B42" w:rsidR="00E82B42">
                        <w:pPr>
                          <w:rPr>
                            <w:rFonts w:cs="Arial" w:hAnsi="Arial" w:ascii="Arial"/>
                            <w:szCs w:val="24"/>
                          </w:rPr>
                        </w:pPr>
                        <w:r>
                          <w:rPr>
                            <w:rFonts w:cs="Arial" w:hAnsi="Arial" w:ascii="Arial"/>
                          </w:rPr>
                          <w:t xml:space="preserve">- prokurist </w:t>
                        </w:r>
                      </w:p>
                    </w:tc>
                  </w:tr>
                </w:tbl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Pravni odnosi</w:t>
            </w:r>
          </w:p>
          <w:p w:rsidRDefault="00E82B42" w:rsidP="00E82B42" w:rsidR="00E82B42">
            <w:pPr>
              <w:pStyle w:val="Naslov3"/>
              <w:spacing w:afterAutospacing="false" w:after="45"/>
              <w:rPr>
                <w:rFonts w:cs="Arial" w:hAnsi="Arial" w:ascii="Arial"/>
                <w:color w:val="414D65"/>
                <w:sz w:val="18"/>
                <w:szCs w:val="18"/>
              </w:rPr>
            </w:pPr>
            <w:r>
              <w:rPr>
                <w:rFonts w:cs="Arial" w:hAnsi="Arial" w:ascii="Arial"/>
                <w:color w:val="414D65"/>
                <w:sz w:val="18"/>
                <w:szCs w:val="18"/>
              </w:rPr>
              <w:t>Osnivački akt: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916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Izjava o osnivanju društva s ograničenom odgovornošću od 01. travnja 2004. godine. </w:t>
                  </w:r>
                </w:p>
              </w:tc>
            </w:tr>
          </w:tbl>
          <w:p w:rsidRDefault="00E82B42" w:rsidP="00E82B42" w:rsidR="00E82B42">
            <w:pPr>
              <w:pStyle w:val="Naslov2"/>
              <w:spacing w:afterAutospacing="false" w:after="75"/>
              <w:rPr>
                <w:rFonts w:cs="Arial" w:hAnsi="Arial" w:ascii="Arial"/>
                <w:color w:val="414D65"/>
                <w:sz w:val="21"/>
                <w:szCs w:val="21"/>
              </w:rPr>
            </w:pPr>
            <w:r>
              <w:rPr>
                <w:rFonts w:cs="Arial" w:hAnsi="Arial" w:ascii="Arial"/>
                <w:color w:val="414D65"/>
                <w:sz w:val="21"/>
                <w:szCs w:val="21"/>
              </w:rPr>
              <w:t>Financijska izvješća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620"/>
              <w:gridCol w:w="804"/>
              <w:gridCol w:w="2646"/>
              <w:gridCol w:w="1966"/>
            </w:tblGrid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Datum predaje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Godina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Obračunsko razdoblje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Vrsta izvještaja </w:t>
                  </w:r>
                </w:p>
              </w:tc>
            </w:tr>
            <w:tr w:rsidTr="00E82B42" w:rsidR="00E82B42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06.04.2016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2015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>01.01.2015 - 31.12.2015</w:t>
                  </w: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82B42" w:rsidR="00E82B42">
                  <w:pPr>
                    <w:rPr>
                      <w:rFonts w:cs="Arial" w:hAnsi="Arial" w:ascii="Arial"/>
                      <w:szCs w:val="24"/>
                    </w:rPr>
                  </w:pPr>
                  <w:r>
                    <w:rPr>
                      <w:rFonts w:cs="Arial" w:hAnsi="Arial" w:ascii="Arial"/>
                    </w:rPr>
                    <w:t xml:space="preserve">GFI-POD izvještaj </w:t>
                  </w:r>
                </w:p>
              </w:tc>
            </w:tr>
          </w:tbl>
          <w:p w:rsidRDefault="00E82B42" w:rsidR="00E82B42">
            <w:pPr>
              <w:rPr>
                <w:rFonts w:cs="Arial" w:hAnsi="Arial" w:ascii="Arial"/>
                <w:szCs w:val="24"/>
              </w:rPr>
            </w:pPr>
            <w:r>
              <w:rPr>
                <w:rFonts w:cs="Arial" w:hAnsi="Arial" w:ascii="Arial"/>
              </w:rPr>
              <w:object w:dyaOrig="225" w:dxaOrig="225">
                <v:shape o:ole="" id="_x0000_i1063" style="width:1in;height:18pt" type="#_x0000_t75">
                  <v:imagedata r:id="rId19" o:title=""/>
                </v:shape>
                <w:control r:id="rId20" w:shapeid="_x0000_i1063" w:name="DefaultOcxName5"/>
              </w:object>
            </w:r>
            <w:r>
              <w:rPr>
                <w:rFonts w:cs="Arial" w:hAnsi="Arial" w:ascii="Arial"/>
              </w:rPr>
              <w:object w:dyaOrig="225" w:dxaOrig="225">
                <v:shape o:ole="" id="_x0000_i1066" style="width:1in;height:18pt" type="#_x0000_t75">
                  <v:imagedata r:id="rId21" o:title=""/>
                </v:shape>
                <w:control r:id="rId22" w:shapeid="_x0000_i1066" w:name="DefaultOcxName6"/>
              </w:object>
            </w:r>
          </w:p>
        </w:tc>
        <w:tc>
          <w:tcPr>
            <w:tcW w:type="auto" w:w="0"/>
            <w:hideMark/>
          </w:tcPr>
          <w:p w:rsidRDefault="00E82B42" w:rsidR="00E82B42">
            <w:pPr>
              <w:rPr>
                <w:rFonts w:cs="Arial" w:hAnsi="Arial" w:ascii="Arial"/>
                <w:szCs w:val="24"/>
              </w:rPr>
            </w:pPr>
          </w:p>
        </w:tc>
      </w:tr>
    </w:tbl>
    <w:p w:rsidRDefault="00E82B42" w:rsidP="00E82B42" w:rsidR="00E82B42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object w:dyaOrig="225" w:dxaOrig="225">
          <v:shape o:ole="" id="_x0000_i1069" style="width:1in;height:18pt" type="#_x0000_t75">
            <v:imagedata r:id="rId14" o:title=""/>
          </v:shape>
          <w:control r:id="rId23" w:shapeid="_x0000_i1069" w:name="DefaultOcxName7"/>
        </w:object>
      </w:r>
      <w:r>
        <w:rPr>
          <w:rFonts w:cs="Arial" w:hAnsi="Arial" w:ascii="Arial"/>
        </w:rPr>
        <w:object w:dyaOrig="225" w:dxaOrig="225">
          <v:shape o:ole="" id="_x0000_i1072" style="width:1in;height:18pt" type="#_x0000_t75">
            <v:imagedata r:id="rId24" o:title=""/>
          </v:shape>
          <w:control r:id="rId25" w:shapeid="_x0000_i1072" w:name="DefaultOcxName8"/>
        </w:object>
      </w:r>
    </w:p>
    <w:p w:rsidRDefault="00E82B42" w:rsidP="00E82B42" w:rsidR="00E82B42">
      <w:pPr>
        <w:pStyle w:val="z-dnoobrasca"/>
      </w:pPr>
      <w:r>
        <w:t>Dno obrasca</w:t>
      </w:r>
    </w:p>
    <w:p w:rsidRDefault="00E82B42" w:rsidP="00E82B42" w:rsidR="00E82B42">
      <w:pPr>
        <w:rPr>
          <w:rFonts w:cs="Arial" w:hAnsi="Arial" w:ascii="Arial"/>
        </w:rPr>
      </w:pPr>
      <w:r>
        <w:rPr>
          <w:rFonts w:cs="Arial" w:hAnsi="Arial" w:ascii="Arial"/>
        </w:rPr>
        <w:object w:dyaOrig="225" w:dxaOrig="225">
          <v:shape o:ole="" id="_x0000_i1075" style="width:1in;height:18pt" type="#_x0000_t75">
            <v:imagedata r:id="rId26" o:title=""/>
          </v:shape>
          <w:control r:id="rId27" w:shapeid="_x0000_i1075" w:name="DefaultOcxName9"/>
        </w:object>
      </w:r>
      <w:r>
        <w:rPr>
          <w:rFonts w:cs="Arial" w:hAnsi="Arial" w:ascii="Arial"/>
        </w:rPr>
        <w:object w:dyaOrig="225" w:dxaOrig="225">
          <v:shape o:ole="" id="_x0000_i1078" style="width:1in;height:18pt" type="#_x0000_t75">
            <v:imagedata r:id="rId28" o:title=""/>
          </v:shape>
          <w:control r:id="rId29" w:shapeid="_x0000_i1078" w:name="DefaultOcxName10"/>
        </w:object>
      </w:r>
    </w:p>
    <w:p w:rsidRDefault="000E68FA" w:rsidP="00E82B42" w:rsidR="000E68FA" w:rsidRPr="00E82B42"/>
    <w:sectPr w:rsidR="000E68FA" w:rsidRPr="00E82B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7F5"/>
    <w:rsid w:val="000D72D5"/>
    <w:rsid w:val="000E2A49"/>
    <w:rsid w:val="000E68FA"/>
    <w:rsid w:val="0011198B"/>
    <w:rsid w:val="001C544C"/>
    <w:rsid w:val="00232130"/>
    <w:rsid w:val="006215E8"/>
    <w:rsid w:val="007133A7"/>
    <w:rsid w:val="007569DA"/>
    <w:rsid w:val="009932B6"/>
    <w:rsid w:val="00A1444B"/>
    <w:rsid w:val="00C037F5"/>
    <w:rsid w:val="00C945F6"/>
    <w:rsid w:val="00D062FB"/>
    <w:rsid w:val="00E82B42"/>
    <w:rsid w:val="00EA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qFormat/>
    <w:rsid w:val="00C037F5"/>
    <w:pPr>
      <w:spacing w:afterAutospacing="true" w:after="100" w:beforeAutospacing="true" w:before="100"/>
      <w:outlineLvl w:val="1"/>
    </w:pPr>
    <w:rPr>
      <w:rFonts w:cs="Times New Roman"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link w:val="Naslov3Char"/>
    <w:uiPriority w:val="9"/>
    <w:qFormat/>
    <w:rsid w:val="00C037F5"/>
    <w:pPr>
      <w:spacing w:afterAutospacing="true" w:after="100" w:beforeAutospacing="true" w:before="100"/>
      <w:outlineLvl w:val="2"/>
    </w:pPr>
    <w:rPr>
      <w:rFonts w:cs="Times New Roman" w:eastAsia="Times New Roman"/>
      <w:b/>
      <w:bCs/>
      <w:sz w:val="27"/>
      <w:szCs w:val="27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C037F5"/>
    <w:rPr>
      <w:rFonts w:cs="Times New Roman" w:eastAsia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037F5"/>
    <w:rPr>
      <w:rFonts w:cs="Times New Roman" w:eastAsia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037F5"/>
    <w:rPr>
      <w:color w:val="000000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C037F5"/>
    <w:pPr>
      <w:pBdr>
        <w:bottom w:space="1" w:sz="6" w:color="auto" w:val="single"/>
      </w:pBdr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C037F5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C037F5"/>
    <w:pPr>
      <w:pBdr>
        <w:top w:space="1" w:sz="6" w:color="auto" w:val="single"/>
      </w:pBdr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C037F5"/>
    <w:rPr>
      <w:rFonts w:cs="Arial" w:eastAsia="Times New Roman" w:hAnsi="Arial" w:ascii="Arial"/>
      <w:vanish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qFormat/>
    <w:rsid w:val="00C037F5"/>
    <w:pPr>
      <w:spacing w:after="100" w:afterAutospacing="1" w:before="100" w:beforeAutospacing="1"/>
      <w:outlineLvl w:val="1"/>
    </w:pPr>
    <w:rPr>
      <w:rFonts w:cs="Times New Roman"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link w:val="Naslov3Char"/>
    <w:uiPriority w:val="9"/>
    <w:qFormat/>
    <w:rsid w:val="00C037F5"/>
    <w:pPr>
      <w:spacing w:after="100" w:afterAutospacing="1" w:before="100" w:beforeAutospacing="1"/>
      <w:outlineLvl w:val="2"/>
    </w:pPr>
    <w:rPr>
      <w:rFonts w:cs="Times New Roman" w:eastAsia="Times New Roman"/>
      <w:b/>
      <w:bCs/>
      <w:sz w:val="27"/>
      <w:szCs w:val="27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C037F5"/>
    <w:rPr>
      <w:rFonts w:cs="Times New Roman"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037F5"/>
    <w:rPr>
      <w:rFonts w:cs="Times New Roman" w:eastAsia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037F5"/>
    <w:rPr>
      <w:color w:val="000000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C037F5"/>
    <w:pPr>
      <w:pBdr>
        <w:bottom w:color="auto" w:space="1" w:sz="6" w:val="single"/>
      </w:pBdr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C037F5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C037F5"/>
    <w:pPr>
      <w:pBdr>
        <w:top w:color="auto" w:space="1" w:sz="6" w:val="single"/>
      </w:pBdr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C037F5"/>
    <w:rPr>
      <w:rFonts w:ascii="Arial" w:cs="Arial" w:eastAsia="Times New Roman" w:hAnsi="Arial"/>
      <w:vanish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051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405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06600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653772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289570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72823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308894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096805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7443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98300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9063795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487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801332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53951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8438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162864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2201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6408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80858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81804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88712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155200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620055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33407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9914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813526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2178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2051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524026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6619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64261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35442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79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3555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06791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3691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2116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459608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62301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6505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7836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2899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877931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54236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5695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2268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648404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8566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9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94609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053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758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6150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5372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43739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92916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14541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791117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23028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61922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63645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93860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94428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24036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09817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471421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771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97056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60785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185967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53723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40755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80560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43638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620633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03224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020814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447877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87584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63705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6896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244257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81508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8644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3288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55073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81904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65234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66365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1310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629319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703407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53847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98118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6541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53079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88342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2993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6899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889724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429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5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53782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9495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4607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102896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87482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17008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68955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814954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7852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102556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96133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7032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919008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6724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999691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257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815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249891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10904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7549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81920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670781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04229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08103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521012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50498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62632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911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43624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653020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3037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75415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799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53879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41362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1084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5151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78058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5755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12287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354681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900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1211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97102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08341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929434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658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67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4569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0336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86955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7707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01593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4052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16597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845826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40291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26589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3124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54366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916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6630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3987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62093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830973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724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91276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964573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05484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241751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63199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31605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34285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3887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778756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63577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037874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816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827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5861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1119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570269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7605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0294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697617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62622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1540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93733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057231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41770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69943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83849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3287165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562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59468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20048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0980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471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959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5376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17543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13450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397147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3607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58383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97360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hyperlink" Target="https://sudreg.pravosudje.hr/registar/f?p=150:40:5881459742894::NO:RP,40:P40_OIB,P40_TIP:81019621489,1&amp;cs=34598FE41C5433DCDEEF58507EBC879CC" TargetMode="External"/><Relationship Id="rId26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hyperlink" Target="https://sudreg.pravosudje.hr/registar/f?p=150:40:5881459742894::NO:RP,40:P40_OIB,P40_TIP:33386349916,1&amp;cs=3005FF6C29754C902D39C8952A93E5C03" TargetMode="External"/><Relationship Id="rId25" Type="http://schemas.openxmlformats.org/officeDocument/2006/relationships/control" Target="activeX/activeX9.xml"/><Relationship Id="rId2" Type="http://schemas.openxmlformats.org/officeDocument/2006/relationships/styles" Target="styles.xml"/><Relationship Id="rId16" Type="http://schemas.openxmlformats.org/officeDocument/2006/relationships/hyperlink" Target="https://sudreg.pravosudje.hr/registar/f?p=150:40:5881459742894::NO:RP,40:P40_OIB,P40_TIP:33386349916,1&amp;cs=3005FF6C29754C902D39C8952A93E5C03" TargetMode="External"/><Relationship Id="rId20" Type="http://schemas.openxmlformats.org/officeDocument/2006/relationships/control" Target="activeX/activeX6.xml"/><Relationship Id="rId29" Type="http://schemas.openxmlformats.org/officeDocument/2006/relationships/control" Target="activeX/activeX1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8.xml"/><Relationship Id="rId28" Type="http://schemas.openxmlformats.org/officeDocument/2006/relationships/image" Target="media/image10.wmf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7.xml"/><Relationship Id="rId27" Type="http://schemas.openxmlformats.org/officeDocument/2006/relationships/control" Target="activeX/activeX10.xml"/><Relationship Id="rId30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activeX/_rels/activeX1.xml.rels><?xml version="1.0" encoding="UTF-8" standalone="yes"?>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5618</izvorni_sadrzaj>
    <derivirana_varijabla naziv="DomainObject.Predmet.Broj_1">5618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St-5618/2016</izvorni_sadrzaj>
    <derivirana_varijabla naziv="DomainObject.Predmet.OznakaBroj_1">St-5618/2016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JADRAM d.o.o.</izvorni_sadrzaj>
    <derivirana_varijabla naziv="DomainObject.Predmet.ProtustrankaFormated_1">  JADRAM d.o.o.</derivirana_varijabla>
  </DomainObject.Predmet.ProtustrankaFormated>
  <DomainObject.Predmet.ProtustrankaFormatedOIB>
    <izvorni_sadrzaj>  JADRAM d.o.o., OIB 13447987200</izvorni_sadrzaj>
    <derivirana_varijabla naziv="DomainObject.Predmet.ProtustrankaFormatedOIB_1">  JADRAM d.o.o., OIB 13447987200</derivirana_varijabla>
  </DomainObject.Predmet.ProtustrankaFormatedOIB>
  <DomainObject.Predmet.ProtustrankaFormatedWithAdress>
    <izvorni_sadrzaj> JADRAM d.o.o., Trakoščanska 15, 10000 Zagreb</izvorni_sadrzaj>
    <derivirana_varijabla naziv="DomainObject.Predmet.ProtustrankaFormatedWithAdress_1"> JADRAM d.o.o., Trakoščanska 15, 10000 Zagreb</derivirana_varijabla>
  </DomainObject.Predmet.ProtustrankaFormatedWithAdress>
  <DomainObject.Predmet.ProtustrankaFormatedWithAdressOIB>
    <izvorni_sadrzaj> JADRAM d.o.o., OIB 13447987200, Trakoščanska 15, 10000 Zagreb</izvorni_sadrzaj>
    <derivirana_varijabla naziv="DomainObject.Predmet.ProtustrankaFormatedWithAdressOIB_1"> JADRAM d.o.o., OIB 13447987200, Trakoščanska 15, 10000 Zagreb</derivirana_varijabla>
  </DomainObject.Predmet.ProtustrankaFormatedWithAdressOIB>
  <DomainObject.Predmet.ProtustrankaWithAdress>
    <izvorni_sadrzaj>JADRAM d.o.o. Trakoščanska 15, 10000 Zagreb</izvorni_sadrzaj>
    <derivirana_varijabla naziv="DomainObject.Predmet.ProtustrankaWithAdress_1">JADRAM d.o.o. Trakoščanska 15, 10000 Zagreb</derivirana_varijabla>
  </DomainObject.Predmet.ProtustrankaWithAdress>
  <DomainObject.Predmet.ProtustrankaWithAdressOIB>
    <izvorni_sadrzaj>JADRAM d.o.o., OIB 13447987200, Trakoščanska 15, 10000 Zagreb</izvorni_sadrzaj>
    <derivirana_varijabla naziv="DomainObject.Predmet.ProtustrankaWithAdressOIB_1">JADRAM d.o.o., OIB 13447987200, Trakoščanska 15, 10000 Zagreb</derivirana_varijabla>
  </DomainObject.Predmet.ProtustrankaWithAdressOIB>
  <DomainObject.Predmet.ProtustrankaNazivFormated>
    <izvorni_sadrzaj>JADRAM d.o.o.</izvorni_sadrzaj>
    <derivirana_varijabla naziv="DomainObject.Predmet.ProtustrankaNazivFormated_1">JADRAM d.o.o.</derivirana_varijabla>
  </DomainObject.Predmet.ProtustrankaNazivFormated>
  <DomainObject.Predmet.ProtustrankaNazivFormatedOIB>
    <izvorni_sadrzaj>JADRAM d.o.o., OIB 13447987200</izvorni_sadrzaj>
    <derivirana_varijabla naziv="DomainObject.Predmet.ProtustrankaNazivFormatedOIB_1">JADRAM d.o.o., OIB 13447987200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JADRAM d.o.o.</item>
    </izvorni_sadrzaj>
    <derivirana_varijabla naziv="DomainObject.Predmet.ProtuStrankaListFormated_1">
      <item>JADRAM d.o.o.</item>
    </derivirana_varijabla>
  </DomainObject.Predmet.ProtuStrankaListFormated>
  <DomainObject.Predmet.ProtuStrankaListFormatedOIB>
    <izvorni_sadrzaj>
      <item>JADRAM d.o.o., OIB 13447987200</item>
    </izvorni_sadrzaj>
    <derivirana_varijabla naziv="DomainObject.Predmet.ProtuStrankaListFormatedOIB_1">
      <item>JADRAM d.o.o., OIB 13447987200</item>
    </derivirana_varijabla>
  </DomainObject.Predmet.ProtuStrankaListFormatedOIB>
  <DomainObject.Predmet.ProtuStrankaListFormatedWithAdress>
    <izvorni_sadrzaj>
      <item>JADRAM d.o.o., Trakoščanska 15, 10000 Zagreb</item>
    </izvorni_sadrzaj>
    <derivirana_varijabla naziv="DomainObject.Predmet.ProtuStrankaListFormatedWithAdress_1">
      <item>JADRAM d.o.o., Trakoščanska 15, 10000 Zagreb</item>
    </derivirana_varijabla>
  </DomainObject.Predmet.ProtuStrankaListFormatedWithAdress>
  <DomainObject.Predmet.ProtuStrankaListFormatedWithAdressOIB>
    <izvorni_sadrzaj>
      <item>JADRAM d.o.o., OIB 13447987200, Trakoščanska 15, 10000 Zagreb</item>
    </izvorni_sadrzaj>
    <derivirana_varijabla naziv="DomainObject.Predmet.ProtuStrankaListFormatedWithAdressOIB_1">
      <item>JADRAM d.o.o., OIB 13447987200, Trakoščanska 15, 10000 Zagreb</item>
    </derivirana_varijabla>
  </DomainObject.Predmet.ProtuStrankaListFormatedWithAdressOIB>
  <DomainObject.Predmet.ProtuStrankaListNazivFormated>
    <izvorni_sadrzaj>
      <item>JADRAM d.o.o.</item>
    </izvorni_sadrzaj>
    <derivirana_varijabla naziv="DomainObject.Predmet.ProtuStrankaListNazivFormated_1">
      <item>JADRAM d.o.o.</item>
    </derivirana_varijabla>
  </DomainObject.Predmet.ProtuStrankaListNazivFormated>
  <DomainObject.Predmet.ProtuStrankaListNazivFormatedOIB>
    <izvorni_sadrzaj>
      <item>JADRAM d.o.o., OIB 13447987200</item>
    </izvorni_sadrzaj>
    <derivirana_varijabla naziv="DomainObject.Predmet.ProtuStrankaListNazivFormatedOIB_1">
      <item>JADRAM d.o.o., OIB 13447987200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JADRAM d.o.o.</izvorni_sadrzaj>
    <derivirana_varijabla naziv="DomainObject.Predmet.ProtustrankaIDrugi_1">JADRAM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JADRAM d.o.o., OIB 13447987200, Trakoščanska 15, 10000 Zagreb</izvorni_sadrzaj>
    <derivirana_varijabla naziv="DomainObject.Predmet.ProtustrankaIDrugiAdressOIB_1">JADRAM d.o.o., OIB 13447987200, Trakoščanska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JADRAM d.o.o.</item>
    </izvorni_sadrzaj>
    <derivirana_varijabla naziv="DomainObject.Predmet.SudioniciListNaziv_1">
      <item>FINA Regionalni centar Zagreb</item>
      <item>JADRAM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JADRAM d.o.o., OIB 13447987200, Trakoščanska 15,10000 Zagreb</item>
    </izvorni_sadrzaj>
    <derivirana_varijabla naziv="DomainObject.Predmet.SudioniciListAdressOIB_1">
      <item>FINA Regionalni centar Zagreb, OIB 85821130368, Trg svibanjskih žrtava 1995. br. 1,10000 Zagreb</item>
      <item>JADRAM d.o.o., OIB 13447987200, Trakoščanska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13447987200</item>
    </izvorni_sadrzaj>
    <derivirana_varijabla naziv="DomainObject.Predmet.SudioniciListNazivOIB_1">
      <item>, OIB 85821130368</item>
      <item>, OIB 13447987200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1058</properties:Characters>
  <properties:Lines>66</properties:Lines>
  <properties:Paragraphs>51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2017-11-22T10:16:00Z</dcterms:created>
  <dc:creator>Kristina Švajger</dc:creator>
  <cp:lastModifiedBy>Kristina Švajger</cp:lastModifiedBy>
  <dcterms:modified xmlns:xsi="http://www.w3.org/2001/XMLSchema-instance" xsi:type="dcterms:W3CDTF">2017-11-27T09:02:00Z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