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5b7fecb" w14:paraId="5b7fecb" w:rsidRDefault="00790C1D" w:rsidP="00790C1D" w:rsidR="00790C1D">
      <w:pPr>
        <w:jc w:val="right"/>
        <w15:collapsed w:val="false"/>
      </w:pPr>
      <w:r>
        <w:t>Poslovni broj: 4. St-</w:t>
      </w:r>
      <w:r w:rsidR="001A1E21">
        <w:t>623</w:t>
      </w:r>
      <w:r w:rsidR="00C070A6">
        <w:t>/2018-</w:t>
      </w:r>
      <w:r w:rsidR="001A1E21">
        <w:t>14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1A1E21" w:rsidRPr="003453DA">
        <w:t xml:space="preserve">CONSULT-INVEST LIMITED d.o.o., </w:t>
      </w:r>
      <w:proofErr w:type="spellStart"/>
      <w:r w:rsidR="001A1E21" w:rsidRPr="003453DA">
        <w:t>Trg</w:t>
      </w:r>
      <w:proofErr w:type="spellEnd"/>
      <w:r w:rsidR="001A1E21" w:rsidRPr="003453DA">
        <w:t xml:space="preserve"> </w:t>
      </w:r>
      <w:proofErr w:type="spellStart"/>
      <w:r w:rsidR="001A1E21" w:rsidRPr="003453DA">
        <w:t>Hrvatske</w:t>
      </w:r>
      <w:proofErr w:type="spellEnd"/>
      <w:r w:rsidR="001A1E21" w:rsidRPr="003453DA">
        <w:t xml:space="preserve"> </w:t>
      </w:r>
      <w:proofErr w:type="spellStart"/>
      <w:r w:rsidR="001A1E21" w:rsidRPr="003453DA">
        <w:t>bratske</w:t>
      </w:r>
      <w:proofErr w:type="spellEnd"/>
      <w:r w:rsidR="001A1E21" w:rsidRPr="003453DA">
        <w:t xml:space="preserve"> </w:t>
      </w:r>
      <w:proofErr w:type="spellStart"/>
      <w:r w:rsidR="001A1E21" w:rsidRPr="003453DA">
        <w:t>zajednice</w:t>
      </w:r>
      <w:proofErr w:type="spellEnd"/>
      <w:r w:rsidR="001A1E21" w:rsidRPr="003453DA">
        <w:t xml:space="preserve"> 2A,</w:t>
      </w:r>
      <w:r w:rsidR="001A1E21">
        <w:t xml:space="preserve"> Split,</w:t>
      </w:r>
      <w:r w:rsidR="001A1E21" w:rsidRPr="003453DA">
        <w:t xml:space="preserve"> OIB: 57619858763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8D1258">
        <w:rPr>
          <w:rFonts w:cs="Times New Roman" w:eastAsia="Times New Roman"/>
          <w:szCs w:val="24"/>
          <w:lang w:eastAsia="hr-HR"/>
        </w:rPr>
        <w:t>20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1A1E21">
        <w:t>10:00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1A1E21" w:rsidRPr="0019707C">
        <w:rPr>
          <w:szCs w:val="24"/>
        </w:rPr>
        <w:t>Dmitrij</w:t>
      </w:r>
      <w:proofErr w:type="spellEnd"/>
      <w:r w:rsidR="001A1E21" w:rsidRPr="0019707C">
        <w:rPr>
          <w:szCs w:val="24"/>
        </w:rPr>
        <w:t xml:space="preserve"> </w:t>
      </w:r>
      <w:proofErr w:type="spellStart"/>
      <w:r w:rsidR="001A1E21" w:rsidRPr="0019707C">
        <w:rPr>
          <w:szCs w:val="24"/>
        </w:rPr>
        <w:t>Železnjak</w:t>
      </w:r>
      <w:proofErr w:type="spellEnd"/>
      <w:r w:rsidR="001A1E21" w:rsidRPr="0019707C">
        <w:rPr>
          <w:szCs w:val="24"/>
        </w:rPr>
        <w:t>,</w:t>
      </w:r>
      <w:r w:rsidR="001A1E21">
        <w:rPr>
          <w:szCs w:val="24"/>
        </w:rPr>
        <w:t xml:space="preserve"> Split, Velebitska 145,</w:t>
      </w:r>
      <w:r w:rsidR="001A1E21" w:rsidRPr="0019707C">
        <w:rPr>
          <w:szCs w:val="24"/>
        </w:rPr>
        <w:t xml:space="preserve"> OIB: 16745923793</w:t>
      </w:r>
      <w:r w:rsidR="001A1E21">
        <w:rPr>
          <w:szCs w:val="24"/>
        </w:rPr>
        <w:t xml:space="preserve"> po punomoćniku. 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E47DB7" w:rsidP="006953FE" w:rsidR="006953FE">
      <w:pPr>
        <w:ind w:left="6372"/>
        <w:jc w:val="center"/>
      </w:pPr>
      <w:r>
        <w:t>Katarina Mikulić,v.r.</w:t>
      </w:r>
    </w:p>
    <w:p w:rsidRDefault="00E47DB7" w:rsidP="00E47DB7" w:rsidR="00E47DB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E47DB7" w:rsidP="006953FE" w:rsidR="00E47DB7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1A1E21"/>
    <w:rsid w:val="00236D31"/>
    <w:rsid w:val="00267047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47DB7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D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DB7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DB7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DB7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DB7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47D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DB7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DB7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DB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DB7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St-623/2018</izvorni_sadrzaj>
    <derivirana_varijabla naziv="DomainObject.Predmet.OznakaBroj_1">St-623/2018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CONSULT-INVEST LIMITED d.o.o. za trgovinu zastupanog po punomoćniku Ico Škarpa</izvorni_sadrzaj>
    <derivirana_varijabla naziv="DomainObject.Predmet.ProtustrankaFormated_1">  CONSULT-INVEST LIMITED d.o.o. za trgovinu zastupanog po punomoćniku Ico Škarpa</derivirana_varijabla>
  </DomainObject.Predmet.ProtustrankaFormated>
  <DomainObject.Predmet.ProtustrankaFormatedOIB>
    <izvorni_sadrzaj>  CONSULT-INVEST LIMITED d.o.o. za trgovinu, OIB 57619858763 zastupanog po punomoćniku Ico Škarpa</izvorni_sadrzaj>
    <derivirana_varijabla naziv="DomainObject.Predmet.ProtustrankaFormatedOIB_1">  CONSULT-INVEST LIMITED d.o.o. za trgovinu, OIB 57619858763 zastupanog po punomoćniku Ico Škarpa</derivirana_varijabla>
  </DomainObject.Predmet.ProtustrankaFormatedOIB>
  <DomainObject.Predmet.ProtustrankaFormatedWithAdress>
    <izvorni_sadrzaj> CONSULT-INVEST LIMITED d.o.o. za trgovinu, Trg Hrvatske bratske zajednice 2A, 21000 Split zastupanog po punomoćniku Ico Škarpa</izvorni_sadrzaj>
    <derivirana_varijabla naziv="DomainObject.Predmet.ProtustrankaFormatedWithAdress_1"> CONSULT-INVEST LIMITED d.o.o. za trgovinu, Trg Hrvatske bratske zajednice 2A, 21000 Split zastupanog po punomoćniku Ico Škarpa</derivirana_varijabla>
  </DomainObject.Predmet.ProtustrankaFormatedWithAdress>
  <DomainObject.Predmet.ProtustrankaFormatedWithAdressOIB>
    <izvorni_sadrzaj> CONSULT-INVEST LIMITED d.o.o. za trgovinu, OIB 57619858763, Trg Hrvatske bratske zajednice 2A, 21000 Split zastupanog po punomoćniku Ico Škarpa</izvorni_sadrzaj>
    <derivirana_varijabla naziv="DomainObject.Predmet.ProtustrankaFormatedWithAdressOIB_1"> CONSULT-INVEST LIMITED d.o.o. za trgovinu, OIB 57619858763, Trg Hrvatske bratske zajednice 2A, 21000 Split zastupanog po punomoćniku Ico Škarpa</derivirana_varijabla>
  </DomainObject.Predmet.ProtustrankaFormatedWithAdressOIB>
  <DomainObject.Predmet.ProtustrankaWithAdress>
    <izvorni_sadrzaj>CONSULT-INVEST LIMITED d.o.o. za trgovinu Trg Hrvatske bratske zajednice 2A, 21000 Split</izvorni_sadrzaj>
    <derivirana_varijabla naziv="DomainObject.Predmet.ProtustrankaWithAdress_1">CONSULT-INVEST LIMITED d.o.o. za trgovinu Trg Hrvatske bratske zajednice 2A, 21000 Split</derivirana_varijabla>
  </DomainObject.Predmet.ProtustrankaWithAdress>
  <DomainObject.Predmet.ProtustrankaWithAdressOIB>
    <izvorni_sadrzaj>CONSULT-INVEST LIMITED d.o.o. za trgovinu, OIB 57619858763, Trg Hrvatske bratske zajednice 2A, 21000 Split</izvorni_sadrzaj>
    <derivirana_varijabla naziv="DomainObject.Predmet.ProtustrankaWithAdressOIB_1">CONSULT-INVEST LIMITED d.o.o. za trgovinu, OIB 57619858763, Trg Hrvatske bratske zajednice 2A, 21000 Split</derivirana_varijabla>
  </DomainObject.Predmet.ProtustrankaWithAdressOIB>
  <DomainObject.Predmet.ProtustrankaNazivFormated>
    <izvorni_sadrzaj>CONSULT-INVEST LIMITED d.o.o. za trgovinu</izvorni_sadrzaj>
    <derivirana_varijabla naziv="DomainObject.Predmet.ProtustrankaNazivFormated_1">CONSULT-INVEST LIMITED d.o.o. za trgovinu</derivirana_varijabla>
  </DomainObject.Predmet.ProtustrankaNazivFormated>
  <DomainObject.Predmet.ProtustrankaNazivFormatedOIB>
    <izvorni_sadrzaj>CONSULT-INVEST LIMITED d.o.o. za trgovinu, OIB 57619858763</izvorni_sadrzaj>
    <derivirana_varijabla naziv="DomainObject.Predmet.ProtustrankaNazivFormatedOIB_1">CONSULT-INVEST LIMITED d.o.o. za trgovinu, OIB 57619858763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CONSULT-INVEST LIMITED d.o.o. za trgovinu zastupanog po punomoćniku Ico Škarpa</item>
    </izvorni_sadrzaj>
    <derivirana_varijabla naziv="DomainObject.Predmet.ProtuStrankaListFormated_1">
      <item>CONSULT-INVEST LIMITED d.o.o. za trgovinu zastupanog po punomoćniku Ico Škarpa</item>
    </derivirana_varijabla>
  </DomainObject.Predmet.ProtuStrankaListFormated>
  <DomainObject.Predmet.ProtuStrankaListFormatedOIB>
    <izvorni_sadrzaj>
      <item>CONSULT-INVEST LIMITED d.o.o. za trgovinu, OIB 57619858763 zastupanog po punomoćniku Ico Škarpa</item>
    </izvorni_sadrzaj>
    <derivirana_varijabla naziv="DomainObject.Predmet.ProtuStrankaListFormatedOIB_1">
      <item>CONSULT-INVEST LIMITED d.o.o. za trgovinu, OIB 57619858763 zastupanog po punomoćniku Ico Škarpa</item>
    </derivirana_varijabla>
  </DomainObject.Predmet.ProtuStrankaListFormatedOIB>
  <DomainObject.Predmet.ProtuStrankaListFormatedWithAdress>
    <izvorni_sadrzaj>
      <item>CONSULT-INVEST LIMITED d.o.o. za trgovinu, Trg Hrvatske bratske zajednice 2A, 21000 Split zastupanog po punomoćniku Ico Škarpa</item>
    </izvorni_sadrzaj>
    <derivirana_varijabla naziv="DomainObject.Predmet.ProtuStrankaListFormatedWithAdress_1">
      <item>CONSULT-INVEST LIMITED d.o.o. za trgovinu, Trg Hrvatske bratske zajednice 2A, 21000 Split zastupanog po punomoćniku Ico Škarpa</item>
    </derivirana_varijabla>
  </DomainObject.Predmet.ProtuStrankaListFormatedWithAdress>
  <DomainObject.Predmet.ProtuStrankaListFormatedWithAdressOIB>
    <izvorni_sadrzaj>
      <item>CONSULT-INVEST LIMITED d.o.o. za trgovinu, OIB 57619858763, Trg Hrvatske bratske zajednice 2A, 21000 Split zastupanog po punomoćniku Ico Škarpa</item>
    </izvorni_sadrzaj>
    <derivirana_varijabla naziv="DomainObject.Predmet.ProtuStrankaListFormatedWithAdressOIB_1">
      <item>CONSULT-INVEST LIMITED d.o.o. za trgovinu, OIB 57619858763, Trg Hrvatske bratske zajednice 2A, 21000 Split zastupanog po punomoćniku Ico Škarpa</item>
    </derivirana_varijabla>
  </DomainObject.Predmet.ProtuStrankaListFormatedWithAdressOIB>
  <DomainObject.Predmet.ProtuStrankaListNazivFormated>
    <izvorni_sadrzaj>
      <item>CONSULT-INVEST LIMITED d.o.o. za trgovinu</item>
    </izvorni_sadrzaj>
    <derivirana_varijabla naziv="DomainObject.Predmet.ProtuStrankaListNazivFormated_1">
      <item>CONSULT-INVEST LIMITED d.o.o. za trgovinu</item>
    </derivirana_varijabla>
  </DomainObject.Predmet.ProtuStrankaListNazivFormated>
  <DomainObject.Predmet.ProtuStrankaListNazivFormatedOIB>
    <izvorni_sadrzaj>
      <item>CONSULT-INVEST LIMITED d.o.o. za trgovinu, OIB 57619858763</item>
    </izvorni_sadrzaj>
    <derivirana_varijabla naziv="DomainObject.Predmet.ProtuStrankaListNazivFormatedOIB_1">
      <item>CONSULT-INVEST LIMITED d.o.o. za trgovinu, OIB 57619858763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Dmitrij Železnjak</item>
      <item>Ico Škarpa punomoćnik sudionika u postupku CONSULT-INVEST LIMITED d.o.o. za trgovinu</item>
    </izvorni_sadrzaj>
    <derivirana_varijabla naziv="DomainObject.Predmet.OstaliListFormated_1">
      <item>Županijsko državno odvjetništvo u Splitu punomoćnik sudionika u postupku Ministarstvo financija RH</item>
      <item>Dmitrij Železnjak</item>
      <item>Ico Škarpa punomoćnik sudionika u postupku CONSULT-INVEST LIMITED d.o.o. za trgovinu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Dmitrij Železnjak, OIB 16745923793</item>
      <item>Ico Škarpa, OIB 84750619325 punomoćnik sudionika u postupku CONSULT-INVEST LIMITED d.o.o. za trgovinu</item>
    </izvorni_sadrzaj>
    <derivirana_varijabla naziv="DomainObject.Predmet.OstaliListFormatedOIB_1">
      <item>Županijsko državno odvjetništvo u Splitu punomoćnik sudionika u postupku Ministarstvo financija RH</item>
      <item>Dmitrij Železnjak, OIB 16745923793</item>
      <item>Ico Škarpa, OIB 84750619325 punomoćnik sudionika u postupku CONSULT-INVEST LIMITED d.o.o. za trgovinu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Dmitrij Železnjak, Velebitska 145, 21000 Split</item>
      <item>Ico Škarpa, Trg Hrvatske bratske zajednice 2a/II, 21000 Split punomoćnik sudionika u postupku CONSULT-INVEST LIMITED d.o.o. za trgovinu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Dmitrij Železnjak, Velebitska 145, 21000 Split</item>
      <item>Ico Škarpa, Trg Hrvatske bratske zajednice 2a/II, 21000 Split punomoćnik sudionika u postupku CONSULT-INVEST LIMITED d.o.o. za trgovinu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Dmitrij Železnjak, OIB 16745923793, Velebitska 145, 21000 Split</item>
      <item>Ico Škarpa, OIB 84750619325, Trg Hrvatske bratske zajednice 2a/II, 21000 Split punomoćnik sudionika u postupku CONSULT-INVEST LIMITED d.o.o. za trgovinu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Dmitrij Železnjak, OIB 16745923793, Velebitska 145, 21000 Split</item>
      <item>Ico Škarpa, OIB 84750619325, Trg Hrvatske bratske zajednice 2a/II, 21000 Split punomoćnik sudionika u postupku CONSULT-INVEST LIMITED d.o.o. za trgovinu</item>
    </derivirana_varijabla>
  </DomainObject.Predmet.OstaliListFormatedWithAdressOIB>
  <DomainObject.Predmet.OstaliListNazivFormated>
    <izvorni_sadrzaj>
      <item>Županijsko državno odvjetništvo u Splitu</item>
      <item>Dmitrij Železnjak</item>
      <item>Ico Škarpa</item>
    </izvorni_sadrzaj>
    <derivirana_varijabla naziv="DomainObject.Predmet.OstaliListNazivFormated_1">
      <item>Županijsko državno odvjetništvo u Splitu</item>
      <item>Dmitrij Železnjak</item>
      <item>Ico Škarpa</item>
    </derivirana_varijabla>
  </DomainObject.Predmet.OstaliListNazivFormated>
  <DomainObject.Predmet.OstaliListNazivFormatedOIB>
    <izvorni_sadrzaj>
      <item>Županijsko državno odvjetništvo u Splitu</item>
      <item>Dmitrij Železnjak, OIB 16745923793</item>
      <item>Ico Škarpa, OIB 84750619325</item>
    </izvorni_sadrzaj>
    <derivirana_varijabla naziv="DomainObject.Predmet.OstaliListNazivFormatedOIB_1">
      <item>Županijsko državno odvjetništvo u Splitu</item>
      <item>Dmitrij Železnjak, OIB 16745923793</item>
      <item>Ico Škarpa, OIB 84750619325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CONSULT-INVEST LIMITED d.o.o. za trgovinu</izvorni_sadrzaj>
    <derivirana_varijabla naziv="DomainObject.Predmet.ProtustrankaIDrugi_1">CONSULT-INVEST LIMITED d.o.o. za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CONSULT-INVEST LIMITED d.o.o. za trgovinu, OIB 57619858763, Trg Hrvatske bratske zajednice 2A, 21000 Split</izvorni_sadrzaj>
    <derivirana_varijabla naziv="DomainObject.Predmet.ProtustrankaIDrugiAdressOIB_1">CONSULT-INVEST LIMITED d.o.o. za trgovinu, OIB 57619858763, Trg Hrvatske bratske zajednice 2A,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CONSULT-INVEST LIMITED d.o.o. za trgovinu</item>
      <item>Ministarstvo financija RH</item>
      <item>Županijsko državno odvjetništvo u Splitu</item>
      <item>Dmitrij Železnjak</item>
      <item>Ico Škarpa</item>
    </izvorni_sadrzaj>
    <derivirana_varijabla naziv="DomainObject.Predmet.SudioniciListNaziv_1">
      <item>CONSULT-INVEST LIMITED d.o.o. za trgovinu</item>
      <item>Ministarstvo financija RH</item>
      <item>Županijsko državno odvjetništvo u Splitu</item>
      <item>Dmitrij Železnjak</item>
      <item>Ico Škarpa</item>
    </derivirana_varijabla>
  </DomainObject.Predmet.SudioniciListNaziv>
  <DomainObject.Predmet.SudioniciListAdressOIB>
    <izvorni_sadrzaj>
      <item>CONSULT-INVEST LIMITED d.o.o. za trgovinu, OIB 57619858763, Trg Hrvatske bratske zajednice 2A,21000 Split</item>
      <item>Ministarstvo financija RH, OIB 18683136487, Katančićeva 5,10000 Zagreb</item>
      <item>Županijsko državno odvjetništvo u Splitu, Gundulićeva 29a,21000 Split</item>
      <item>Dmitrij Železnjak, OIB 16745923793, Velebitska 145,21000 Split</item>
      <item>Ico Škarpa, OIB 84750619325, Trg Hrvatske bratske zajednice 2a/II,21000 Split</item>
    </izvorni_sadrzaj>
    <derivirana_varijabla naziv="DomainObject.Predmet.SudioniciListAdressOIB_1">
      <item>CONSULT-INVEST LIMITED d.o.o. za trgovinu, OIB 57619858763, Trg Hrvatske bratske zajednice 2A,21000 Split</item>
      <item>Ministarstvo financija RH, OIB 18683136487, Katančićeva 5,10000 Zagreb</item>
      <item>Županijsko državno odvjetništvo u Splitu, Gundulićeva 29a,21000 Split</item>
      <item>Dmitrij Železnjak, OIB 16745923793, Velebitska 145,21000 Split</item>
      <item>Ico Škarpa, OIB 84750619325, Trg Hrvatske bratske zajednice 2a/II,21000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57619858763</item>
      <item>, OIB 18683136487</item>
      <item>, OIB null</item>
      <item>, OIB 16745923793</item>
      <item>, OIB 84750619325</item>
    </izvorni_sadrzaj>
    <derivirana_varijabla naziv="DomainObject.Predmet.SudioniciListNazivOIB_1">
      <item>, OIB 57619858763</item>
      <item>, OIB 18683136487</item>
      <item>, OIB null</item>
      <item>, OIB 16745923793</item>
      <item>, OIB 84750619325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St-623/2018-4</izvorni_sadrzaj>
    <derivirana_varijabla naziv="DomainObject.PredzadnjaOdlukaIzPredmeta.Oznaka_1">St-623/2018-4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237</properties:Words>
  <properties:Characters>1373</properties:Characters>
  <properties:Lines>37</properties:Lines>
  <properties:Paragraphs>20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2018-10-19T07:26:00Z</cp:lastPrinted>
  <dcterms:modified xmlns:xsi="http://www.w3.org/2001/XMLSchema-instance" xsi:type="dcterms:W3CDTF">2018-10-19T07:26:00Z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