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1dbd3" w14:paraId="901dbd3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5E3F98">
        <w:t>140</w:t>
      </w:r>
      <w:r w:rsidR="00763E76">
        <w:t>1</w:t>
      </w:r>
      <w:r w:rsidR="00AA5D4D" w:rsidRPr="00AA5D4D">
        <w:t>/16-1</w:t>
      </w:r>
      <w:r w:rsidR="00763E76">
        <w:t>5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2C4C28" w:rsidR="003C7EC1">
      <w:pPr>
        <w:jc w:val="both"/>
      </w:pPr>
      <w:r>
        <w:tab/>
      </w:r>
      <w:r w:rsidR="00B746B8" w:rsidRPr="006B737C">
        <w:t xml:space="preserve">Trgovački sud u Osijeku, po sucu mr. sc. Tihomiru Kovačeviću, kao stečajnom sucu, povodom prijedloga </w:t>
      </w:r>
      <w:r w:rsidR="00B746B8">
        <w:t xml:space="preserve">Republike Hrvatske, </w:t>
      </w:r>
      <w:r w:rsidR="00AA5D4D" w:rsidRPr="00AA5D4D">
        <w:t xml:space="preserve">Ministarstva financija, OIB 52634238587 zastupane po ŽDO u Osijeku za otvaranje stečajnog postupka nad dužnikom </w:t>
      </w:r>
      <w:r w:rsidR="00EB317A">
        <w:t>TEHNOMETAL</w:t>
      </w:r>
      <w:r w:rsidR="00AA5D4D" w:rsidRPr="00AA5D4D">
        <w:t xml:space="preserve"> d.o.o. za </w:t>
      </w:r>
      <w:r w:rsidR="00EB317A">
        <w:t>proizvodnju</w:t>
      </w:r>
      <w:r w:rsidR="00AA5D4D" w:rsidRPr="00AA5D4D">
        <w:t xml:space="preserve"> i usluge, </w:t>
      </w:r>
      <w:r w:rsidR="00EB317A">
        <w:t>Bilje, Šandora Petefija bb</w:t>
      </w:r>
      <w:r w:rsidR="00AA5D4D" w:rsidRPr="00AA5D4D">
        <w:t>, MBS 030</w:t>
      </w:r>
      <w:r w:rsidR="00D167F8">
        <w:t>08</w:t>
      </w:r>
      <w:r w:rsidR="00EB317A">
        <w:t>5677</w:t>
      </w:r>
      <w:r w:rsidR="00AA5D4D" w:rsidRPr="00AA5D4D">
        <w:t xml:space="preserve">, OIB </w:t>
      </w:r>
      <w:r w:rsidR="00EB317A">
        <w:t>65774068048</w:t>
      </w:r>
      <w:r w:rsidR="00B746B8" w:rsidRPr="0041082E">
        <w:t xml:space="preserve">, dana </w:t>
      </w:r>
      <w:r w:rsidR="00B746B8">
        <w:t>6</w:t>
      </w:r>
      <w:r w:rsidR="00B746B8" w:rsidRPr="0041082E">
        <w:t xml:space="preserve">. </w:t>
      </w:r>
      <w:r w:rsidR="00B746B8">
        <w:t>veljače</w:t>
      </w:r>
      <w:r w:rsidR="00B746B8" w:rsidRPr="0041082E">
        <w:t xml:space="preserve"> 201</w:t>
      </w:r>
      <w:r w:rsidR="00B746B8">
        <w:t>8</w:t>
      </w:r>
      <w:r w:rsidR="00B746B8" w:rsidRPr="0041082E">
        <w:t>.</w:t>
      </w:r>
    </w:p>
    <w:p w:rsidRDefault="0041082E" w:rsidP="002C4C28" w:rsidR="0041082E">
      <w:pPr>
        <w:jc w:val="both"/>
      </w:pPr>
    </w:p>
    <w:p w:rsidRDefault="00BB5364" w:rsidP="00A1387B" w:rsidR="003C7EC1">
      <w:pPr>
        <w:jc w:val="center"/>
      </w:pPr>
      <w:r>
        <w:t>z a k l j u č</w:t>
      </w:r>
      <w:r w:rsidR="007B7EDC">
        <w:t xml:space="preserve"> i o  j e</w:t>
      </w:r>
    </w:p>
    <w:p w:rsidRDefault="0041082E" w:rsidP="004E475E" w:rsidR="0041082E">
      <w:pPr>
        <w:jc w:val="both"/>
      </w:pPr>
    </w:p>
    <w:p w:rsidRDefault="00E42FA6" w:rsidP="00F2323A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FA6682">
        <w:t>Krešimir Grebenar, Osijek, Vlašićka 6</w:t>
      </w:r>
      <w:r w:rsidR="008A7906">
        <w:t>,</w:t>
      </w:r>
      <w:r w:rsidR="00141CC3">
        <w:t xml:space="preserve">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D4329C">
        <w:t>140</w:t>
      </w:r>
      <w:r w:rsidR="00FB3A27">
        <w:t>1</w:t>
      </w:r>
      <w:r w:rsidRPr="006A766D">
        <w:t>-1</w:t>
      </w:r>
      <w:r w:rsidR="00851B36">
        <w:t>6</w:t>
      </w:r>
      <w:r>
        <w:t>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7B3E8A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FB3A27" w:rsidP="00FB3A27" w:rsidR="00FB3A27">
      <w:pPr>
        <w:ind w:left="1080"/>
        <w:jc w:val="both"/>
      </w:pPr>
    </w:p>
    <w:p w:rsidRDefault="00FB3A27" w:rsidP="00E42FA6" w:rsidR="00FB3A27">
      <w:pPr>
        <w:numPr>
          <w:ilvl w:val="0"/>
          <w:numId w:val="7"/>
        </w:numPr>
        <w:jc w:val="both"/>
      </w:pPr>
      <w:r>
        <w:t>Nalaže se zakonskom zastupniku dužnika Krešimiru Grebenar, Osijek, Vlašićka 6, da u roku 8 (osam) dana preda sudu pisano izvješće o financijsko-gospodarskom stanju dužnika, te javnobilježnički ovjerovljeni prokazni popis imovine, temeljem odredbe čl. 117. Stečajnog zakona, uz odgovarajuću primjenu odredbi članka 177., 178. i 180. ovoga Zakona.</w:t>
      </w:r>
    </w:p>
    <w:p w:rsidRDefault="00A1387B" w:rsidP="00A1387B" w:rsidR="00A1387B">
      <w:pPr>
        <w:ind w:left="1080"/>
        <w:jc w:val="both"/>
      </w:pPr>
    </w:p>
    <w:p w:rsidRDefault="00FB3A27" w:rsidP="00A1387B" w:rsidR="00FB3A27">
      <w:pPr>
        <w:ind w:left="1080"/>
        <w:jc w:val="both"/>
      </w:pPr>
    </w:p>
    <w:p w:rsidRDefault="00FB3A27" w:rsidP="00A1387B" w:rsidR="00FB3A27">
      <w:pPr>
        <w:ind w:left="1080"/>
        <w:jc w:val="both"/>
      </w:pPr>
    </w:p>
    <w:p w:rsidRDefault="00FB3A27" w:rsidP="00A1387B" w:rsidR="00FB3A27">
      <w:pPr>
        <w:ind w:left="1080"/>
        <w:jc w:val="both"/>
      </w:pPr>
    </w:p>
    <w:p w:rsidRDefault="00FB3A27" w:rsidP="00A1387B" w:rsidR="00FB3A27">
      <w:pPr>
        <w:ind w:left="1080"/>
        <w:jc w:val="both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lastRenderedPageBreak/>
        <w:t>Obrazloženje</w:t>
      </w:r>
    </w:p>
    <w:p w:rsidRDefault="00E42FA6" w:rsidP="00E42FA6" w:rsidR="00E42FA6">
      <w:pPr>
        <w:jc w:val="both"/>
      </w:pPr>
    </w:p>
    <w:p w:rsidRDefault="00A1387B" w:rsidP="00E42FA6" w:rsidR="00A1387B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D040B1">
        <w:t>2</w:t>
      </w:r>
      <w:r w:rsidR="00D4329C">
        <w:t>1</w:t>
      </w:r>
      <w:r>
        <w:t>.</w:t>
      </w:r>
      <w:r w:rsidR="00C55BCC">
        <w:t>0</w:t>
      </w:r>
      <w:r w:rsidR="00D4329C">
        <w:t>3</w:t>
      </w:r>
      <w:r>
        <w:t>.201</w:t>
      </w:r>
      <w:r w:rsidR="00851B36">
        <w:t>6</w:t>
      </w:r>
      <w:r>
        <w:t xml:space="preserve">. zaprimljen je na ovome sudu </w:t>
      </w:r>
      <w:r w:rsidR="006610B9">
        <w:t>prijedlog</w:t>
      </w:r>
      <w:r>
        <w:t xml:space="preserve"> </w:t>
      </w:r>
      <w:r w:rsidR="00D778FC">
        <w:t xml:space="preserve">Republike Hrvatske, Ministarstva </w:t>
      </w:r>
      <w:r w:rsidR="001D517F">
        <w:t>financija</w:t>
      </w:r>
      <w:r w:rsidR="00D778FC">
        <w:t xml:space="preserve"> </w:t>
      </w:r>
      <w:r>
        <w:t xml:space="preserve">od </w:t>
      </w:r>
      <w:r w:rsidR="00D778FC">
        <w:t>2</w:t>
      </w:r>
      <w:r w:rsidR="00BF4960">
        <w:t>1</w:t>
      </w:r>
      <w:r w:rsidR="00A15CA0">
        <w:t>.</w:t>
      </w:r>
      <w:r w:rsidR="00FB222F">
        <w:t>0</w:t>
      </w:r>
      <w:r w:rsidR="00BF4960">
        <w:t>3</w:t>
      </w:r>
      <w:r w:rsidR="00A15CA0">
        <w:t>.201</w:t>
      </w:r>
      <w:r w:rsidR="00D778FC">
        <w:t>6</w:t>
      </w:r>
      <w:r w:rsidR="00A15CA0">
        <w:t xml:space="preserve">. godine, za </w:t>
      </w:r>
      <w:r w:rsidR="00F57F30">
        <w:t>otvaranje</w:t>
      </w:r>
      <w:r w:rsidR="00A15CA0">
        <w:t xml:space="preserve"> stečajnog postupka nad dužnikom </w:t>
      </w:r>
      <w:r w:rsidR="00382C38" w:rsidRPr="00382C38">
        <w:t>TEHNOMETAL d.o.o. za proizvodnju i usluge, Bilje, Šandora Petefija bb, MBS 030085677, OIB 65774068048</w:t>
      </w:r>
      <w:r w:rsidR="00A15CA0">
        <w:t xml:space="preserve">, temeljem odredbe čl. </w:t>
      </w:r>
      <w:r w:rsidR="00CA762F">
        <w:t>1</w:t>
      </w:r>
      <w:r w:rsidR="00D778FC">
        <w:t>6</w:t>
      </w:r>
      <w:r w:rsidR="00A15CA0">
        <w:t xml:space="preserve">. </w:t>
      </w:r>
      <w:r w:rsidR="00D778FC">
        <w:t>i čl. 109.</w:t>
      </w:r>
      <w:r w:rsidR="00A15CA0">
        <w:t xml:space="preserve"> Stečajnog zakona (NN 71/15</w:t>
      </w:r>
      <w:r w:rsidR="0089666E">
        <w:t xml:space="preserve"> i 104/17</w:t>
      </w:r>
      <w:r w:rsidR="00A47514">
        <w:t>, dalje: SZ</w:t>
      </w:r>
      <w:r w:rsidR="00CA762F">
        <w:t>)</w:t>
      </w:r>
      <w:r w:rsidR="00593882">
        <w:t>.</w:t>
      </w:r>
    </w:p>
    <w:p w:rsidRDefault="00A1387B" w:rsidP="00E42FA6" w:rsidR="00A1387B">
      <w:pPr>
        <w:ind w:firstLine="720"/>
        <w:jc w:val="both"/>
      </w:pPr>
    </w:p>
    <w:p w:rsidRDefault="00CA762F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</w:t>
      </w:r>
      <w:r>
        <w:t xml:space="preserve">je </w:t>
      </w:r>
      <w:r w:rsidR="00E42FA6">
        <w:t xml:space="preserve">navela da </w:t>
      </w:r>
      <w:r w:rsidR="001D517F">
        <w:t xml:space="preserve">vjerovnik ima tražbinu prema dužniku u iznosu od </w:t>
      </w:r>
      <w:r w:rsidR="00382C38">
        <w:t>606.780,58</w:t>
      </w:r>
      <w:r w:rsidR="001D517F">
        <w:t xml:space="preserve"> kn koja se temelji na </w:t>
      </w:r>
      <w:r w:rsidR="00BE6A81">
        <w:t xml:space="preserve">ovršnim i </w:t>
      </w:r>
      <w:r w:rsidR="001D517F">
        <w:t>vjerodostojn</w:t>
      </w:r>
      <w:r w:rsidR="00BE6A81">
        <w:t>im</w:t>
      </w:r>
      <w:r w:rsidR="001D517F">
        <w:t xml:space="preserve"> isprav</w:t>
      </w:r>
      <w:r w:rsidR="00BE6A81">
        <w:t>ama</w:t>
      </w:r>
      <w:r w:rsidR="0063778D">
        <w:t>.</w:t>
      </w:r>
    </w:p>
    <w:p w:rsidRDefault="0063778D" w:rsidP="00E42FA6" w:rsidR="0063778D">
      <w:pPr>
        <w:ind w:firstLine="720"/>
        <w:jc w:val="both"/>
      </w:pPr>
    </w:p>
    <w:p w:rsidRDefault="0063778D" w:rsidP="00E42FA6" w:rsidR="0063778D" w:rsidRPr="00335C50">
      <w:pPr>
        <w:ind w:firstLine="720"/>
        <w:jc w:val="both"/>
      </w:pPr>
      <w:r>
        <w:t>Dužnik tražbinu nije namirio dobrovoljno, niti je tražbina namirena provedbom ovršnog postupka propisanog Općim poreznim zakonom.</w:t>
      </w:r>
    </w:p>
    <w:p w:rsidRDefault="00EE5091" w:rsidP="00E42FA6" w:rsidR="00EE5091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8C35AD">
        <w:t xml:space="preserve">16. i čl. 109. </w:t>
      </w:r>
      <w:r w:rsidR="00260DC7">
        <w:t>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</w:t>
      </w:r>
      <w:r w:rsidR="00D9463B">
        <w:t xml:space="preserve">(minimalna nagrada privremenog stečajnog upravitelja s doprinosima temeljem odredbe čl. 4. Uredbe o kriterijima i načinu obračuna i plaćanja nagrade stečajnim upraviteljima – NN 105/15) </w:t>
      </w:r>
      <w:r w:rsidR="00022A47">
        <w:t xml:space="preserve">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E42FA6" w:rsidP="00E42FA6" w:rsidR="00E42FA6" w:rsidRPr="00DF2411">
      <w:pPr>
        <w:jc w:val="both"/>
      </w:pPr>
    </w:p>
    <w:p w:rsidRDefault="00E42FA6" w:rsidP="00E42FA6" w:rsidR="00E42FA6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8C35AD" w:rsidRPr="008C35AD">
        <w:rPr>
          <w:b w:val="false"/>
        </w:rPr>
        <w:t>6. veljače 2018</w:t>
      </w:r>
      <w:r w:rsidRPr="00821DA2">
        <w:rPr>
          <w:b w:val="false"/>
        </w:rPr>
        <w:t xml:space="preserve">. </w:t>
      </w:r>
    </w:p>
    <w:p w:rsidRDefault="00E42FA6" w:rsidP="00E42FA6" w:rsidR="00E42FA6" w:rsidRPr="009D784F">
      <w:pPr>
        <w:jc w:val="both"/>
      </w:pP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E42FA6" w:rsidR="00E42FA6" w:rsidRPr="001B70DE">
      <w:r>
        <w:t xml:space="preserve">Elizabeta Đeke  </w:t>
      </w:r>
      <w:r w:rsidR="00E42FA6" w:rsidRPr="001B70DE">
        <w:t xml:space="preserve">                                                                       mr. sc. </w:t>
      </w:r>
      <w:smartTag w:element="metricconverter" w:uri="urn:schemas-microsoft-com:office:smarttags">
        <w:r w:rsidR="00E42FA6" w:rsidRPr="001B70DE">
          <w:t>Tihomir Kovačević</w:t>
        </w:r>
      </w:smartTag>
    </w:p>
    <w:p w:rsidRDefault="00E42FA6" w:rsidP="00E42FA6" w:rsidR="00E42FA6">
      <w:pPr>
        <w:jc w:val="both"/>
        <w:rPr>
          <w:b/>
          <w:bCs/>
        </w:rPr>
      </w:pPr>
    </w:p>
    <w:p w:rsidRDefault="00E42FA6" w:rsidP="00E42FA6" w:rsidR="00E42FA6" w:rsidRPr="00821DA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89126A" w:rsidP="0089126A" w:rsidR="0089126A">
      <w:pPr>
        <w:numPr>
          <w:ilvl w:val="0"/>
          <w:numId w:val="8"/>
        </w:numPr>
        <w:jc w:val="both"/>
      </w:pPr>
      <w:r w:rsidRPr="0089126A">
        <w:t>Krešimir Grebenar, Osijek, Vlašićka 6</w:t>
      </w:r>
    </w:p>
    <w:p w:rsidRDefault="00E42FA6" w:rsidP="0089126A" w:rsidR="00E42FA6" w:rsidRPr="008E17CE">
      <w:pPr>
        <w:numPr>
          <w:ilvl w:val="0"/>
          <w:numId w:val="8"/>
        </w:numPr>
        <w:jc w:val="both"/>
      </w:pPr>
      <w:r>
        <w:t>Dužnik</w:t>
      </w:r>
    </w:p>
    <w:p w:rsidRDefault="008C35AD" w:rsidP="008C35AD" w:rsidR="008C35AD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8C35AD" w:rsidP="008C35AD" w:rsidR="008C35AD">
      <w:pPr>
        <w:numPr>
          <w:ilvl w:val="0"/>
          <w:numId w:val="8"/>
        </w:numPr>
        <w:jc w:val="both"/>
      </w:pPr>
      <w:r>
        <w:t xml:space="preserve">R </w:t>
      </w:r>
      <w:r w:rsidR="005C2E71">
        <w:t>20</w:t>
      </w:r>
      <w:r>
        <w:t>/3.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B5D09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837AEE" w:rsidRPr="00837AEE">
      <w:t>14 St-</w:t>
    </w:r>
    <w:r w:rsidR="00763E76" w:rsidRPr="00763E76">
      <w:t>1401/16-15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B1DB2"/>
    <w:rsid w:val="000B5D09"/>
    <w:rsid w:val="000C1636"/>
    <w:rsid w:val="000E0D09"/>
    <w:rsid w:val="000F6394"/>
    <w:rsid w:val="001127C1"/>
    <w:rsid w:val="00124E1E"/>
    <w:rsid w:val="00125D50"/>
    <w:rsid w:val="00136641"/>
    <w:rsid w:val="00141C44"/>
    <w:rsid w:val="00141CC3"/>
    <w:rsid w:val="00167125"/>
    <w:rsid w:val="00171271"/>
    <w:rsid w:val="00187702"/>
    <w:rsid w:val="00193952"/>
    <w:rsid w:val="001A6705"/>
    <w:rsid w:val="001B5071"/>
    <w:rsid w:val="001B74FD"/>
    <w:rsid w:val="001B7A91"/>
    <w:rsid w:val="001D113B"/>
    <w:rsid w:val="001D517F"/>
    <w:rsid w:val="001D61CD"/>
    <w:rsid w:val="001F3818"/>
    <w:rsid w:val="001F4E53"/>
    <w:rsid w:val="001F6EF8"/>
    <w:rsid w:val="001F738E"/>
    <w:rsid w:val="0020185D"/>
    <w:rsid w:val="0021326B"/>
    <w:rsid w:val="00234C2C"/>
    <w:rsid w:val="00237D77"/>
    <w:rsid w:val="00241487"/>
    <w:rsid w:val="00245732"/>
    <w:rsid w:val="00251FAA"/>
    <w:rsid w:val="00254FDF"/>
    <w:rsid w:val="00260090"/>
    <w:rsid w:val="00260DC7"/>
    <w:rsid w:val="002665F9"/>
    <w:rsid w:val="002952DB"/>
    <w:rsid w:val="002B6721"/>
    <w:rsid w:val="002C3B79"/>
    <w:rsid w:val="002C4C28"/>
    <w:rsid w:val="002C5C2E"/>
    <w:rsid w:val="002D75D8"/>
    <w:rsid w:val="002F3092"/>
    <w:rsid w:val="002F66B0"/>
    <w:rsid w:val="003135F3"/>
    <w:rsid w:val="00330999"/>
    <w:rsid w:val="00333984"/>
    <w:rsid w:val="00335C50"/>
    <w:rsid w:val="00352EF3"/>
    <w:rsid w:val="0037353C"/>
    <w:rsid w:val="003807C7"/>
    <w:rsid w:val="00382C38"/>
    <w:rsid w:val="00383A81"/>
    <w:rsid w:val="00395DFD"/>
    <w:rsid w:val="003A2038"/>
    <w:rsid w:val="003A3C5D"/>
    <w:rsid w:val="003B7B43"/>
    <w:rsid w:val="003C2AC2"/>
    <w:rsid w:val="003C50EE"/>
    <w:rsid w:val="003C7EC1"/>
    <w:rsid w:val="003D1330"/>
    <w:rsid w:val="003D468C"/>
    <w:rsid w:val="0041082E"/>
    <w:rsid w:val="00410D9A"/>
    <w:rsid w:val="00440509"/>
    <w:rsid w:val="00450450"/>
    <w:rsid w:val="004557C4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2537D"/>
    <w:rsid w:val="00526AFE"/>
    <w:rsid w:val="0053263A"/>
    <w:rsid w:val="00533AEE"/>
    <w:rsid w:val="00534031"/>
    <w:rsid w:val="005428C9"/>
    <w:rsid w:val="00563E51"/>
    <w:rsid w:val="00576460"/>
    <w:rsid w:val="00593882"/>
    <w:rsid w:val="005A0866"/>
    <w:rsid w:val="005A0FB3"/>
    <w:rsid w:val="005B7881"/>
    <w:rsid w:val="005C2E71"/>
    <w:rsid w:val="005D409B"/>
    <w:rsid w:val="005E3F98"/>
    <w:rsid w:val="005E56BF"/>
    <w:rsid w:val="00600F33"/>
    <w:rsid w:val="006026BD"/>
    <w:rsid w:val="00607945"/>
    <w:rsid w:val="006113A7"/>
    <w:rsid w:val="00625DDD"/>
    <w:rsid w:val="0063778D"/>
    <w:rsid w:val="00641D2E"/>
    <w:rsid w:val="006435F0"/>
    <w:rsid w:val="00645FF6"/>
    <w:rsid w:val="00650092"/>
    <w:rsid w:val="00650D8D"/>
    <w:rsid w:val="00654565"/>
    <w:rsid w:val="006610B9"/>
    <w:rsid w:val="00667214"/>
    <w:rsid w:val="006740D6"/>
    <w:rsid w:val="00683E8D"/>
    <w:rsid w:val="006B58A4"/>
    <w:rsid w:val="006B7688"/>
    <w:rsid w:val="006D22C9"/>
    <w:rsid w:val="006D7788"/>
    <w:rsid w:val="006E37C4"/>
    <w:rsid w:val="006E7ABA"/>
    <w:rsid w:val="006F076A"/>
    <w:rsid w:val="00714198"/>
    <w:rsid w:val="0071667C"/>
    <w:rsid w:val="007412F6"/>
    <w:rsid w:val="00742F05"/>
    <w:rsid w:val="00743F09"/>
    <w:rsid w:val="00746DE3"/>
    <w:rsid w:val="00753FC1"/>
    <w:rsid w:val="00763E76"/>
    <w:rsid w:val="00766F65"/>
    <w:rsid w:val="00786DD1"/>
    <w:rsid w:val="00786E64"/>
    <w:rsid w:val="00787851"/>
    <w:rsid w:val="007A09D1"/>
    <w:rsid w:val="007B3E8A"/>
    <w:rsid w:val="007B56C5"/>
    <w:rsid w:val="007B7EDC"/>
    <w:rsid w:val="007C1BC8"/>
    <w:rsid w:val="007C2225"/>
    <w:rsid w:val="007C2E60"/>
    <w:rsid w:val="007C7C7F"/>
    <w:rsid w:val="007D4666"/>
    <w:rsid w:val="007E35A1"/>
    <w:rsid w:val="008067CC"/>
    <w:rsid w:val="00806A76"/>
    <w:rsid w:val="00807C9D"/>
    <w:rsid w:val="00812C96"/>
    <w:rsid w:val="00815CA5"/>
    <w:rsid w:val="00822AE5"/>
    <w:rsid w:val="0083315C"/>
    <w:rsid w:val="00837AEE"/>
    <w:rsid w:val="00840E89"/>
    <w:rsid w:val="00842EE6"/>
    <w:rsid w:val="008508C3"/>
    <w:rsid w:val="008519CA"/>
    <w:rsid w:val="00851B36"/>
    <w:rsid w:val="00851EE1"/>
    <w:rsid w:val="008578FD"/>
    <w:rsid w:val="00866A2A"/>
    <w:rsid w:val="0086731F"/>
    <w:rsid w:val="00867A9E"/>
    <w:rsid w:val="00871A28"/>
    <w:rsid w:val="00877561"/>
    <w:rsid w:val="00884C61"/>
    <w:rsid w:val="00886270"/>
    <w:rsid w:val="0089126A"/>
    <w:rsid w:val="00891A16"/>
    <w:rsid w:val="00894102"/>
    <w:rsid w:val="0089666E"/>
    <w:rsid w:val="008A208A"/>
    <w:rsid w:val="008A7906"/>
    <w:rsid w:val="008B7B03"/>
    <w:rsid w:val="008C35AD"/>
    <w:rsid w:val="008C5C3F"/>
    <w:rsid w:val="008D0585"/>
    <w:rsid w:val="008D0EC2"/>
    <w:rsid w:val="008E7738"/>
    <w:rsid w:val="008F363E"/>
    <w:rsid w:val="00907A3E"/>
    <w:rsid w:val="00907C67"/>
    <w:rsid w:val="00913729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CF5"/>
    <w:rsid w:val="00A06F89"/>
    <w:rsid w:val="00A1387B"/>
    <w:rsid w:val="00A13A80"/>
    <w:rsid w:val="00A15CA0"/>
    <w:rsid w:val="00A22B74"/>
    <w:rsid w:val="00A320F5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92278"/>
    <w:rsid w:val="00AA2AA8"/>
    <w:rsid w:val="00AA2FE4"/>
    <w:rsid w:val="00AA5D4D"/>
    <w:rsid w:val="00AB6EA6"/>
    <w:rsid w:val="00AC1367"/>
    <w:rsid w:val="00AC37BC"/>
    <w:rsid w:val="00AD694D"/>
    <w:rsid w:val="00AE1CD3"/>
    <w:rsid w:val="00AF7215"/>
    <w:rsid w:val="00B062F1"/>
    <w:rsid w:val="00B11825"/>
    <w:rsid w:val="00B246D8"/>
    <w:rsid w:val="00B252A8"/>
    <w:rsid w:val="00B573FB"/>
    <w:rsid w:val="00B746B8"/>
    <w:rsid w:val="00B76A6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D057C"/>
    <w:rsid w:val="00BE14E2"/>
    <w:rsid w:val="00BE6A81"/>
    <w:rsid w:val="00BF4960"/>
    <w:rsid w:val="00BF7875"/>
    <w:rsid w:val="00C03878"/>
    <w:rsid w:val="00C05166"/>
    <w:rsid w:val="00C07624"/>
    <w:rsid w:val="00C0764A"/>
    <w:rsid w:val="00C10C76"/>
    <w:rsid w:val="00C10D72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FB"/>
    <w:rsid w:val="00C467DE"/>
    <w:rsid w:val="00C50158"/>
    <w:rsid w:val="00C55BCC"/>
    <w:rsid w:val="00C636A7"/>
    <w:rsid w:val="00C67E69"/>
    <w:rsid w:val="00C93F1F"/>
    <w:rsid w:val="00CA762F"/>
    <w:rsid w:val="00CB1EAB"/>
    <w:rsid w:val="00CB52A9"/>
    <w:rsid w:val="00CD3093"/>
    <w:rsid w:val="00CE55F3"/>
    <w:rsid w:val="00CE6509"/>
    <w:rsid w:val="00D01C81"/>
    <w:rsid w:val="00D040B1"/>
    <w:rsid w:val="00D06A32"/>
    <w:rsid w:val="00D131ED"/>
    <w:rsid w:val="00D167F8"/>
    <w:rsid w:val="00D32FED"/>
    <w:rsid w:val="00D42CE1"/>
    <w:rsid w:val="00D42DF6"/>
    <w:rsid w:val="00D4329C"/>
    <w:rsid w:val="00D45D6C"/>
    <w:rsid w:val="00D5401B"/>
    <w:rsid w:val="00D601D5"/>
    <w:rsid w:val="00D710C0"/>
    <w:rsid w:val="00D76E41"/>
    <w:rsid w:val="00D778FC"/>
    <w:rsid w:val="00D85221"/>
    <w:rsid w:val="00D9463B"/>
    <w:rsid w:val="00DA2EF3"/>
    <w:rsid w:val="00DA6030"/>
    <w:rsid w:val="00DC2C70"/>
    <w:rsid w:val="00DD4A37"/>
    <w:rsid w:val="00DD6A57"/>
    <w:rsid w:val="00DE4AEE"/>
    <w:rsid w:val="00DF4481"/>
    <w:rsid w:val="00DF5D62"/>
    <w:rsid w:val="00DF656A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A7AD7"/>
    <w:rsid w:val="00EA7C38"/>
    <w:rsid w:val="00EB03B5"/>
    <w:rsid w:val="00EB317A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2323A"/>
    <w:rsid w:val="00F37384"/>
    <w:rsid w:val="00F4099D"/>
    <w:rsid w:val="00F45589"/>
    <w:rsid w:val="00F57F30"/>
    <w:rsid w:val="00F745E7"/>
    <w:rsid w:val="00F8730A"/>
    <w:rsid w:val="00FA4951"/>
    <w:rsid w:val="00FA604B"/>
    <w:rsid w:val="00FA6682"/>
    <w:rsid w:val="00FB222F"/>
    <w:rsid w:val="00FB3A27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5D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D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D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D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D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5D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D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D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D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D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1401</izvorni_sadrzaj>
    <derivirana_varijabla naziv="DomainObject.Predmet.Broj_1">1401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St-1401/2016</izvorni_sadrzaj>
    <derivirana_varijabla naziv="DomainObject.Predmet.OznakaBroj_1">St-1401/2016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TEHNOMETAL d.o.o. za proizvodnju i usluge</izvorni_sadrzaj>
    <derivirana_varijabla naziv="DomainObject.Predmet.ProtustrankaFormated_1">  TEHNOMETAL d.o.o. za proizvodnju i usluge</derivirana_varijabla>
  </DomainObject.Predmet.ProtustrankaFormated>
  <DomainObject.Predmet.ProtustrankaFormatedOIB>
    <izvorni_sadrzaj>  TEHNOMETAL d.o.o. za proizvodnju i usluge, OIB 65774068048</izvorni_sadrzaj>
    <derivirana_varijabla naziv="DomainObject.Predmet.ProtustrankaFormatedOIB_1">  TEHNOMETAL d.o.o. za proizvodnju i usluge, OIB 65774068048</derivirana_varijabla>
  </DomainObject.Predmet.ProtustrankaFormatedOIB>
  <DomainObject.Predmet.ProtustrankaFormatedWithAdress>
    <izvorni_sadrzaj> TEHNOMETAL d.o.o. za proizvodnju i usluge, Šandora Petefija/bb, 31327 Bilje</izvorni_sadrzaj>
    <derivirana_varijabla naziv="DomainObject.Predmet.ProtustrankaFormatedWithAdress_1"> TEHNOMETAL d.o.o. za proizvodnju i usluge, Šandora Petefija/bb, 31327 Bilje</derivirana_varijabla>
  </DomainObject.Predmet.ProtustrankaFormatedWithAdress>
  <DomainObject.Predmet.ProtustrankaFormatedWithAdressOIB>
    <izvorni_sadrzaj> TEHNOMETAL d.o.o. za proizvodnju i usluge, OIB 65774068048, Šandora Petefija/bb, 31327 Bilje</izvorni_sadrzaj>
    <derivirana_varijabla naziv="DomainObject.Predmet.ProtustrankaFormatedWithAdressOIB_1"> TEHNOMETAL d.o.o. za proizvodnju i usluge, OIB 65774068048, Šandora Petefija/bb, 31327 Bilje</derivirana_varijabla>
  </DomainObject.Predmet.ProtustrankaFormatedWithAdressOIB>
  <DomainObject.Predmet.ProtustrankaWithAdress>
    <izvorni_sadrzaj>TEHNOMETAL d.o.o. za proizvodnju i usluge Šandora Petefija/bb, 31327 Bilje</izvorni_sadrzaj>
    <derivirana_varijabla naziv="DomainObject.Predmet.ProtustrankaWithAdress_1">TEHNOMETAL d.o.o. za proizvodnju i usluge Šandora Petefija/bb, 31327 Bilje</derivirana_varijabla>
  </DomainObject.Predmet.ProtustrankaWithAdress>
  <DomainObject.Predmet.ProtustrankaWithAdressOIB>
    <izvorni_sadrzaj>TEHNOMETAL d.o.o. za proizvodnju i usluge, OIB 65774068048, Šandora Petefija/bb, 31327 Bilje</izvorni_sadrzaj>
    <derivirana_varijabla naziv="DomainObject.Predmet.ProtustrankaWithAdressOIB_1">TEHNOMETAL d.o.o. za proizvodnju i usluge, OIB 65774068048, Šandora Petefija/bb, 31327 Bilje</derivirana_varijabla>
  </DomainObject.Predmet.ProtustrankaWithAdressOIB>
  <DomainObject.Predmet.ProtustrankaNazivFormated>
    <izvorni_sadrzaj>TEHNOMETAL d.o.o. za proizvodnju i usluge</izvorni_sadrzaj>
    <derivirana_varijabla naziv="DomainObject.Predmet.ProtustrankaNazivFormated_1">TEHNOMETAL d.o.o. za proizvodnju i usluge</derivirana_varijabla>
  </DomainObject.Predmet.ProtustrankaNazivFormated>
  <DomainObject.Predmet.ProtustrankaNazivFormatedOIB>
    <izvorni_sadrzaj>TEHNOMETAL d.o.o. za proizvodnju i usluge, OIB 65774068048</izvorni_sadrzaj>
    <derivirana_varijabla naziv="DomainObject.Predmet.ProtustrankaNazivFormatedOIB_1">TEHNOMETAL d.o.o. za proizvodnju i usluge, OIB 65774068048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</izvorni_sadrzaj>
    <derivirana_varijabla naziv="DomainObject.Predmet.StrankaFormated_1">  RH MF PU PODRUČNI URED SLAVONIJE I BARANJE</derivirana_varijabla>
  </DomainObject.Predmet.StrankaFormated>
  <DomainObject.Predmet.StrankaFormatedOIB>
    <izvorni_sadrzaj>  RH MF PU PODRUČNI URED SLAVONIJE I BARANJE, OIB 52634238587</izvorni_sadrzaj>
    <derivirana_varijabla naziv="DomainObject.Predmet.StrankaFormatedOIB_1">  RH MF PU PODRUČNI URED SLAVONIJE I BARANJE, OIB 52634238587</derivirana_varijabla>
  </DomainObject.Predmet.StrankaFormatedOIB>
  <DomainObject.Predmet.StrankaFormatedWithAdress>
    <izvorni_sadrzaj> RH MF PU PODRUČNI URED SLAVONIJE I BARANJE</izvorni_sadrzaj>
    <derivirana_varijabla naziv="DomainObject.Predmet.StrankaFormatedWithAdress_1"> RH MF PU PODRUČNI URED SLAVONIJE I BARANJE</derivirana_varijabla>
  </DomainObject.Predmet.StrankaFormatedWithAdress>
  <DomainObject.Predmet.StrankaFormatedWithAdressOIB>
    <izvorni_sadrzaj> RH MF PU PODRUČNI URED SLAVONIJE I BARANJE, OIB 52634238587</izvorni_sadrzaj>
    <derivirana_varijabla naziv="DomainObject.Predmet.StrankaFormatedWithAdressOIB_1"> RH MF PU PODRUČNI URED SLAVONIJE I BARANJE, OIB 52634238587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52634238587</izvorni_sadrzaj>
    <derivirana_varijabla naziv="DomainObject.Predmet.StrankaWithAdressOIB_1">RH MF PU PODRUČNI URED SLAVONIJE I BARANJE, OIB 52634238587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52634238587</izvorni_sadrzaj>
    <derivirana_varijabla naziv="DomainObject.Predmet.StrankaNazivFormatedOIB_1">RH MF PU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BARANJE</item>
    </izvorni_sadrzaj>
    <derivirana_varijabla naziv="DomainObject.Predmet.StrankaListFormated_1">
      <item>RH MF PU PODRUČNI URED SLAVONIJE I BARANJE</item>
    </derivirana_varijabla>
  </DomainObject.Predmet.StrankaListFormated>
  <DomainObject.Predmet.StrankaListFormatedOIB>
    <izvorni_sadrzaj>
      <item>RH MF PU PODRUČNI URED SLAVONIJE I BARANJE, OIB 52634238587</item>
    </izvorni_sadrzaj>
    <derivirana_varijabla naziv="DomainObject.Predmet.StrankaListFormatedOIB_1">
      <item>RH MF PU PODRUČNI URED SLAVONIJE I BARANJE, OIB 52634238587</item>
    </derivirana_varijabla>
  </DomainObject.Predmet.StrankaListFormatedOIB>
  <DomainObject.Predmet.StrankaListFormatedWithAdress>
    <izvorni_sadrzaj>
      <item>RH MF PU PODRUČNI URED SLAVONIJE I BARANJE</item>
    </izvorni_sadrzaj>
    <derivirana_varijabla naziv="DomainObject.Predmet.StrankaListFormatedWithAdress_1">
      <item>RH MF PU PODRUČNI URED SLAVONIJE I BARANJE</item>
    </derivirana_varijabla>
  </DomainObject.Predmet.StrankaListFormatedWithAdress>
  <DomainObject.Predmet.StrankaListFormatedWithAdressOIB>
    <izvorni_sadrzaj>
      <item>RH MF PU PODRUČNI URED SLAVONIJE I BARANJE, OIB 52634238587</item>
    </izvorni_sadrzaj>
    <derivirana_varijabla naziv="DomainObject.Predmet.StrankaListFormatedWithAdressOIB_1">
      <item>RH MF PU PODRUČNI URED SLAVONIJE I BARANJE, OIB 52634238587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52634238587</item>
    </izvorni_sadrzaj>
    <derivirana_varijabla naziv="DomainObject.Predmet.StrankaListNazivFormatedOIB_1">
      <item>RH MF PU PODRUČNI URED SLAVONIJE I BARANJE, OIB 52634238587</item>
    </derivirana_varijabla>
  </DomainObject.Predmet.StrankaListNazivFormatedOIB>
  <DomainObject.Predmet.ProtuStrankaListFormated>
    <izvorni_sadrzaj>
      <item>TEHNOMETAL d.o.o. za proizvodnju i usluge</item>
    </izvorni_sadrzaj>
    <derivirana_varijabla naziv="DomainObject.Predmet.ProtuStrankaListFormated_1">
      <item>TEHNOMETAL d.o.o. za proizvodnju i usluge</item>
    </derivirana_varijabla>
  </DomainObject.Predmet.ProtuStrankaListFormated>
  <DomainObject.Predmet.ProtuStrankaListFormatedOIB>
    <izvorni_sadrzaj>
      <item>TEHNOMETAL d.o.o. za proizvodnju i usluge, OIB 65774068048</item>
    </izvorni_sadrzaj>
    <derivirana_varijabla naziv="DomainObject.Predmet.ProtuStrankaListFormatedOIB_1">
      <item>TEHNOMETAL d.o.o. za proizvodnju i usluge, OIB 65774068048</item>
    </derivirana_varijabla>
  </DomainObject.Predmet.ProtuStrankaListFormatedOIB>
  <DomainObject.Predmet.ProtuStrankaListFormatedWithAdress>
    <izvorni_sadrzaj>
      <item>TEHNOMETAL d.o.o. za proizvodnju i usluge, Šandora Petefija/bb, 31327 Bilje</item>
    </izvorni_sadrzaj>
    <derivirana_varijabla naziv="DomainObject.Predmet.ProtuStrankaListFormatedWithAdress_1">
      <item>TEHNOMETAL d.o.o. za proizvodnju i usluge, Šandora Petefija/bb, 31327 Bilje</item>
    </derivirana_varijabla>
  </DomainObject.Predmet.ProtuStrankaListFormatedWithAdress>
  <DomainObject.Predmet.ProtuStrankaListFormatedWithAdressOIB>
    <izvorni_sadrzaj>
      <item>TEHNOMETAL d.o.o. za proizvodnju i usluge, OIB 65774068048, Šandora Petefija/bb, 31327 Bilje</item>
    </izvorni_sadrzaj>
    <derivirana_varijabla naziv="DomainObject.Predmet.ProtuStrankaListFormatedWithAdressOIB_1">
      <item>TEHNOMETAL d.o.o. za proizvodnju i usluge, OIB 65774068048, Šandora Petefija/bb, 31327 Bilje</item>
    </derivirana_varijabla>
  </DomainObject.Predmet.ProtuStrankaListFormatedWithAdressOIB>
  <DomainObject.Predmet.ProtuStrankaListNazivFormated>
    <izvorni_sadrzaj>
      <item>TEHNOMETAL d.o.o. za proizvodnju i usluge</item>
    </izvorni_sadrzaj>
    <derivirana_varijabla naziv="DomainObject.Predmet.ProtuStrankaListNazivFormated_1">
      <item>TEHNOMETAL d.o.o. za proizvodnju i usluge</item>
    </derivirana_varijabla>
  </DomainObject.Predmet.ProtuStrankaListNazivFormated>
  <DomainObject.Predmet.ProtuStrankaListNazivFormatedOIB>
    <izvorni_sadrzaj>
      <item>TEHNOMETAL d.o.o. za proizvodnju i usluge, OIB 65774068048</item>
    </izvorni_sadrzaj>
    <derivirana_varijabla naziv="DomainObject.Predmet.ProtuStrankaListNazivFormatedOIB_1">
      <item>TEHNOMETAL d.o.o. za proizvodnju i usluge, OIB 65774068048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TEHNOMETAL d.o.o. za proizvodnju i usluge</izvorni_sadrzaj>
    <derivirana_varijabla naziv="DomainObject.Predmet.ProtustrankaIDrugi_1">TEHNOMETAL d.o.o. za proizvodnju i usluge</derivirana_varijabla>
  </DomainObject.Predmet.ProtustrankaIDrugi>
  <DomainObject.Predmet.StrankaIDrugiAdressOIB>
    <izvorni_sadrzaj>RH MF PU PODRUČNI URED SLAVONIJE I BARANJE, OIB 52634238587</izvorni_sadrzaj>
    <derivirana_varijabla naziv="DomainObject.Predmet.StrankaIDrugiAdressOIB_1">RH MF PU PODRUČNI URED SLAVONIJE I BARANJE, OIB 52634238587</derivirana_varijabla>
  </DomainObject.Predmet.StrankaIDrugiAdressOIB>
  <DomainObject.Predmet.ProtustrankaIDrugiAdressOIB>
    <izvorni_sadrzaj>TEHNOMETAL d.o.o. za proizvodnju i usluge, OIB 65774068048, Šandora Petefija/bb, 31327 Bilje</izvorni_sadrzaj>
    <derivirana_varijabla naziv="DomainObject.Predmet.ProtustrankaIDrugiAdressOIB_1">TEHNOMETAL d.o.o. za proizvodnju i usluge, OIB 65774068048, Šandora Petefija/bb,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TEHNOMETAL d.o.o. za proizvodnju i usluge</item>
      <item>RH MF PU PODRUČNI URED SLAVONIJE I BARANJE</item>
    </izvorni_sadrzaj>
    <derivirana_varijabla naziv="DomainObject.Predmet.SudioniciListNaziv_1">
      <item>TEHNOMETAL d.o.o. za proizvodnju i usluge</item>
      <item>RH MF PU PODRUČNI URED SLAVONIJE I BARANJE</item>
    </derivirana_varijabla>
  </DomainObject.Predmet.SudioniciListNaziv>
  <DomainObject.Predmet.SudioniciListAdressOIB>
    <izvorni_sadrzaj>
      <item>TEHNOMETAL d.o.o. za proizvodnju i usluge, OIB 65774068048, Šandora Petefija/bb,31327 Bilje</item>
      <item>RH MF PU PODRUČNI URED SLAVONIJE I BARANJE, OIB 52634238587</item>
    </izvorni_sadrzaj>
    <derivirana_varijabla naziv="DomainObject.Predmet.SudioniciListAdressOIB_1">
      <item>TEHNOMETAL d.o.o. za proizvodnju i usluge, OIB 65774068048, Šandora Petefija/bb,31327 Bilje</item>
      <item>RH MF PU PODRUČNI URED SLAVONIJE I BARANJE,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65774068048</item>
      <item>, OIB 52634238587</item>
    </izvorni_sadrzaj>
    <derivirana_varijabla naziv="DomainObject.Predmet.SudioniciListNazivOIB_1">
      <item>, OIB 65774068048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807B10-BC34-407F-9E70-DA59B812E8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461</properties:Words>
  <properties:Characters>2523</properties:Characters>
  <properties:Lines>78</properties:Lines>
  <properties:Paragraphs>25</properties:Paragraphs>
  <properties:TotalTime>199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2018-02-06T07:23:00Z</cp:lastPrinted>
  <dcterms:modified xmlns:xsi="http://www.w3.org/2001/XMLSchema-instance" xsi:type="dcterms:W3CDTF">2018-02-06T11:29:00Z</dcterms:modified>
  <cp:revision>38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