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b2bb6" w14:paraId="55b2bb6"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8F3F7B">
        <w:rPr>
          <w:rFonts w:cs="Times New Roman" w:eastAsia="Times New Roman" w:hAnsi="Times New Roman" w:ascii="Times New Roman"/>
          <w:sz w:val="24"/>
          <w:szCs w:val="24"/>
          <w:lang w:eastAsia="hr-HR"/>
        </w:rPr>
        <w:t>250</w:t>
      </w:r>
      <w:r w:rsidR="00530654">
        <w:rPr>
          <w:rFonts w:cs="Times New Roman" w:eastAsia="Times New Roman" w:hAnsi="Times New Roman" w:ascii="Times New Roman"/>
          <w:sz w:val="24"/>
          <w:szCs w:val="24"/>
          <w:lang w:eastAsia="hr-HR"/>
        </w:rPr>
        <w:t>/2018-</w:t>
      </w:r>
      <w:r w:rsidR="008F3F7B">
        <w:rPr>
          <w:rFonts w:cs="Times New Roman" w:eastAsia="Times New Roman" w:hAnsi="Times New Roman" w:ascii="Times New Roman"/>
          <w:sz w:val="24"/>
          <w:szCs w:val="24"/>
          <w:lang w:eastAsia="hr-HR"/>
        </w:rPr>
        <w:t>6</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3</w:t>
      </w:r>
      <w:r>
        <w:rPr>
          <w:szCs w:val="24"/>
        </w:rPr>
        <w:t>. kolovoza 2018. za provedbu skraćenog stečajnoga postupka nad dužnikom</w:t>
      </w:r>
      <w:r w:rsidRPr="00B91E2F">
        <w:t xml:space="preserve"> </w:t>
      </w:r>
      <w:r w:rsidR="008F3F7B" w:rsidRPr="003834C5">
        <w:rPr>
          <w:szCs w:val="24"/>
        </w:rPr>
        <w:t xml:space="preserve">TRIBUNJSKI DRAGULJ d.o.o. za ugostiteljstvo i turistička agencija, </w:t>
      </w:r>
      <w:proofErr w:type="spellStart"/>
      <w:r w:rsidR="008F3F7B" w:rsidRPr="003834C5">
        <w:rPr>
          <w:szCs w:val="24"/>
        </w:rPr>
        <w:t>Tribunj</w:t>
      </w:r>
      <w:proofErr w:type="spellEnd"/>
      <w:r w:rsidR="008F3F7B" w:rsidRPr="003834C5">
        <w:rPr>
          <w:szCs w:val="24"/>
        </w:rPr>
        <w:t xml:space="preserve">, </w:t>
      </w:r>
      <w:proofErr w:type="spellStart"/>
      <w:r w:rsidR="008F3F7B" w:rsidRPr="003834C5">
        <w:rPr>
          <w:szCs w:val="24"/>
        </w:rPr>
        <w:t>Glavičine</w:t>
      </w:r>
      <w:proofErr w:type="spellEnd"/>
      <w:r w:rsidR="008F3F7B" w:rsidRPr="003834C5">
        <w:rPr>
          <w:szCs w:val="24"/>
        </w:rPr>
        <w:t xml:space="preserve"> 9, OIB: 19236100799</w:t>
      </w:r>
      <w:r w:rsidR="00530654">
        <w:rPr>
          <w:color w:themeColor="text1" w:val="000000"/>
          <w:szCs w:val="24"/>
        </w:rPr>
        <w:t xml:space="preserve">, </w:t>
      </w:r>
      <w:r w:rsidR="008F3F7B">
        <w:rPr>
          <w:color w:themeColor="text1" w:val="000000"/>
          <w:szCs w:val="24"/>
        </w:rPr>
        <w:t>23</w:t>
      </w:r>
      <w:r>
        <w:rPr>
          <w:color w:themeColor="text1" w:val="000000"/>
          <w:szCs w:val="24"/>
        </w:rPr>
        <w:t xml:space="preserve">. </w:t>
      </w:r>
      <w:r w:rsidR="008F3F7B">
        <w:rPr>
          <w:color w:themeColor="text1" w:val="000000"/>
          <w:szCs w:val="24"/>
        </w:rPr>
        <w:t>listopada</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8F3F7B">
        <w:rPr>
          <w:rFonts w:cs="Times New Roman" w:hAnsi="Times New Roman" w:ascii="Times New Roman"/>
          <w:color w:themeColor="text1" w:val="000000"/>
          <w:sz w:val="24"/>
          <w:szCs w:val="24"/>
        </w:rPr>
        <w:t>23</w:t>
      </w:r>
      <w:r>
        <w:rPr>
          <w:rFonts w:cs="Times New Roman" w:hAnsi="Times New Roman" w:ascii="Times New Roman"/>
          <w:color w:themeColor="text1" w:val="000000"/>
          <w:sz w:val="24"/>
          <w:szCs w:val="24"/>
        </w:rPr>
        <w:t xml:space="preserve">. </w:t>
      </w:r>
      <w:r w:rsidR="008F3F7B">
        <w:rPr>
          <w:rFonts w:cs="Times New Roman" w:hAnsi="Times New Roman" w:ascii="Times New Roman"/>
          <w:color w:themeColor="text1" w:val="000000"/>
          <w:sz w:val="24"/>
          <w:szCs w:val="24"/>
        </w:rPr>
        <w:t>listopada</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8F3F7B" w:rsidP="008F3F7B" w:rsidR="00B91E2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sidR="00B91E2F">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 xml:space="preserve">    Sudska savjetnica</w:t>
      </w:r>
    </w:p>
    <w:p w:rsidRDefault="008F3F7B" w:rsidP="00345020" w:rsidR="00B91E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B91E2F">
        <w:rPr>
          <w:rFonts w:cs="Times New Roman" w:eastAsia="Times New Roman" w:hAnsi="Times New Roman" w:ascii="Times New Roman"/>
          <w:sz w:val="24"/>
          <w:szCs w:val="24"/>
          <w:lang w:eastAsia="hr-HR"/>
        </w:rPr>
        <w:t xml:space="preserve">            </w:t>
      </w:r>
      <w:r w:rsidR="00345020">
        <w:rPr>
          <w:rFonts w:cs="Times New Roman" w:eastAsia="Times New Roman" w:hAnsi="Times New Roman" w:ascii="Times New Roman"/>
          <w:sz w:val="24"/>
          <w:szCs w:val="24"/>
          <w:lang w:eastAsia="hr-HR"/>
        </w:rPr>
        <w:t xml:space="preserve">               </w:t>
      </w:r>
      <w:r w:rsidR="00D75519">
        <w:rPr>
          <w:rFonts w:cs="Times New Roman" w:eastAsia="Times New Roman" w:hAnsi="Times New Roman" w:ascii="Times New Roman"/>
          <w:sz w:val="24"/>
          <w:szCs w:val="24"/>
          <w:lang w:eastAsia="hr-HR"/>
        </w:rPr>
        <w:tab/>
      </w:r>
      <w:r w:rsidR="00D75519">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345020"/>
    <w:rsid w:val="00530654"/>
    <w:rsid w:val="008B5A0D"/>
    <w:rsid w:val="008F3F7B"/>
    <w:rsid w:val="00A041C3"/>
    <w:rsid w:val="00B91E2F"/>
    <w:rsid w:val="00BD7061"/>
    <w:rsid w:val="00CE452D"/>
    <w:rsid w:val="00D755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Tekstrezerviranogmjesta" w:type="character">
    <w:name w:val="Placeholder Text"/>
    <w:basedOn w:val="Zadanifontodlomka"/>
    <w:uiPriority w:val="99"/>
    <w:semiHidden/>
    <w:rsid w:val="00CE452D"/>
    <w:rPr>
      <w:color w:val="808080"/>
      <w:bdr w:space="0" w:sz="0" w:color="auto" w:val="none"/>
      <w:shd w:fill="auto" w:color="auto" w:val="clear"/>
    </w:rPr>
  </w:style>
  <w:style w:customStyle="true" w:styleId="eSPISCCParagraphDefaultFont" w:type="character">
    <w:name w:val="eSPIS_CC_Paragraph Default Font"/>
    <w:basedOn w:val="Zadanifontodlomka"/>
    <w:rsid w:val="00CE452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E452D"/>
    <w:rPr>
      <w:noProof/>
      <w:bdr w:space="0" w:sz="0" w:color="auto" w:val="none"/>
      <w:shd w:fill="FFFFCC" w:color="auto" w:val="clear"/>
      <w:lang w:val="hr-HR"/>
    </w:rPr>
  </w:style>
  <w:style w:customStyle="true" w:styleId="PozadinaSvijetloCrvena" w:type="character">
    <w:name w:val="Pozadina_SvijetloCrvena"/>
    <w:basedOn w:val="eSPISCCParagraphDefaultFont"/>
    <w:rsid w:val="00CE452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E452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Tekstrezerviranogmjesta" w:type="character">
    <w:name w:val="Placeholder Text"/>
    <w:basedOn w:val="Zadanifontodlomka"/>
    <w:uiPriority w:val="99"/>
    <w:semiHidden/>
    <w:rsid w:val="00CE452D"/>
    <w:rPr>
      <w:color w:val="808080"/>
      <w:bdr w:color="auto" w:space="0" w:sz="0" w:val="none"/>
      <w:shd w:color="auto" w:fill="auto" w:val="clear"/>
    </w:rPr>
  </w:style>
  <w:style w:customStyle="1" w:styleId="eSPISCCParagraphDefaultFont" w:type="character">
    <w:name w:val="eSPIS_CC_Paragraph Default Font"/>
    <w:basedOn w:val="Zadanifontodlomka"/>
    <w:rsid w:val="00CE452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E452D"/>
    <w:rPr>
      <w:noProof/>
      <w:bdr w:color="auto" w:space="0" w:sz="0" w:val="none"/>
      <w:shd w:color="auto" w:fill="FFFFCC" w:val="clear"/>
      <w:lang w:val="hr-HR"/>
    </w:rPr>
  </w:style>
  <w:style w:customStyle="1" w:styleId="PozadinaSvijetloCrvena" w:type="character">
    <w:name w:val="Pozadina_SvijetloCrvena"/>
    <w:basedOn w:val="eSPISCCParagraphDefaultFont"/>
    <w:rsid w:val="00CE452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E452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2018.</izvorni_sadrzaj>
    <derivirana_varijabla naziv="DomainObject.Predmet.DatumOsnivanja_1">17.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St-250/2018</izvorni_sadrzaj>
    <derivirana_varijabla naziv="DomainObject.Predmet.OznakaBroj_1">St-250/2018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TRIBUNJSKI DRAGULJ d.o.o. za ugostiteljstvo i turistička agencija</izvorni_sadrzaj>
    <derivirana_varijabla naziv="DomainObject.Predmet.ProtustrankaFormated_1">  TRIBUNJSKI DRAGULJ d.o.o. za ugostiteljstvo i turistička agencija</derivirana_varijabla>
  </DomainObject.Predmet.ProtustrankaFormated>
  <DomainObject.Predmet.ProtustrankaFormatedOIB>
    <izvorni_sadrzaj>  TRIBUNJSKI DRAGULJ d.o.o. za ugostiteljstvo i turistička agencija, OIB 19236100799</izvorni_sadrzaj>
    <derivirana_varijabla naziv="DomainObject.Predmet.ProtustrankaFormatedOIB_1">  TRIBUNJSKI DRAGULJ d.o.o. za ugostiteljstvo i turistička agencija, OIB 19236100799</derivirana_varijabla>
  </DomainObject.Predmet.ProtustrankaFormatedOIB>
  <DomainObject.Predmet.ProtustrankaFormatedWithAdress>
    <izvorni_sadrzaj> TRIBUNJSKI DRAGULJ d.o.o. za ugostiteljstvo i turistička agencija, Glavičine 9, 22211 Tribunj</izvorni_sadrzaj>
    <derivirana_varijabla naziv="DomainObject.Predmet.ProtustrankaFormatedWithAdress_1"> TRIBUNJSKI DRAGULJ d.o.o. za ugostiteljstvo i turistička agencija, Glavičine 9, 22211 Tribunj</derivirana_varijabla>
  </DomainObject.Predmet.ProtustrankaFormatedWithAdress>
  <DomainObject.Predmet.ProtustrankaFormatedWithAdressOIB>
    <izvorni_sadrzaj> TRIBUNJSKI DRAGULJ d.o.o. za ugostiteljstvo i turistička agencija, OIB 19236100799, Glavičine 9, 22211 Tribunj</izvorni_sadrzaj>
    <derivirana_varijabla naziv="DomainObject.Predmet.ProtustrankaFormatedWithAdressOIB_1"> TRIBUNJSKI DRAGULJ d.o.o. za ugostiteljstvo i turistička agencija, OIB 19236100799, Glavičine 9, 22211 Tribunj</derivirana_varijabla>
  </DomainObject.Predmet.ProtustrankaFormatedWithAdressOIB>
  <DomainObject.Predmet.ProtustrankaWithAdress>
    <izvorni_sadrzaj>TRIBUNJSKI DRAGULJ d.o.o. za ugostiteljstvo i turistička agencija Glavičine 9, 22211 Tribunj</izvorni_sadrzaj>
    <derivirana_varijabla naziv="DomainObject.Predmet.ProtustrankaWithAdress_1">TRIBUNJSKI DRAGULJ d.o.o. za ugostiteljstvo i turistička agencija Glavičine 9, 22211 Tribunj</derivirana_varijabla>
  </DomainObject.Predmet.ProtustrankaWithAdress>
  <DomainObject.Predmet.ProtustrankaWithAdressOIB>
    <izvorni_sadrzaj>TRIBUNJSKI DRAGULJ d.o.o. za ugostiteljstvo i turistička agencija, OIB 19236100799, Glavičine 9, 22211 Tribunj</izvorni_sadrzaj>
    <derivirana_varijabla naziv="DomainObject.Predmet.ProtustrankaWithAdressOIB_1">TRIBUNJSKI DRAGULJ d.o.o. za ugostiteljstvo i turistička agencija, OIB 19236100799, Glavičine 9, 22211 Tribunj</derivirana_varijabla>
  </DomainObject.Predmet.ProtustrankaWithAdressOIB>
  <DomainObject.Predmet.ProtustrankaNazivFormated>
    <izvorni_sadrzaj>TRIBUNJSKI DRAGULJ d.o.o. za ugostiteljstvo i turistička agencija</izvorni_sadrzaj>
    <derivirana_varijabla naziv="DomainObject.Predmet.ProtustrankaNazivFormated_1">TRIBUNJSKI DRAGULJ d.o.o. za ugostiteljstvo i turistička agencija</derivirana_varijabla>
  </DomainObject.Predmet.ProtustrankaNazivFormated>
  <DomainObject.Predmet.ProtustrankaNazivFormatedOIB>
    <izvorni_sadrzaj>TRIBUNJSKI DRAGULJ d.o.o. za ugostiteljstvo i turistička agencija, OIB 19236100799</izvorni_sadrzaj>
    <derivirana_varijabla naziv="DomainObject.Predmet.ProtustrankaNazivFormatedOIB_1">TRIBUNJSKI DRAGULJ d.o.o. za ugostiteljstvo i turistička agencija, OIB 19236100799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TRIBUNJSKI DRAGULJ d.o.o. za ugostiteljstvo i turistička agencija</item>
    </izvorni_sadrzaj>
    <derivirana_varijabla naziv="DomainObject.Predmet.ProtuStrankaListFormated_1">
      <item>TRIBUNJSKI DRAGULJ d.o.o. za ugostiteljstvo i turistička agencija</item>
    </derivirana_varijabla>
  </DomainObject.Predmet.ProtuStrankaListFormated>
  <DomainObject.Predmet.ProtuStrankaListFormatedOIB>
    <izvorni_sadrzaj>
      <item>TRIBUNJSKI DRAGULJ d.o.o. za ugostiteljstvo i turistička agencija, OIB 19236100799</item>
    </izvorni_sadrzaj>
    <derivirana_varijabla naziv="DomainObject.Predmet.ProtuStrankaListFormatedOIB_1">
      <item>TRIBUNJSKI DRAGULJ d.o.o. za ugostiteljstvo i turistička agencija, OIB 19236100799</item>
    </derivirana_varijabla>
  </DomainObject.Predmet.ProtuStrankaListFormatedOIB>
  <DomainObject.Predmet.ProtuStrankaListFormatedWithAdress>
    <izvorni_sadrzaj>
      <item>TRIBUNJSKI DRAGULJ d.o.o. za ugostiteljstvo i turistička agencija, Glavičine 9, 22211 Tribunj</item>
    </izvorni_sadrzaj>
    <derivirana_varijabla naziv="DomainObject.Predmet.ProtuStrankaListFormatedWithAdress_1">
      <item>TRIBUNJSKI DRAGULJ d.o.o. za ugostiteljstvo i turistička agencija, Glavičine 9, 22211 Tribunj</item>
    </derivirana_varijabla>
  </DomainObject.Predmet.ProtuStrankaListFormatedWithAdress>
  <DomainObject.Predmet.ProtuStrankaListFormatedWithAdressOIB>
    <izvorni_sadrzaj>
      <item>TRIBUNJSKI DRAGULJ d.o.o. za ugostiteljstvo i turistička agencija, OIB 19236100799, Glavičine 9, 22211 Tribunj</item>
    </izvorni_sadrzaj>
    <derivirana_varijabla naziv="DomainObject.Predmet.ProtuStrankaListFormatedWithAdressOIB_1">
      <item>TRIBUNJSKI DRAGULJ d.o.o. za ugostiteljstvo i turistička agencija, OIB 19236100799, Glavičine 9, 22211 Tribunj</item>
    </derivirana_varijabla>
  </DomainObject.Predmet.ProtuStrankaListFormatedWithAdressOIB>
  <DomainObject.Predmet.ProtuStrankaListNazivFormated>
    <izvorni_sadrzaj>
      <item>TRIBUNJSKI DRAGULJ d.o.o. za ugostiteljstvo i turistička agencija</item>
    </izvorni_sadrzaj>
    <derivirana_varijabla naziv="DomainObject.Predmet.ProtuStrankaListNazivFormated_1">
      <item>TRIBUNJSKI DRAGULJ d.o.o. za ugostiteljstvo i turistička agencija</item>
    </derivirana_varijabla>
  </DomainObject.Predmet.ProtuStrankaListNazivFormated>
  <DomainObject.Predmet.ProtuStrankaListNazivFormatedOIB>
    <izvorni_sadrzaj>
      <item>TRIBUNJSKI DRAGULJ d.o.o. za ugostiteljstvo i turistička agencija, OIB 19236100799</item>
    </izvorni_sadrzaj>
    <derivirana_varijabla naziv="DomainObject.Predmet.ProtuStrankaListNazivFormatedOIB_1">
      <item>TRIBUNJSKI DRAGULJ d.o.o. za ugostiteljstvo i turistička agencija, OIB 19236100799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TRIBUNJSKI DRAGULJ d.o.o. za ugostiteljstvo i turistička agencija</izvorni_sadrzaj>
    <derivirana_varijabla naziv="DomainObject.Predmet.ProtustrankaIDrugi_1">TRIBUNJSKI DRAGULJ d.o.o. za ugostiteljstvo i turistička agencija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TRIBUNJSKI DRAGULJ d.o.o. za ugostiteljstvo i turistička agencija, OIB 19236100799, Glavičine 9, 22211 Tribunj</izvorni_sadrzaj>
    <derivirana_varijabla naziv="DomainObject.Predmet.ProtustrankaIDrugiAdressOIB_1">TRIBUNJSKI DRAGULJ d.o.o. za ugostiteljstvo i turistička agencija, OIB 19236100799, Glavičine 9,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TRIBUNJSKI DRAGULJ d.o.o. za ugostiteljstvo i turistička agencija</item>
    </izvorni_sadrzaj>
    <derivirana_varijabla naziv="DomainObject.Predmet.SudioniciListNaziv_1">
      <item>FINA - Podružnica Šibenik</item>
      <item>TRIBUNJSKI DRAGULJ d.o.o. za ugostiteljstvo i turistička agencija</item>
    </derivirana_varijabla>
  </DomainObject.Predmet.SudioniciListNaziv>
  <DomainObject.Predmet.SudioniciListAdressOIB>
    <izvorni_sadrzaj>
      <item>FINA - Podružnica Šibenik, OIB 85821130368, Perivoj L. Marune 1,22000 Šibenik</item>
      <item>TRIBUNJSKI DRAGULJ d.o.o. za ugostiteljstvo i turistička agencija, OIB 19236100799, Glavičine 9,22211 Tribunj</item>
    </izvorni_sadrzaj>
    <derivirana_varijabla naziv="DomainObject.Predmet.SudioniciListAdressOIB_1">
      <item>FINA - Podružnica Šibenik, OIB 85821130368, Perivoj L. Marune 1,22000 Šibenik</item>
      <item>TRIBUNJSKI DRAGULJ d.o.o. za ugostiteljstvo i turistička agencija, OIB 19236100799, Glavičine 9,22211 Tribunj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19236100799</item>
    </izvorni_sadrzaj>
    <derivirana_varijabla naziv="DomainObject.Predmet.SudioniciListNazivOIB_1">
      <item>, OIB 85821130368</item>
      <item>, OIB 19236100799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srpnja 2018.</izvorni_sadrzaj>
    <derivirana_varijabla naziv="DomainObject.PredzadnjaOdlukaIzPredmeta.DatumDonosenjaOdluke_1">24. srpnja 2018.</derivirana_varijabla>
  </DomainObject.PredzadnjaOdlukaIzPredmeta.DatumDonosenjaOdluke>
  <DomainObject.PredzadnjaOdlukaIzPredmeta.Oznaka>
    <izvorni_sadrzaj>St-250/2018-2</izvorni_sadrzaj>
    <derivirana_varijabla naziv="DomainObject.PredzadnjaOdlukaIzPredmeta.Oznaka_1">St-250/2018-2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4A05D2-343F-4195-8B2A-8ABA33DC06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213</properties:Words>
  <properties:Characters>1093</properties:Characters>
  <properties:Lines>45</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2018-10-23T06:38:00Z</dcterms:created>
  <dc:creator>Anamarija Kovačić Milković</dc:creator>
  <cp:lastModifiedBy>Anita Ivandić</cp:lastModifiedBy>
  <cp:lastPrinted>2018-10-23T06:37:00Z</cp:lastPrinted>
  <dcterms:modified xmlns:xsi="http://www.w3.org/2001/XMLSchema-instance" xsi:type="dcterms:W3CDTF">2018-10-23T06:43:00Z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(St-250-18-ŠIBENIK.docx)</vt:lpwstr>
  </prop:property>
  <prop:property name="CC_coloring" pid="4" fmtid="{D5CDD505-2E9C-101B-9397-08002B2CF9AE}">
    <vt:bool>false</vt:bool>
  </prop:property>
  <prop:property name="BrojStranica" pid="5" fmtid="{D5CDD505-2E9C-101B-9397-08002B2CF9AE}">
    <vt:i4>1</vt:i4>
  </prop:property>
</prop:Properties>
</file>