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e4e0" w14:paraId="c6ce4e0" w:rsidRDefault="008A7C5A" w:rsidP="008A7C5A" w:rsidR="008A7C5A" w:rsidRPr="003B1E0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483B6D" w:rsidP="008A7C5A" w:rsidR="00E2037D" w:rsidRPr="003B1E0E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name="Slika 1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B6D" w:rsidR="00010A00" w:rsidRPr="003B1E0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2037D" w:rsidR="0028353E" w:rsidRPr="00483B6D">
      <w:pPr>
        <w:rPr>
          <w:sz w:val="24"/>
          <w:szCs w:val="24"/>
        </w:rPr>
      </w:pPr>
      <w:r w:rsidRPr="00483B6D">
        <w:rPr>
          <w:sz w:val="24"/>
          <w:szCs w:val="24"/>
        </w:rPr>
        <w:t>REPUBLIKA HRVATSKA</w:t>
      </w:r>
    </w:p>
    <w:p w:rsidRDefault="0028353E" w:rsidR="0028353E" w:rsidRPr="00483B6D">
      <w:pPr>
        <w:rPr>
          <w:sz w:val="24"/>
          <w:szCs w:val="24"/>
        </w:rPr>
      </w:pPr>
      <w:r w:rsidRPr="00483B6D">
        <w:rPr>
          <w:sz w:val="24"/>
          <w:szCs w:val="24"/>
        </w:rPr>
        <w:t>Trgovački sud u Zagrebu</w:t>
      </w:r>
    </w:p>
    <w:p w:rsidRDefault="0028353E" w:rsidP="008A7C5A" w:rsidR="008A7C5A" w:rsidRPr="00483B6D">
      <w:pPr>
        <w:rPr>
          <w:sz w:val="24"/>
          <w:szCs w:val="24"/>
        </w:rPr>
      </w:pPr>
      <w:r w:rsidRPr="00483B6D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483B6D">
        <w:rPr>
          <w:sz w:val="24"/>
          <w:szCs w:val="24"/>
        </w:rPr>
        <w:t xml:space="preserve">     </w:t>
      </w:r>
      <w:r w:rsidRPr="00483B6D">
        <w:rPr>
          <w:sz w:val="24"/>
          <w:szCs w:val="24"/>
        </w:rPr>
        <w:t xml:space="preserve"> </w:t>
      </w:r>
    </w:p>
    <w:p w:rsidRDefault="008A7C5A" w:rsidP="008A7C5A" w:rsidR="008A7C5A" w:rsidRPr="00483B6D">
      <w:pPr>
        <w:jc w:val="center"/>
        <w:rPr>
          <w:sz w:val="24"/>
          <w:szCs w:val="24"/>
        </w:rPr>
      </w:pPr>
    </w:p>
    <w:p w:rsidRDefault="00D24474" w:rsidP="008A7C5A" w:rsidR="00D24474" w:rsidRPr="00483B6D">
      <w:pPr>
        <w:jc w:val="center"/>
        <w:rPr>
          <w:sz w:val="24"/>
          <w:szCs w:val="24"/>
        </w:rPr>
      </w:pPr>
      <w:r w:rsidRPr="00483B6D">
        <w:rPr>
          <w:sz w:val="24"/>
          <w:szCs w:val="24"/>
        </w:rPr>
        <w:t xml:space="preserve">R E P U B L I K </w:t>
      </w:r>
      <w:r w:rsidR="00483B6D">
        <w:rPr>
          <w:sz w:val="24"/>
          <w:szCs w:val="24"/>
        </w:rPr>
        <w:t>A</w:t>
      </w:r>
      <w:r w:rsidRPr="00483B6D">
        <w:rPr>
          <w:sz w:val="24"/>
          <w:szCs w:val="24"/>
        </w:rPr>
        <w:t xml:space="preserve">  H R V A T S K </w:t>
      </w:r>
      <w:r w:rsidR="00483B6D">
        <w:rPr>
          <w:sz w:val="24"/>
          <w:szCs w:val="24"/>
        </w:rPr>
        <w:t>A</w:t>
      </w:r>
    </w:p>
    <w:p w:rsidRDefault="00D24474" w:rsidP="008A7C5A" w:rsidR="00D24474" w:rsidRPr="00483B6D">
      <w:pPr>
        <w:jc w:val="center"/>
        <w:rPr>
          <w:sz w:val="24"/>
          <w:szCs w:val="24"/>
        </w:rPr>
      </w:pPr>
    </w:p>
    <w:p w:rsidRDefault="008A7C5A" w:rsidP="00DA622A" w:rsidR="00DA622A" w:rsidRPr="00483B6D">
      <w:pPr>
        <w:jc w:val="center"/>
        <w:rPr>
          <w:sz w:val="24"/>
          <w:szCs w:val="24"/>
        </w:rPr>
      </w:pPr>
      <w:r w:rsidRPr="00483B6D">
        <w:rPr>
          <w:sz w:val="24"/>
          <w:szCs w:val="24"/>
        </w:rPr>
        <w:t>R J E Š E NJ E</w:t>
      </w:r>
    </w:p>
    <w:p w:rsidRDefault="00DA622A" w:rsidP="00DA622A" w:rsidR="00DA622A" w:rsidRPr="003B1E0E">
      <w:pPr>
        <w:jc w:val="center"/>
        <w:rPr>
          <w:sz w:val="24"/>
          <w:szCs w:val="24"/>
        </w:rPr>
      </w:pPr>
    </w:p>
    <w:p w:rsidRDefault="003B1E0E" w:rsidP="00DA622A" w:rsidR="008A7C5A" w:rsidRPr="003B1E0E">
      <w:pPr>
        <w:ind w:firstLine="720"/>
        <w:jc w:val="both"/>
        <w:rPr>
          <w:sz w:val="24"/>
          <w:szCs w:val="24"/>
        </w:rPr>
      </w:pPr>
      <w:r w:rsidRPr="003B1E0E">
        <w:rPr>
          <w:sz w:val="24"/>
          <w:szCs w:val="24"/>
        </w:rPr>
        <w:t xml:space="preserve">Trgovački sud u Zagrebu po stečajnom sucu Josipu Biliću, u stečajnom  postupku nad dužnikom ROT d.o.o. – u stečaju, Drvinje 3, Zagreb, nakon održanog </w:t>
      </w:r>
      <w:r>
        <w:rPr>
          <w:sz w:val="24"/>
          <w:szCs w:val="24"/>
        </w:rPr>
        <w:t>posebnog</w:t>
      </w:r>
      <w:r w:rsidRPr="003B1E0E">
        <w:rPr>
          <w:sz w:val="24"/>
          <w:szCs w:val="24"/>
        </w:rPr>
        <w:t xml:space="preserve"> ispitnog ročišta, </w:t>
      </w:r>
      <w:r>
        <w:rPr>
          <w:sz w:val="24"/>
          <w:szCs w:val="24"/>
        </w:rPr>
        <w:t xml:space="preserve">dana </w:t>
      </w:r>
      <w:r w:rsidRPr="003B1E0E">
        <w:rPr>
          <w:sz w:val="24"/>
          <w:szCs w:val="24"/>
        </w:rPr>
        <w:t>13. studenog 2015.</w:t>
      </w:r>
      <w:r w:rsidR="009A0D04" w:rsidRPr="003B1E0E">
        <w:rPr>
          <w:sz w:val="24"/>
          <w:szCs w:val="24"/>
        </w:rPr>
        <w:t>,</w:t>
      </w:r>
    </w:p>
    <w:p w:rsidRDefault="008A7C5A" w:rsidP="008A7C5A" w:rsidR="008A7C5A" w:rsidRPr="003B1E0E">
      <w:pPr>
        <w:jc w:val="both"/>
        <w:rPr>
          <w:sz w:val="24"/>
          <w:szCs w:val="24"/>
        </w:rPr>
      </w:pPr>
    </w:p>
    <w:p w:rsidRDefault="008A7C5A" w:rsidP="008A7C5A" w:rsidR="008A7C5A" w:rsidRPr="003B1E0E">
      <w:pPr>
        <w:jc w:val="center"/>
        <w:rPr>
          <w:sz w:val="24"/>
          <w:szCs w:val="24"/>
        </w:rPr>
      </w:pPr>
      <w:r w:rsidRPr="003B1E0E">
        <w:rPr>
          <w:sz w:val="24"/>
          <w:szCs w:val="24"/>
        </w:rPr>
        <w:t>r i j e š i o  j e</w:t>
      </w:r>
    </w:p>
    <w:p w:rsidRDefault="008A7C5A" w:rsidP="008A7C5A" w:rsidR="008A7C5A" w:rsidRPr="003B1E0E">
      <w:pPr>
        <w:jc w:val="center"/>
        <w:rPr>
          <w:sz w:val="24"/>
          <w:szCs w:val="24"/>
        </w:rPr>
      </w:pPr>
    </w:p>
    <w:p w:rsidRDefault="00B75B61" w:rsidP="00B75B61" w:rsidR="00B75B61" w:rsidRPr="003B1E0E">
      <w:pPr>
        <w:ind w:left="720"/>
        <w:jc w:val="both"/>
        <w:rPr>
          <w:b/>
          <w:sz w:val="24"/>
          <w:szCs w:val="24"/>
        </w:rPr>
      </w:pPr>
      <w:r w:rsidRPr="003B1E0E">
        <w:rPr>
          <w:b/>
          <w:sz w:val="24"/>
          <w:szCs w:val="24"/>
        </w:rPr>
        <w:t>I.  Utvrđene tražbine viših isplatnih redova:</w:t>
      </w:r>
    </w:p>
    <w:p w:rsidRDefault="00502F81" w:rsidP="008A7C5A" w:rsidR="00502F81" w:rsidRPr="003B1E0E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DA622A" w:rsidP="00DA622A" w:rsidR="00DA622A" w:rsidRPr="003B1E0E">
      <w:pPr>
        <w:ind w:firstLine="294" w:left="426"/>
        <w:jc w:val="both"/>
        <w:rPr>
          <w:sz w:val="24"/>
          <w:szCs w:val="24"/>
        </w:rPr>
      </w:pPr>
      <w:r w:rsidRPr="003B1E0E">
        <w:rPr>
          <w:b/>
          <w:sz w:val="24"/>
          <w:szCs w:val="24"/>
        </w:rPr>
        <w:t>Drugi viši isplatni red</w:t>
      </w:r>
      <w:r w:rsidRPr="003B1E0E">
        <w:rPr>
          <w:sz w:val="24"/>
          <w:szCs w:val="24"/>
        </w:rPr>
        <w:t xml:space="preserve">  </w:t>
      </w:r>
    </w:p>
    <w:p w:rsidRDefault="00DA622A" w:rsidP="00DA622A" w:rsidR="00DA622A" w:rsidRPr="003B1E0E">
      <w:pPr>
        <w:ind w:firstLine="294" w:left="426"/>
        <w:jc w:val="both"/>
        <w:rPr>
          <w:sz w:val="24"/>
          <w:szCs w:val="24"/>
        </w:rPr>
      </w:pPr>
    </w:p>
    <w:p w:rsidRDefault="00DA3D32" w:rsidP="00DA3D32" w:rsidR="00DA3D32" w:rsidRPr="003B1E0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sz w:val="24"/>
          <w:szCs w:val="24"/>
        </w:rPr>
      </w:pPr>
      <w:r w:rsidRPr="003B1E0E">
        <w:rPr>
          <w:sz w:val="24"/>
          <w:szCs w:val="24"/>
        </w:rPr>
        <w:t>1.</w:t>
      </w:r>
      <w:r w:rsidRPr="003B1E0E">
        <w:rPr>
          <w:sz w:val="24"/>
          <w:szCs w:val="24"/>
        </w:rPr>
        <w:tab/>
      </w:r>
      <w:r w:rsidR="003B1E0E" w:rsidRPr="003B1E0E">
        <w:rPr>
          <w:sz w:val="24"/>
          <w:szCs w:val="24"/>
        </w:rPr>
        <w:t>VODOOPSKRBA I ODVODNJA d.o.o.,</w:t>
      </w:r>
      <w:r w:rsidRPr="003B1E0E">
        <w:rPr>
          <w:sz w:val="24"/>
          <w:szCs w:val="24"/>
        </w:rPr>
        <w:t xml:space="preserve"> u iznosu od </w:t>
      </w:r>
      <w:r w:rsidR="003B1E0E" w:rsidRPr="003B1E0E">
        <w:rPr>
          <w:sz w:val="24"/>
          <w:szCs w:val="24"/>
        </w:rPr>
        <w:t>494,28</w:t>
      </w:r>
      <w:r w:rsidRPr="003B1E0E">
        <w:rPr>
          <w:sz w:val="24"/>
          <w:szCs w:val="24"/>
        </w:rPr>
        <w:t xml:space="preserve"> kn.</w:t>
      </w:r>
    </w:p>
    <w:p w:rsidRDefault="00DA3D32" w:rsidP="00DA3D32" w:rsidR="00DA3D32" w:rsidRPr="003B1E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DA3D32" w:rsidR="008A7C5A" w:rsidRPr="003B1E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4"/>
          <w:szCs w:val="24"/>
        </w:rPr>
      </w:pPr>
      <w:r w:rsidRPr="003B1E0E">
        <w:rPr>
          <w:sz w:val="24"/>
          <w:szCs w:val="24"/>
        </w:rPr>
        <w:t>Obrazloženje</w:t>
      </w:r>
    </w:p>
    <w:p w:rsidRDefault="008A7C5A" w:rsidP="008A7C5A" w:rsidR="008A7C5A" w:rsidRPr="003B1E0E">
      <w:pPr>
        <w:jc w:val="center"/>
        <w:rPr>
          <w:sz w:val="24"/>
          <w:szCs w:val="24"/>
        </w:rPr>
      </w:pPr>
    </w:p>
    <w:p w:rsidRDefault="00DA3D32" w:rsidP="00DA3D32" w:rsidR="00DA3D32" w:rsidRPr="003B1E0E">
      <w:pPr>
        <w:ind w:firstLine="720"/>
        <w:jc w:val="both"/>
        <w:rPr>
          <w:sz w:val="24"/>
          <w:szCs w:val="24"/>
        </w:rPr>
      </w:pPr>
      <w:r w:rsidRPr="003B1E0E">
        <w:rPr>
          <w:sz w:val="24"/>
          <w:szCs w:val="24"/>
        </w:rPr>
        <w:t xml:space="preserve">Na posebnom ispitnom ročištu održanom </w:t>
      </w:r>
      <w:r w:rsidR="003B1E0E" w:rsidRPr="003B1E0E">
        <w:rPr>
          <w:sz w:val="24"/>
          <w:szCs w:val="24"/>
        </w:rPr>
        <w:t>13</w:t>
      </w:r>
      <w:r w:rsidRPr="003B1E0E">
        <w:rPr>
          <w:sz w:val="24"/>
          <w:szCs w:val="24"/>
        </w:rPr>
        <w:t xml:space="preserve">. </w:t>
      </w:r>
      <w:r w:rsidR="003B1E0E" w:rsidRPr="003B1E0E">
        <w:rPr>
          <w:sz w:val="24"/>
          <w:szCs w:val="24"/>
        </w:rPr>
        <w:t>studenog</w:t>
      </w:r>
      <w:r w:rsidRPr="003B1E0E">
        <w:rPr>
          <w:sz w:val="24"/>
          <w:szCs w:val="24"/>
        </w:rPr>
        <w:t xml:space="preserve"> 2015. ispitane su naknadno prijavljene tražbine. </w:t>
      </w:r>
    </w:p>
    <w:p w:rsidRDefault="00DA3D32" w:rsidP="00DA3D32" w:rsidR="00DA3D32" w:rsidRPr="003B1E0E">
      <w:pPr>
        <w:rPr>
          <w:sz w:val="24"/>
          <w:szCs w:val="24"/>
        </w:rPr>
      </w:pPr>
      <w:r w:rsidRPr="003B1E0E">
        <w:rPr>
          <w:sz w:val="24"/>
          <w:szCs w:val="24"/>
        </w:rPr>
        <w:t xml:space="preserve"> </w:t>
      </w:r>
    </w:p>
    <w:p w:rsidRDefault="00DA3D32" w:rsidP="00DA3D32" w:rsidR="00DA3D32" w:rsidRPr="003B1E0E">
      <w:pPr>
        <w:jc w:val="both"/>
        <w:rPr>
          <w:sz w:val="24"/>
          <w:szCs w:val="24"/>
        </w:rPr>
      </w:pPr>
      <w:r w:rsidRPr="003B1E0E">
        <w:rPr>
          <w:sz w:val="24"/>
          <w:szCs w:val="24"/>
        </w:rPr>
        <w:tab/>
        <w:t xml:space="preserve">Nakon posebnog ispitnog ročišta stečajni sudac je sukladno odredbi čl. 177. st. 2. Stečajnog zakona („Narodne novine“ br. 44/96, 29/99, 129/00, 123/03, 197/03, 187/04, 82/06, 116/10, 25/12 i 133/12,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D24474" w:rsidP="00DA3D32" w:rsidR="00D24474" w:rsidRPr="003B1E0E">
      <w:pPr>
        <w:rPr>
          <w:sz w:val="24"/>
          <w:szCs w:val="24"/>
        </w:rPr>
      </w:pPr>
    </w:p>
    <w:p w:rsidRDefault="00DA3D32" w:rsidP="00DA3D32" w:rsidR="00DA3D32" w:rsidRPr="003B1E0E">
      <w:pPr>
        <w:ind w:firstLine="720"/>
        <w:rPr>
          <w:sz w:val="24"/>
          <w:szCs w:val="24"/>
        </w:rPr>
      </w:pPr>
      <w:r w:rsidRPr="003B1E0E">
        <w:rPr>
          <w:sz w:val="24"/>
          <w:szCs w:val="24"/>
        </w:rPr>
        <w:t>Tražbine navedene u točki I. izreke ovog rješenja kao utvrđene, stečajni upravitelj je priznao, a stečajni vjerovnici koji su bili nazočni ročištu nisu tražbine osporili  te se na temelju odredbe čl. 177. st. 1. SZ-a tražbine navedene pod točkom I. izreke ovog rješenja smatraju utvrđenim.</w:t>
      </w:r>
    </w:p>
    <w:p w:rsidRDefault="00DA3D32" w:rsidP="00DA3D32" w:rsidR="00DA3D32" w:rsidRPr="003B1E0E">
      <w:pPr>
        <w:rPr>
          <w:sz w:val="24"/>
          <w:szCs w:val="24"/>
        </w:rPr>
      </w:pPr>
    </w:p>
    <w:p w:rsidRDefault="00DA3D32" w:rsidP="00DA3D32" w:rsidR="00DA3D32" w:rsidRPr="003B1E0E">
      <w:pPr>
        <w:jc w:val="center"/>
        <w:rPr>
          <w:sz w:val="24"/>
          <w:szCs w:val="24"/>
        </w:rPr>
      </w:pPr>
      <w:r w:rsidRPr="003B1E0E">
        <w:rPr>
          <w:sz w:val="24"/>
          <w:szCs w:val="24"/>
        </w:rPr>
        <w:t xml:space="preserve">U Zagrebu </w:t>
      </w:r>
      <w:r w:rsidR="003B1E0E" w:rsidRPr="003B1E0E">
        <w:rPr>
          <w:sz w:val="24"/>
          <w:szCs w:val="24"/>
        </w:rPr>
        <w:t>13</w:t>
      </w:r>
      <w:r w:rsidRPr="003B1E0E">
        <w:rPr>
          <w:sz w:val="24"/>
          <w:szCs w:val="24"/>
        </w:rPr>
        <w:t xml:space="preserve">. </w:t>
      </w:r>
      <w:r w:rsidR="003B1E0E" w:rsidRPr="003B1E0E">
        <w:rPr>
          <w:sz w:val="24"/>
          <w:szCs w:val="24"/>
        </w:rPr>
        <w:t>studenog</w:t>
      </w:r>
      <w:r w:rsidRPr="003B1E0E">
        <w:rPr>
          <w:sz w:val="24"/>
          <w:szCs w:val="24"/>
        </w:rPr>
        <w:t xml:space="preserve"> 2015.</w:t>
      </w:r>
    </w:p>
    <w:p w:rsidRDefault="00DA3D32" w:rsidP="00DA3D32" w:rsidR="00DA3D32" w:rsidRPr="003B1E0E">
      <w:pPr>
        <w:jc w:val="right"/>
        <w:rPr>
          <w:sz w:val="24"/>
          <w:szCs w:val="24"/>
        </w:rPr>
      </w:pPr>
      <w:r w:rsidRPr="003B1E0E">
        <w:rPr>
          <w:sz w:val="24"/>
          <w:szCs w:val="24"/>
        </w:rPr>
        <w:t xml:space="preserve">          SUDAC:  </w:t>
      </w:r>
    </w:p>
    <w:p w:rsidRDefault="00DA3D32" w:rsidP="00DA3D32" w:rsidR="00DA3D32" w:rsidRPr="003B1E0E">
      <w:pPr>
        <w:jc w:val="right"/>
        <w:rPr>
          <w:sz w:val="24"/>
          <w:szCs w:val="24"/>
        </w:rPr>
      </w:pPr>
      <w:r w:rsidRPr="003B1E0E">
        <w:rPr>
          <w:sz w:val="24"/>
          <w:szCs w:val="24"/>
        </w:rPr>
        <w:t xml:space="preserve">               </w:t>
      </w:r>
      <w:r w:rsidRPr="003B1E0E">
        <w:rPr>
          <w:sz w:val="24"/>
          <w:szCs w:val="24"/>
        </w:rPr>
        <w:tab/>
      </w:r>
      <w:r w:rsidRPr="003B1E0E">
        <w:rPr>
          <w:sz w:val="24"/>
          <w:szCs w:val="24"/>
        </w:rPr>
        <w:tab/>
      </w:r>
      <w:r w:rsidRPr="003B1E0E">
        <w:rPr>
          <w:sz w:val="24"/>
          <w:szCs w:val="24"/>
        </w:rPr>
        <w:tab/>
      </w:r>
      <w:r w:rsidRPr="003B1E0E">
        <w:rPr>
          <w:sz w:val="24"/>
          <w:szCs w:val="24"/>
        </w:rPr>
        <w:tab/>
      </w:r>
      <w:r w:rsidRPr="003B1E0E">
        <w:rPr>
          <w:sz w:val="24"/>
          <w:szCs w:val="24"/>
        </w:rPr>
        <w:tab/>
      </w:r>
      <w:r w:rsidRPr="003B1E0E">
        <w:rPr>
          <w:sz w:val="24"/>
          <w:szCs w:val="24"/>
        </w:rPr>
        <w:tab/>
      </w:r>
      <w:r w:rsidRPr="003B1E0E">
        <w:rPr>
          <w:sz w:val="24"/>
          <w:szCs w:val="24"/>
        </w:rPr>
        <w:tab/>
        <w:t xml:space="preserve">     Josip Bilić</w:t>
      </w:r>
    </w:p>
    <w:p w:rsidRDefault="00DA3D32" w:rsidP="00DA3D32" w:rsidR="00DA3D32" w:rsidRPr="003B1E0E">
      <w:pPr>
        <w:rPr>
          <w:sz w:val="24"/>
          <w:szCs w:val="24"/>
        </w:rPr>
      </w:pPr>
      <w:r w:rsidRPr="003B1E0E">
        <w:rPr>
          <w:sz w:val="24"/>
          <w:szCs w:val="24"/>
        </w:rPr>
        <w:lastRenderedPageBreak/>
        <w:tab/>
      </w:r>
      <w:r w:rsidRPr="003B1E0E">
        <w:rPr>
          <w:sz w:val="24"/>
          <w:szCs w:val="24"/>
        </w:rPr>
        <w:tab/>
      </w:r>
      <w:r w:rsidRPr="003B1E0E">
        <w:rPr>
          <w:sz w:val="24"/>
          <w:szCs w:val="24"/>
        </w:rPr>
        <w:tab/>
      </w:r>
      <w:r w:rsidRPr="003B1E0E">
        <w:rPr>
          <w:sz w:val="24"/>
          <w:szCs w:val="24"/>
        </w:rPr>
        <w:tab/>
      </w:r>
      <w:r w:rsidRPr="003B1E0E">
        <w:rPr>
          <w:sz w:val="24"/>
          <w:szCs w:val="24"/>
        </w:rPr>
        <w:tab/>
      </w:r>
    </w:p>
    <w:p w:rsidRDefault="003B1E0E" w:rsidP="00DA3D32" w:rsidR="003B1E0E">
      <w:pPr>
        <w:rPr>
          <w:sz w:val="24"/>
          <w:szCs w:val="24"/>
        </w:rPr>
      </w:pPr>
    </w:p>
    <w:p w:rsidRDefault="00DA3D32" w:rsidP="00DA3D32" w:rsidR="00DA3D32" w:rsidRPr="003B1E0E">
      <w:pPr>
        <w:rPr>
          <w:sz w:val="24"/>
          <w:szCs w:val="24"/>
        </w:rPr>
      </w:pPr>
      <w:r w:rsidRPr="003B1E0E">
        <w:rPr>
          <w:sz w:val="24"/>
          <w:szCs w:val="24"/>
        </w:rPr>
        <w:t>UPUTA  O PRAVNOM LIJEKU:</w:t>
      </w:r>
    </w:p>
    <w:p w:rsidRDefault="00DA3D32" w:rsidP="00DA3D32" w:rsidR="00DA3D32" w:rsidRPr="003B1E0E">
      <w:pPr>
        <w:jc w:val="both"/>
        <w:rPr>
          <w:sz w:val="24"/>
          <w:szCs w:val="24"/>
        </w:rPr>
      </w:pPr>
      <w:r w:rsidRPr="003B1E0E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177. st.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DA3D32" w:rsidP="00DA3D32" w:rsidR="00DA3D32" w:rsidRPr="003B1E0E">
      <w:pPr>
        <w:rPr>
          <w:sz w:val="24"/>
          <w:szCs w:val="24"/>
        </w:rPr>
      </w:pPr>
    </w:p>
    <w:p w:rsidRDefault="00DA3D32" w:rsidP="00DA3D32" w:rsidR="00DA3D32" w:rsidRPr="003B1E0E">
      <w:pPr>
        <w:rPr>
          <w:sz w:val="24"/>
          <w:szCs w:val="24"/>
        </w:rPr>
      </w:pPr>
      <w:r w:rsidRPr="003B1E0E">
        <w:rPr>
          <w:sz w:val="24"/>
          <w:szCs w:val="24"/>
        </w:rPr>
        <w:t>DNA:</w:t>
      </w:r>
    </w:p>
    <w:p w:rsidRDefault="00DA3D32" w:rsidP="00DA3D32" w:rsidR="00DA3D32" w:rsidRPr="003B1E0E">
      <w:pPr>
        <w:rPr>
          <w:sz w:val="24"/>
          <w:szCs w:val="24"/>
        </w:rPr>
      </w:pPr>
      <w:r w:rsidRPr="003B1E0E">
        <w:rPr>
          <w:sz w:val="24"/>
          <w:szCs w:val="24"/>
        </w:rPr>
        <w:t>1.</w:t>
      </w:r>
      <w:r w:rsidRPr="003B1E0E">
        <w:rPr>
          <w:sz w:val="24"/>
          <w:szCs w:val="24"/>
        </w:rPr>
        <w:tab/>
        <w:t xml:space="preserve">stečajni upravitelj  </w:t>
      </w:r>
    </w:p>
    <w:p w:rsidRDefault="00BA2CD9" w:rsidP="00DA3D32" w:rsidR="00DA3D32" w:rsidRPr="003B1E0E">
      <w:pPr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oglasna ploča suda 8</w:t>
      </w:r>
      <w:r w:rsidR="00DA3D32" w:rsidRPr="003B1E0E">
        <w:rPr>
          <w:sz w:val="24"/>
          <w:szCs w:val="24"/>
        </w:rPr>
        <w:t xml:space="preserve"> dana</w:t>
      </w:r>
    </w:p>
    <w:p w:rsidRDefault="00DA3D32" w:rsidP="00DA3D32" w:rsidR="00DA3D32" w:rsidRPr="003B1E0E">
      <w:pPr>
        <w:rPr>
          <w:sz w:val="24"/>
          <w:szCs w:val="24"/>
        </w:rPr>
      </w:pPr>
    </w:p>
    <w:p w:rsidRDefault="00DA3D32" w:rsidP="00DA3D32" w:rsidR="00DA3D32" w:rsidRPr="003B1E0E">
      <w:pPr>
        <w:rPr>
          <w:sz w:val="24"/>
          <w:szCs w:val="24"/>
        </w:rPr>
      </w:pPr>
    </w:p>
    <w:p w:rsidRDefault="00DA3D32" w:rsidP="00DA3D32" w:rsidR="00DA3D32" w:rsidRPr="003B1E0E">
      <w:pPr>
        <w:rPr>
          <w:sz w:val="24"/>
          <w:szCs w:val="24"/>
        </w:rPr>
      </w:pPr>
    </w:p>
    <w:p w:rsidRDefault="00DA3D32" w:rsidP="00DA3D32" w:rsidR="00DA3D32" w:rsidRPr="003B1E0E">
      <w:pPr>
        <w:rPr>
          <w:sz w:val="24"/>
          <w:szCs w:val="24"/>
        </w:rPr>
      </w:pPr>
    </w:p>
    <w:p w:rsidRDefault="008A7C5A" w:rsidP="008A7C5A" w:rsidR="008A7C5A" w:rsidRPr="003B1E0E">
      <w:pPr>
        <w:rPr>
          <w:sz w:val="24"/>
          <w:szCs w:val="24"/>
        </w:rPr>
      </w:pPr>
    </w:p>
    <w:p w:rsidRDefault="008A7C5A" w:rsidP="008A7C5A" w:rsidR="008A7C5A" w:rsidRPr="003B1E0E">
      <w:pPr>
        <w:jc w:val="center"/>
        <w:rPr>
          <w:sz w:val="24"/>
          <w:szCs w:val="24"/>
        </w:rPr>
      </w:pPr>
    </w:p>
    <w:p w:rsidRDefault="008A7C5A" w:rsidP="008A7C5A" w:rsidR="008A7C5A" w:rsidRPr="003B1E0E">
      <w:pPr>
        <w:rPr>
          <w:sz w:val="24"/>
          <w:szCs w:val="24"/>
        </w:rPr>
      </w:pPr>
    </w:p>
    <w:p w:rsidRDefault="008A7C5A" w:rsidP="008A7C5A" w:rsidR="008A7C5A" w:rsidRPr="003B1E0E">
      <w:pPr>
        <w:jc w:val="center"/>
        <w:rPr>
          <w:sz w:val="24"/>
          <w:szCs w:val="24"/>
        </w:rPr>
      </w:pPr>
    </w:p>
    <w:p w:rsidRDefault="008A7C5A" w:rsidP="008A7C5A" w:rsidR="008A7C5A" w:rsidRPr="003B1E0E">
      <w:pPr>
        <w:rPr>
          <w:sz w:val="24"/>
          <w:szCs w:val="24"/>
        </w:rPr>
      </w:pPr>
    </w:p>
    <w:p w:rsidRDefault="008A7C5A" w:rsidP="008A7C5A" w:rsidR="008A7C5A" w:rsidRPr="003B1E0E">
      <w:pPr>
        <w:rPr>
          <w:sz w:val="24"/>
          <w:szCs w:val="24"/>
        </w:rPr>
      </w:pPr>
    </w:p>
    <w:p w:rsidRDefault="00935ABA" w:rsidR="00935ABA" w:rsidRPr="003B1E0E">
      <w:pPr>
        <w:rPr>
          <w:sz w:val="24"/>
          <w:szCs w:val="24"/>
        </w:rPr>
      </w:pPr>
    </w:p>
    <w:sectPr w:rsidSect="0028353E" w:rsidR="00935ABA" w:rsidRPr="003B1E0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CF4" w:rsidR="00990CF4">
      <w:r>
        <w:separator/>
      </w:r>
    </w:p>
  </w:endnote>
  <w:endnote w:id="0" w:type="continuationSeparator">
    <w:p w:rsidRDefault="00990CF4" w:rsidR="00990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37D" w:rsidR="00E2037D">
    <w:pPr>
      <w:pStyle w:val="Podnoje"/>
      <w:jc w:val="right"/>
    </w:pPr>
    <w:r>
      <w:t xml:space="preserve">Stranica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F3F7C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F3F7C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Default="00E2037D" w:rsidR="00E2037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37D" w:rsidR="00E2037D">
    <w:pPr>
      <w:pStyle w:val="Podnoje"/>
      <w:jc w:val="right"/>
    </w:pPr>
    <w:r>
      <w:t xml:space="preserve">Stranica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F3F7C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F3F7C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Default="00E2037D" w:rsidR="00E203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CF4" w:rsidR="00990CF4">
      <w:r>
        <w:separator/>
      </w:r>
    </w:p>
  </w:footnote>
  <w:footnote w:id="0" w:type="continuationSeparator">
    <w:p w:rsidRDefault="00990CF4" w:rsidR="00990C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B61" w:rsidP="00676948" w:rsidR="00CA5B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5B61" w:rsidR="00CA5B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37D" w:rsidP="00E2037D" w:rsidR="00E2037D" w:rsidRPr="00E2037D">
    <w:pPr>
      <w:pStyle w:val="Zaglavlje"/>
      <w:tabs>
        <w:tab w:pos="4320" w:val="center"/>
        <w:tab w:pos="8640" w:val="right"/>
      </w:tabs>
      <w:jc w:val="right"/>
      <w:rPr>
        <w:b/>
      </w:rPr>
    </w:pPr>
    <w:r>
      <w:rPr>
        <w:rFonts w:cs="Arial" w:hAnsi="Arial" w:ascii="Arial"/>
        <w:b/>
        <w:sz w:val="22"/>
        <w:szCs w:val="22"/>
      </w:rPr>
      <w:tab/>
    </w:r>
    <w:r w:rsidRPr="00E2037D">
      <w:rPr>
        <w:rFonts w:cs="Arial" w:hAnsi="Arial" w:ascii="Arial"/>
        <w:b/>
        <w:sz w:val="22"/>
        <w:szCs w:val="22"/>
      </w:rPr>
      <w:t>98. St-</w:t>
    </w:r>
    <w:r w:rsidR="003B1E0E">
      <w:rPr>
        <w:rFonts w:cs="Arial" w:hAnsi="Arial" w:ascii="Arial"/>
        <w:b/>
        <w:sz w:val="22"/>
        <w:szCs w:val="22"/>
      </w:rPr>
      <w:t>388</w:t>
    </w:r>
    <w:r w:rsidRPr="00E2037D">
      <w:rPr>
        <w:rFonts w:cs="Arial" w:hAnsi="Arial" w:ascii="Arial"/>
        <w:b/>
        <w:sz w:val="22"/>
        <w:szCs w:val="22"/>
      </w:rPr>
      <w:t>/1</w:t>
    </w:r>
    <w:r w:rsidR="003B1E0E">
      <w:rPr>
        <w:rFonts w:cs="Arial" w:hAnsi="Arial" w:ascii="Arial"/>
        <w:b/>
        <w:sz w:val="22"/>
        <w:szCs w:val="22"/>
      </w:rPr>
      <w:t>4</w:t>
    </w:r>
    <w:r w:rsidRPr="00E2037D">
      <w:rPr>
        <w:rFonts w:cs="Arial" w:hAnsi="Arial" w:ascii="Arial"/>
        <w:b/>
        <w:sz w:val="22"/>
        <w:szCs w:val="22"/>
      </w:rPr>
      <w:t xml:space="preserve">                                                               </w:t>
    </w:r>
  </w:p>
  <w:p w:rsidRDefault="00CA5B61" w:rsidP="00E2037D" w:rsidR="00CA5B61" w:rsidRPr="00517F61">
    <w:pPr>
      <w:pStyle w:val="Zaglavlje"/>
      <w:jc w:val="right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37D" w:rsidP="00E2037D" w:rsidR="00E2037D" w:rsidRPr="00E2037D">
    <w:pPr>
      <w:pStyle w:val="Zaglavlje"/>
      <w:jc w:val="right"/>
      <w:rPr>
        <w:b/>
      </w:rPr>
    </w:pPr>
    <w:r w:rsidRPr="00E2037D">
      <w:rPr>
        <w:rFonts w:cs="Arial" w:hAnsi="Arial" w:ascii="Arial"/>
        <w:b/>
        <w:sz w:val="22"/>
        <w:szCs w:val="22"/>
      </w:rPr>
      <w:t>98. St-</w:t>
    </w:r>
    <w:r w:rsidR="003B1E0E">
      <w:rPr>
        <w:rFonts w:cs="Arial" w:hAnsi="Arial" w:ascii="Arial"/>
        <w:b/>
        <w:sz w:val="22"/>
        <w:szCs w:val="22"/>
      </w:rPr>
      <w:t>388</w:t>
    </w:r>
    <w:r w:rsidRPr="00E2037D">
      <w:rPr>
        <w:rFonts w:cs="Arial" w:hAnsi="Arial" w:ascii="Arial"/>
        <w:b/>
        <w:sz w:val="22"/>
        <w:szCs w:val="22"/>
      </w:rPr>
      <w:t>/1</w:t>
    </w:r>
    <w:r w:rsidR="003B1E0E">
      <w:rPr>
        <w:rFonts w:cs="Arial" w:hAnsi="Arial" w:ascii="Arial"/>
        <w:b/>
        <w:sz w:val="22"/>
        <w:szCs w:val="22"/>
      </w:rPr>
      <w:t>4</w:t>
    </w:r>
    <w:r w:rsidRPr="00E2037D">
      <w:rPr>
        <w:rFonts w:cs="Arial" w:hAnsi="Arial" w:ascii="Arial"/>
        <w:b/>
        <w:sz w:val="22"/>
        <w:szCs w:val="22"/>
      </w:rPr>
      <w:t xml:space="preserve">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A0958AA"/>
    <w:multiLevelType w:val="hybridMultilevel"/>
    <w:tmpl w:val="C9D0B6EC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23C18CF"/>
    <w:multiLevelType w:val="hybridMultilevel"/>
    <w:tmpl w:val="E152A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FB1189"/>
    <w:multiLevelType w:val="hybridMultilevel"/>
    <w:tmpl w:val="1C3A44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E346B4"/>
    <w:multiLevelType w:val="hybridMultilevel"/>
    <w:tmpl w:val="34B20F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3"/>
  </w:num>
  <w:num w:numId="8">
    <w:abstractNumId w:val="6"/>
  </w:num>
  <w:num w:numId="9">
    <w:abstractNumId w:val="15"/>
  </w:num>
  <w:num w:numId="10">
    <w:abstractNumId w:val="16"/>
  </w:num>
  <w:num w:numId="11">
    <w:abstractNumId w:val="11"/>
  </w:num>
  <w:num w:numId="12">
    <w:abstractNumId w:val="0"/>
  </w:num>
  <w:num w:numId="13">
    <w:abstractNumId w:val="12"/>
  </w:num>
  <w:num w:numId="14">
    <w:abstractNumId w:val="17"/>
  </w:num>
  <w:num w:numId="15">
    <w:abstractNumId w:val="7"/>
  </w:num>
  <w:num w:numId="16">
    <w:abstractNumId w:val="9"/>
  </w:num>
  <w:num w:numId="17">
    <w:abstractNumId w:val="13"/>
  </w:num>
  <w:num w:numId="18">
    <w:abstractNumId w:val="18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D357F"/>
    <w:rsid w:val="000E5A08"/>
    <w:rsid w:val="000F3C38"/>
    <w:rsid w:val="0011183D"/>
    <w:rsid w:val="001802B9"/>
    <w:rsid w:val="00195D5F"/>
    <w:rsid w:val="00197B58"/>
    <w:rsid w:val="001C39FC"/>
    <w:rsid w:val="001E6962"/>
    <w:rsid w:val="001F0EE0"/>
    <w:rsid w:val="002502D1"/>
    <w:rsid w:val="0028353E"/>
    <w:rsid w:val="002927B2"/>
    <w:rsid w:val="002C419D"/>
    <w:rsid w:val="002D4BCC"/>
    <w:rsid w:val="00306DD0"/>
    <w:rsid w:val="00356396"/>
    <w:rsid w:val="003B1E0E"/>
    <w:rsid w:val="003D0688"/>
    <w:rsid w:val="003F44BD"/>
    <w:rsid w:val="00411F34"/>
    <w:rsid w:val="00415D6B"/>
    <w:rsid w:val="004167EC"/>
    <w:rsid w:val="00444EA0"/>
    <w:rsid w:val="00483B6D"/>
    <w:rsid w:val="00497B24"/>
    <w:rsid w:val="004C3795"/>
    <w:rsid w:val="00502F81"/>
    <w:rsid w:val="00517F61"/>
    <w:rsid w:val="0052097F"/>
    <w:rsid w:val="00537A4E"/>
    <w:rsid w:val="005505E1"/>
    <w:rsid w:val="00577C20"/>
    <w:rsid w:val="00623EA3"/>
    <w:rsid w:val="0064331E"/>
    <w:rsid w:val="00676948"/>
    <w:rsid w:val="006825A3"/>
    <w:rsid w:val="00686878"/>
    <w:rsid w:val="006E6817"/>
    <w:rsid w:val="006F09AC"/>
    <w:rsid w:val="00720D6B"/>
    <w:rsid w:val="00740009"/>
    <w:rsid w:val="00775B10"/>
    <w:rsid w:val="00777985"/>
    <w:rsid w:val="007A2604"/>
    <w:rsid w:val="007C6869"/>
    <w:rsid w:val="007F5A11"/>
    <w:rsid w:val="007F7185"/>
    <w:rsid w:val="00831C6B"/>
    <w:rsid w:val="0088756B"/>
    <w:rsid w:val="008A286D"/>
    <w:rsid w:val="008A5470"/>
    <w:rsid w:val="008A7C5A"/>
    <w:rsid w:val="008B35A5"/>
    <w:rsid w:val="008E1067"/>
    <w:rsid w:val="008F3F7C"/>
    <w:rsid w:val="009116ED"/>
    <w:rsid w:val="00935ABA"/>
    <w:rsid w:val="00990CF4"/>
    <w:rsid w:val="009A0D04"/>
    <w:rsid w:val="00A71C5D"/>
    <w:rsid w:val="00AA3ECC"/>
    <w:rsid w:val="00AA404C"/>
    <w:rsid w:val="00B0292A"/>
    <w:rsid w:val="00B25E0D"/>
    <w:rsid w:val="00B70C40"/>
    <w:rsid w:val="00B75B61"/>
    <w:rsid w:val="00B962F1"/>
    <w:rsid w:val="00BA2CD9"/>
    <w:rsid w:val="00BF2DE7"/>
    <w:rsid w:val="00BF39B3"/>
    <w:rsid w:val="00C00CB9"/>
    <w:rsid w:val="00CA5B61"/>
    <w:rsid w:val="00CA675A"/>
    <w:rsid w:val="00CB2EE2"/>
    <w:rsid w:val="00CE0E59"/>
    <w:rsid w:val="00D02B28"/>
    <w:rsid w:val="00D05780"/>
    <w:rsid w:val="00D24474"/>
    <w:rsid w:val="00D92A4E"/>
    <w:rsid w:val="00DA3D32"/>
    <w:rsid w:val="00DA4FB6"/>
    <w:rsid w:val="00DA622A"/>
    <w:rsid w:val="00DC76EE"/>
    <w:rsid w:val="00E2037D"/>
    <w:rsid w:val="00E36493"/>
    <w:rsid w:val="00E81382"/>
    <w:rsid w:val="00EA3CD1"/>
    <w:rsid w:val="00ED0FC4"/>
    <w:rsid w:val="00EE23AE"/>
    <w:rsid w:val="00F03D95"/>
    <w:rsid w:val="00F357ED"/>
    <w:rsid w:val="00F43A5B"/>
    <w:rsid w:val="00F6065D"/>
    <w:rsid w:val="00F63512"/>
    <w:rsid w:val="00FC0785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2037D"/>
  </w:style>
  <w:style w:styleId="Tekstbalonia" w:type="paragraph">
    <w:name w:val="Balloon Text"/>
    <w:basedOn w:val="Normal"/>
    <w:link w:val="TekstbaloniaChar"/>
    <w:rsid w:val="00DA4F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A4F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1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1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1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1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2037D"/>
  </w:style>
  <w:style w:styleId="Tekstbalonia" w:type="paragraph">
    <w:name w:val="Balloon Text"/>
    <w:basedOn w:val="Normal"/>
    <w:link w:val="TekstbaloniaChar"/>
    <w:rsid w:val="00DA4F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A4F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1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1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1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1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29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61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2014.</izvorni_sadrzaj>
    <derivirana_varijabla naziv="DomainObject.Predmet.DatumOsnivanja_1">14.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St-388/2014</izvorni_sadrzaj>
    <derivirana_varijabla naziv="DomainObject.Predmet.OznakaBroj_1">St-388/2014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ROT, d.o.o. za trgovinu i ugostiteljstvo</izvorni_sadrzaj>
    <derivirana_varijabla naziv="DomainObject.Predmet.ProtustrankaFormated_1">  ROT, d.o.o. za trgovinu i ugostiteljstvo</derivirana_varijabla>
  </DomainObject.Predmet.ProtustrankaFormated>
  <DomainObject.Predmet.ProtustrankaFormatedOIB>
    <izvorni_sadrzaj>  ROT, d.o.o. za trgovinu i ugostiteljstvo, OIB 92445629423</izvorni_sadrzaj>
    <derivirana_varijabla naziv="DomainObject.Predmet.ProtustrankaFormatedOIB_1">  ROT, d.o.o. za trgovinu i ugostiteljstvo, OIB 92445629423</derivirana_varijabla>
  </DomainObject.Predmet.ProtustrankaFormatedOIB>
  <DomainObject.Predmet.ProtustrankaFormatedWithAdress>
    <izvorni_sadrzaj> ROT, d.o.o. za trgovinu i ugostiteljstvo, Drvinje 3, 10000 Zagreb</izvorni_sadrzaj>
    <derivirana_varijabla naziv="DomainObject.Predmet.ProtustrankaFormatedWithAdress_1"> ROT, d.o.o. za trgovinu i ugostiteljstvo, Drvinje 3, 10000 Zagreb</derivirana_varijabla>
  </DomainObject.Predmet.ProtustrankaFormatedWithAdress>
  <DomainObject.Predmet.ProtustrankaFormatedWithAdressOIB>
    <izvorni_sadrzaj> ROT, d.o.o. za trgovinu i ugostiteljstvo, OIB 92445629423, Drvinje 3, 10000 Zagreb</izvorni_sadrzaj>
    <derivirana_varijabla naziv="DomainObject.Predmet.ProtustrankaFormatedWithAdressOIB_1"> ROT, d.o.o. za trgovinu i ugostiteljstvo, OIB 92445629423, Drvinje 3, 10000 Zagreb</derivirana_varijabla>
  </DomainObject.Predmet.ProtustrankaFormatedWithAdressOIB>
  <DomainObject.Predmet.ProtustrankaWithAdress>
    <izvorni_sadrzaj>ROT, d.o.o. za trgovinu i ugostiteljstvo Drvinje 3, 10000 Zagreb</izvorni_sadrzaj>
    <derivirana_varijabla naziv="DomainObject.Predmet.ProtustrankaWithAdress_1">ROT, d.o.o. za trgovinu i ugostiteljstvo Drvinje 3, 10000 Zagreb</derivirana_varijabla>
  </DomainObject.Predmet.ProtustrankaWithAdress>
  <DomainObject.Predmet.ProtustrankaWithAdressOIB>
    <izvorni_sadrzaj>ROT, d.o.o. za trgovinu i ugostiteljstvo, OIB 92445629423, Drvinje 3, 10000 Zagreb</izvorni_sadrzaj>
    <derivirana_varijabla naziv="DomainObject.Predmet.ProtustrankaWithAdressOIB_1">ROT, d.o.o. za trgovinu i ugostiteljstvo, OIB 92445629423, Drvinje 3, 10000 Zagreb</derivirana_varijabla>
  </DomainObject.Predmet.ProtustrankaWithAdressOIB>
  <DomainObject.Predmet.ProtustrankaNazivFormated>
    <izvorni_sadrzaj>ROT, d.o.o. za trgovinu i ugostiteljstvo</izvorni_sadrzaj>
    <derivirana_varijabla naziv="DomainObject.Predmet.ProtustrankaNazivFormated_1">ROT, d.o.o. za trgovinu i ugostiteljstvo</derivirana_varijabla>
  </DomainObject.Predmet.ProtustrankaNazivFormated>
  <DomainObject.Predmet.ProtustrankaNazivFormatedOIB>
    <izvorni_sadrzaj>ROT, d.o.o. za trgovinu i ugostiteljstvo, OIB 92445629423</izvorni_sadrzaj>
    <derivirana_varijabla naziv="DomainObject.Predmet.ProtustrankaNazivFormatedOIB_1">ROT, d.o.o. za trgovinu i ugostiteljstvo, OIB 92445629423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ROT, d.o.o. za trgovinu i ugostiteljstvo</item>
    </izvorni_sadrzaj>
    <derivirana_varijabla naziv="DomainObject.Predmet.ProtuStrankaListFormated_1">
      <item>ROT, d.o.o. za trgovinu i ugostiteljstvo</item>
    </derivirana_varijabla>
  </DomainObject.Predmet.ProtuStrankaListFormated>
  <DomainObject.Predmet.ProtuStrankaListFormatedOIB>
    <izvorni_sadrzaj>
      <item>ROT, d.o.o. za trgovinu i ugostiteljstvo, OIB 92445629423</item>
    </izvorni_sadrzaj>
    <derivirana_varijabla naziv="DomainObject.Predmet.ProtuStrankaListFormatedOIB_1">
      <item>ROT, d.o.o. za trgovinu i ugostiteljstvo, OIB 92445629423</item>
    </derivirana_varijabla>
  </DomainObject.Predmet.ProtuStrankaListFormatedOIB>
  <DomainObject.Predmet.ProtuStrankaListFormatedWithAdress>
    <izvorni_sadrzaj>
      <item>ROT, d.o.o. za trgovinu i ugostiteljstvo, Drvinje 3, 10000 Zagreb</item>
    </izvorni_sadrzaj>
    <derivirana_varijabla naziv="DomainObject.Predmet.ProtuStrankaListFormatedWithAdress_1">
      <item>ROT, d.o.o. za trgovinu i ugostiteljstvo, Drvinje 3, 10000 Zagreb</item>
    </derivirana_varijabla>
  </DomainObject.Predmet.ProtuStrankaListFormatedWithAdress>
  <DomainObject.Predmet.ProtuStrankaListFormatedWithAdressOIB>
    <izvorni_sadrzaj>
      <item>ROT, d.o.o. za trgovinu i ugostiteljstvo, OIB 92445629423, Drvinje 3, 10000 Zagreb</item>
    </izvorni_sadrzaj>
    <derivirana_varijabla naziv="DomainObject.Predmet.ProtuStrankaListFormatedWithAdressOIB_1">
      <item>ROT, d.o.o. za trgovinu i ugostiteljstvo, OIB 92445629423, Drvinje 3, 10000 Zagreb</item>
    </derivirana_varijabla>
  </DomainObject.Predmet.ProtuStrankaListFormatedWithAdressOIB>
  <DomainObject.Predmet.ProtuStrankaListNazivFormated>
    <izvorni_sadrzaj>
      <item>ROT, d.o.o. za trgovinu i ugostiteljstvo</item>
    </izvorni_sadrzaj>
    <derivirana_varijabla naziv="DomainObject.Predmet.ProtuStrankaListNazivFormated_1">
      <item>ROT, d.o.o. za trgovinu i ugostiteljstvo</item>
    </derivirana_varijabla>
  </DomainObject.Predmet.ProtuStrankaListNazivFormated>
  <DomainObject.Predmet.ProtuStrankaListNazivFormatedOIB>
    <izvorni_sadrzaj>
      <item>ROT, d.o.o. za trgovinu i ugostiteljstvo, OIB 92445629423</item>
    </izvorni_sadrzaj>
    <derivirana_varijabla naziv="DomainObject.Predmet.ProtuStrankaListNazivFormatedOIB_1">
      <item>ROT, d.o.o. za trgovinu i ugostiteljstvo, OIB 92445629423</item>
    </derivirana_varijabla>
  </DomainObject.Predmet.ProtuStrankaListNazivFormatedOIB>
  <DomainObject.Predmet.OstaliListFormated>
    <izvorni_sadrzaj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OstaliListFormated_1"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OstaliListFormated>
  <DomainObject.Predmet.OstaliListFormatedOIB>
    <izvorni_sadrzaj>
      <item>Rosanda Turić, OIB 18250245477</item>
      <item>Županijsko državno odvjetništvo u Zagrebu</item>
      <item>RH, MF, Porezna uprava</item>
      <item>RH, Ministarstvo pravosuđa</item>
      <item>Marija Vujčić Turkulin, OIB 22593287559</item>
    </izvorni_sadrzaj>
    <derivirana_varijabla naziv="DomainObject.Predmet.OstaliListFormatedOIB_1">
      <item>Rosanda Turić, OIB 18250245477</item>
      <item>Županijsko državno odvjetništvo u Zagrebu</item>
      <item>RH, MF, Porezna uprava</item>
      <item>RH, Ministarstvo pravosuđa</item>
      <item>Marija Vujčić Turkulin, OIB 22593287559</item>
    </derivirana_varijabla>
  </DomainObject.Predmet.OstaliListFormatedOIB>
  <DomainObject.Predmet.OstaliListFormatedWithAdress>
    <izvorni_sadrzaj>
      <item>Rosanda Turić,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Vrtlarska 3, 10000 Zagreb</item>
    </izvorni_sadrzaj>
    <derivirana_varijabla naziv="DomainObject.Predmet.OstaliListFormatedWithAdress_1">
      <item>Rosanda Turić,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Vrtlarska 3, 10000 Zagreb</item>
    </derivirana_varijabla>
  </DomainObject.Predmet.OstaliListFormatedWithAdress>
  <DomainObject.Predmet.OstaliListFormatedWithAdressOIB>
    <izvorni_sadrzaj>
      <item>Rosanda Turić, OIB 18250245477,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OIB 22593287559, Vrtlarska 3, 10000 Zagreb</item>
    </izvorni_sadrzaj>
    <derivirana_varijabla naziv="DomainObject.Predmet.OstaliListFormatedWithAdressOIB_1">
      <item>Rosanda Turić, OIB 18250245477,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OIB 22593287559, Vrtlarska 3, 10000 Zagreb</item>
    </derivirana_varijabla>
  </DomainObject.Predmet.OstaliListFormatedWithAdressOIB>
  <DomainObject.Predmet.OstaliListNazivFormated>
    <izvorni_sadrzaj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OstaliListNazivFormated_1"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OstaliListNazivFormated>
  <DomainObject.Predmet.OstaliListNazivFormatedOIB>
    <izvorni_sadrzaj>
      <item>Rosanda Turić, OIB 18250245477</item>
      <item>Županijsko državno odvjetništvo u Zagrebu</item>
      <item>RH, MF, Porezna uprava</item>
      <item>RH, Ministarstvo pravosuđa</item>
      <item>Marija Vujčić Turkulin, OIB 22593287559</item>
    </izvorni_sadrzaj>
    <derivirana_varijabla naziv="DomainObject.Predmet.OstaliListNazivFormatedOIB_1">
      <item>Rosanda Turić, OIB 18250245477</item>
      <item>Županijsko državno odvjetništvo u Zagrebu</item>
      <item>RH, MF, Porezna uprava</item>
      <item>RH, Ministarstvo pravosuđa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ROT, d.o.o. za trgovinu i ugostiteljstvo</izvorni_sadrzaj>
    <derivirana_varijabla naziv="DomainObject.Predmet.ProtustrankaIDrugi_1">ROT, d.o.o. za trgovinu i ugostiteljstvo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ROT, d.o.o. za trgovinu i ugostiteljstvo, OIB 92445629423, Drvinje 3, 10000 Zagreb</izvorni_sadrzaj>
    <derivirana_varijabla naziv="DomainObject.Predmet.ProtustrankaIDrugiAdressOIB_1">ROT, d.o.o. za trgovinu i ugostiteljstvo, OIB 92445629423, Drvinje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ROT, d.o.o. za trgovinu i ugostiteljstvo</item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SudioniciListNaziv_1">
      <item>FINA Regionalni centar Zagreb</item>
      <item>ROT, d.o.o. za trgovinu i ugostiteljstvo</item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SudioniciListNaziv>
  <DomainObject.Predmet.SudioniciListAdressOIB>
    <izvorni_sadrzaj>
      <item>FINA Regionalni centar Zagreb, OIB 85821130368, Grada Vukovara 70,10000 Zagreb</item>
      <item>ROT, d.o.o. za trgovinu i ugostiteljstvo, OIB 92445629423, Drvinje 3,10000 Zagreb</item>
      <item>Rosanda Turić, OIB 18250245477, Fancevljev prilaz 3,10000 Zagreb</item>
      <item>Županijsko državno odvjetništvo u Zagrebu</item>
      <item>RH, MF, Porezna uprava, Av. Dubrovnik 32,10000 Zagreb</item>
      <item>RH, Ministarstvo pravosuđa, Ul. grada Vukovara 49,10000 Zagreb</item>
      <item>Marija Vujčić Turkulin, OIB 22593287559, Vrtlarska 3,10000 Zagreb</item>
    </izvorni_sadrzaj>
    <derivirana_varijabla naziv="DomainObject.Predmet.SudioniciListAdressOIB_1">
      <item>FINA Regionalni centar Zagreb, OIB 85821130368, Grada Vukovara 70,10000 Zagreb</item>
      <item>ROT, d.o.o. za trgovinu i ugostiteljstvo, OIB 92445629423, Drvinje 3,10000 Zagreb</item>
      <item>Rosanda Turić, OIB 18250245477, Fancevljev prilaz 3,10000 Zagreb</item>
      <item>Županijsko državno odvjetništvo u Zagrebu</item>
      <item>RH, MF, Porezna uprava, Av. Dubrovnik 32,10000 Zagreb</item>
      <item>RH, Ministarstvo pravosuđa, Ul. grada Vukovara 49,10000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92445629423</item>
      <item>, OIB 18250245477</item>
      <item>, OIB null</item>
      <item>, OIB null</item>
      <item>, OIB null</item>
      <item>, OIB 22593287559</item>
    </izvorni_sadrzaj>
    <derivirana_varijabla naziv="DomainObject.Predmet.SudioniciListNazivOIB_1">
      <item>, OIB 85821130368</item>
      <item>, OIB 92445629423</item>
      <item>, OIB 18250245477</item>
      <item>, OIB null</item>
      <item>, OIB null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61E95-3FA9-4C74-B581-42ECABF2D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1521</properties:Characters>
  <properties:Lines>65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2015-11-13T09:00:00Z</dcterms:created>
  <dc:creator>nmarkovic</dc:creator>
  <cp:lastModifiedBy>Irena Benko</cp:lastModifiedBy>
  <cp:lastPrinted>2015-11-13T09:01:00Z</cp:lastPrinted>
  <dcterms:modified xmlns:xsi="http://www.w3.org/2001/XMLSchema-instance" xsi:type="dcterms:W3CDTF">2015-11-13T09:02:00Z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