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6ba3" w14:paraId="2c06ba3" w:rsidRDefault="00F80964" w:rsidP="006F649C" w:rsidR="0000739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49C" w:rsidP="006F649C" w:rsidR="006F649C">
      <w:r>
        <w:t>REPUBLIKA HRVATSKA</w:t>
      </w:r>
    </w:p>
    <w:p w:rsidRDefault="006F649C" w:rsidP="006F649C" w:rsidR="0053552B">
      <w:r>
        <w:t xml:space="preserve">TRGOVAČKI SUD U ZAGREBU        </w:t>
      </w:r>
    </w:p>
    <w:p w:rsidRDefault="0053552B" w:rsidP="006F649C" w:rsidR="006F649C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 w:rsidR="006F649C">
        <w:t xml:space="preserve">                        </w:t>
      </w:r>
      <w:r w:rsidR="00007399">
        <w:tab/>
      </w:r>
      <w:r w:rsidR="00007399">
        <w:tab/>
      </w:r>
      <w:r w:rsidR="00007399">
        <w:tab/>
      </w:r>
      <w:r w:rsidR="006F649C">
        <w:t xml:space="preserve"> </w:t>
      </w:r>
      <w:r w:rsidR="00202ADC">
        <w:t xml:space="preserve"> </w:t>
      </w:r>
      <w:r w:rsidR="00F80964">
        <w:t>1</w:t>
      </w:r>
      <w:r w:rsidR="00202ADC">
        <w:t xml:space="preserve"> </w:t>
      </w:r>
      <w:r w:rsidR="006F649C">
        <w:t>St-</w:t>
      </w:r>
      <w:r w:rsidR="00B526F7">
        <w:t>71</w:t>
      </w:r>
      <w:r w:rsidR="00FA3DBB">
        <w:t>/</w:t>
      </w:r>
      <w:r>
        <w:t>20</w:t>
      </w:r>
      <w:r w:rsidR="00B526F7">
        <w:t>00</w:t>
      </w:r>
    </w:p>
    <w:p w:rsidRDefault="006F649C" w:rsidP="006915E5" w:rsidR="006F649C"/>
    <w:p w:rsidRDefault="006F649C" w:rsidP="006F649C" w:rsidR="006F649C" w:rsidRPr="002477AD">
      <w:pPr>
        <w:jc w:val="center"/>
        <w:rPr>
          <w:b/>
          <w:bCs/>
        </w:rPr>
      </w:pPr>
    </w:p>
    <w:p w:rsidRDefault="003B7739" w:rsidP="006F649C" w:rsidR="006F649C">
      <w:pPr>
        <w:jc w:val="center"/>
        <w:rPr>
          <w:b/>
          <w:bCs/>
        </w:rPr>
      </w:pPr>
      <w:r>
        <w:rPr>
          <w:b/>
          <w:bCs/>
        </w:rPr>
        <w:t>R  J  E  Š  E  NJ  E</w:t>
      </w:r>
    </w:p>
    <w:p w:rsidRDefault="006F649C" w:rsidP="006F649C" w:rsidR="006F649C"/>
    <w:p w:rsidRDefault="00DB072F" w:rsidP="00DB072F" w:rsidR="00DB072F">
      <w:pPr>
        <w:jc w:val="both"/>
      </w:pPr>
      <w:r>
        <w:t xml:space="preserve">TRGOVAČKI SUD U ZAGREBU po stečajnom sucu Nini Radiću u stečajnom postupku nad stečajnim dužnikom </w:t>
      </w:r>
      <w:r w:rsidR="00B526F7">
        <w:t xml:space="preserve">AGRO-OBRTNIČKA BANKA d.d. u stečaju, Zagreb, </w:t>
      </w:r>
      <w:proofErr w:type="spellStart"/>
      <w:r w:rsidR="00B526F7">
        <w:t>Amruševa</w:t>
      </w:r>
      <w:proofErr w:type="spellEnd"/>
      <w:r w:rsidR="00B526F7">
        <w:t xml:space="preserve"> 8, MBS:080003676,</w:t>
      </w:r>
      <w:r w:rsidR="0078108E">
        <w:t xml:space="preserve"> OIB:86743090893, 03</w:t>
      </w:r>
      <w:r w:rsidR="0053552B">
        <w:t>.</w:t>
      </w:r>
      <w:r w:rsidR="00995E7A">
        <w:t xml:space="preserve"> </w:t>
      </w:r>
      <w:r w:rsidR="0078108E">
        <w:t>studenog</w:t>
      </w:r>
      <w:r w:rsidR="00202ADC">
        <w:t xml:space="preserve"> </w:t>
      </w:r>
      <w:r>
        <w:t xml:space="preserve"> 201</w:t>
      </w:r>
      <w:r w:rsidR="0078108E">
        <w:t>7</w:t>
      </w:r>
      <w:r>
        <w:t>. godine,</w:t>
      </w:r>
    </w:p>
    <w:p w:rsidRDefault="00DB072F" w:rsidP="00DB072F" w:rsidR="00DB072F"/>
    <w:p w:rsidRDefault="003B7739" w:rsidP="006F649C" w:rsidR="006F649C" w:rsidRPr="002477AD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78108E" w:rsidP="006F649C" w:rsidR="0078108E">
      <w:pPr>
        <w:rPr>
          <w:b/>
        </w:rPr>
      </w:pPr>
    </w:p>
    <w:p w:rsidRDefault="0078108E" w:rsidP="0078108E" w:rsidR="0078108E">
      <w:r>
        <w:rPr>
          <w:color w:val="000000"/>
        </w:rPr>
        <w:t xml:space="preserve">I.  Zaključuje se stečajni postupak nad stečajnim dužnikom </w:t>
      </w:r>
      <w:r>
        <w:t xml:space="preserve">AGRO-OBRTNIČKA BANKA d.d. u stečaju, Zagreb, </w:t>
      </w:r>
      <w:proofErr w:type="spellStart"/>
      <w:r>
        <w:t>Amruševa</w:t>
      </w:r>
      <w:proofErr w:type="spellEnd"/>
      <w:r>
        <w:t xml:space="preserve"> 8, MBS:080003676, OIB:86743090893</w:t>
      </w:r>
      <w:r>
        <w:rPr>
          <w:color w:val="000000"/>
        </w:rPr>
        <w:t>.</w:t>
      </w:r>
    </w:p>
    <w:p w:rsidRDefault="0078108E" w:rsidP="0078108E" w:rsidR="0078108E"/>
    <w:p w:rsidRDefault="0078108E" w:rsidP="0078108E" w:rsidR="0078108E">
      <w:r>
        <w:rPr>
          <w:color w:val="000000"/>
        </w:rPr>
        <w:t xml:space="preserve">II.  Ovo rješenje i osnova zaključenja stečajnog postupka objaviti će se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ploči.</w:t>
      </w:r>
    </w:p>
    <w:p w:rsidRDefault="0078108E" w:rsidP="0078108E" w:rsidR="0078108E"/>
    <w:p w:rsidRDefault="0078108E" w:rsidP="0078108E" w:rsidR="0078108E">
      <w:r>
        <w:rPr>
          <w:color w:val="000000"/>
        </w:rPr>
        <w:t>III. P</w:t>
      </w:r>
      <w:r w:rsidR="00824198">
        <w:rPr>
          <w:color w:val="000000"/>
        </w:rPr>
        <w:t>o pravomoćnosti ovog r</w:t>
      </w:r>
      <w:r>
        <w:rPr>
          <w:color w:val="000000"/>
        </w:rPr>
        <w:t xml:space="preserve">ješenja isto će se dostaviti sudskom registru ovog suda radi brisanja dužnika iz sudskog registra. </w:t>
      </w:r>
    </w:p>
    <w:p w:rsidRDefault="0078108E" w:rsidP="0078108E" w:rsidR="0078108E"/>
    <w:p w:rsidRDefault="0078108E" w:rsidP="0078108E" w:rsidR="0078108E">
      <w:pPr>
        <w:jc w:val="center"/>
      </w:pPr>
      <w:r>
        <w:rPr>
          <w:color w:val="000000"/>
        </w:rPr>
        <w:t>Obrazloženje</w:t>
      </w:r>
    </w:p>
    <w:p w:rsidRDefault="0078108E" w:rsidP="0078108E" w:rsidR="0078108E"/>
    <w:p w:rsidRDefault="0078108E" w:rsidP="00D81AC6" w:rsidR="0078108E">
      <w:pPr>
        <w:jc w:val="both"/>
        <w:rPr>
          <w:color w:val="000000"/>
        </w:rPr>
      </w:pPr>
      <w:r>
        <w:rPr>
          <w:color w:val="000000"/>
        </w:rPr>
        <w:t xml:space="preserve">Završno ročište vjerovnika u navedenom stečajnom postupku održano je </w:t>
      </w:r>
      <w:r w:rsidR="00F80964">
        <w:rPr>
          <w:color w:val="000000"/>
        </w:rPr>
        <w:t>dana 18. listopada 2017. godine</w:t>
      </w:r>
      <w:r>
        <w:rPr>
          <w:color w:val="000000"/>
        </w:rPr>
        <w:t>. Odluka je javno objavljena na e</w:t>
      </w:r>
      <w:r w:rsidR="00F80964">
        <w:rPr>
          <w:color w:val="000000"/>
        </w:rPr>
        <w:t>-o</w:t>
      </w:r>
      <w:r>
        <w:rPr>
          <w:color w:val="000000"/>
        </w:rPr>
        <w:t>glasnoj ploči putem web stranice Ministarstva pravosuđa Republike Hrvatske</w:t>
      </w:r>
    </w:p>
    <w:p w:rsidRDefault="00F80964" w:rsidP="00D81AC6" w:rsidR="0078108E">
      <w:pPr>
        <w:jc w:val="both"/>
        <w:rPr>
          <w:color w:val="000000"/>
        </w:rPr>
      </w:pPr>
      <w:r>
        <w:rPr>
          <w:color w:val="000000"/>
        </w:rPr>
        <w:t>Zaključno izvješće</w:t>
      </w:r>
      <w:r w:rsidR="0078108E">
        <w:rPr>
          <w:color w:val="000000"/>
        </w:rPr>
        <w:t>, završni račun stečajnog dužnika i završni diobeni popis sačinjen od stečajnog upravitelja također su javno objavljeni. U ovom predmetu  stečajni postupka se vodi sukladno odredbama Stečajnog zakona (Narodne novine br. 44/96, 29/99, 129/00, 123/03, 82/06, 116/10, 25/12, 1</w:t>
      </w:r>
      <w:r>
        <w:rPr>
          <w:color w:val="000000"/>
        </w:rPr>
        <w:t>33/12 - dalje SZ)</w:t>
      </w:r>
      <w:r w:rsidR="0078108E">
        <w:rPr>
          <w:color w:val="000000"/>
        </w:rPr>
        <w:t>. Odbor vjerovnika je na 39. sjednici održanoj 06. srpnja 2017., godi</w:t>
      </w:r>
      <w:r>
        <w:rPr>
          <w:color w:val="000000"/>
        </w:rPr>
        <w:t>ne prihvatio jednoglasno odluku</w:t>
      </w:r>
      <w:r w:rsidR="0078108E">
        <w:rPr>
          <w:color w:val="000000"/>
        </w:rPr>
        <w:t xml:space="preserve"> s prijedlogom za zaključenje ovog stečajnog postupka. Stečajni upravitelj Vatroslav Plejić iz Zagreba, dostavio je sudu prijedlog i izvješće u prilogu. Posl</w:t>
      </w:r>
      <w:r>
        <w:rPr>
          <w:color w:val="000000"/>
        </w:rPr>
        <w:t>ije provjere navode iz izvješća</w:t>
      </w:r>
      <w:r w:rsidR="0078108E">
        <w:rPr>
          <w:color w:val="000000"/>
        </w:rPr>
        <w:t xml:space="preserve">, sukladno stanju sudskog spisa sud je postupio temeljem članka 193. Stečajnog zakona.  </w:t>
      </w:r>
    </w:p>
    <w:p w:rsidRDefault="0078108E" w:rsidP="00D81AC6" w:rsidR="0078108E">
      <w:pPr>
        <w:jc w:val="both"/>
        <w:rPr>
          <w:color w:val="000000"/>
        </w:rPr>
      </w:pPr>
      <w:r>
        <w:rPr>
          <w:color w:val="000000"/>
        </w:rPr>
        <w:t xml:space="preserve">Tijekom postupka su izvršene isplate </w:t>
      </w:r>
      <w:proofErr w:type="spellStart"/>
      <w:r>
        <w:rPr>
          <w:color w:val="000000"/>
        </w:rPr>
        <w:t>razlučnim</w:t>
      </w:r>
      <w:proofErr w:type="spellEnd"/>
      <w:r>
        <w:rPr>
          <w:color w:val="000000"/>
        </w:rPr>
        <w:t xml:space="preserve"> vjerovnicima, vjerovnicima prvo</w:t>
      </w:r>
      <w:r w:rsidR="00F80964">
        <w:rPr>
          <w:color w:val="000000"/>
        </w:rPr>
        <w:t>g i drugog višeg isplatnog reda</w:t>
      </w:r>
      <w:r>
        <w:rPr>
          <w:color w:val="000000"/>
        </w:rPr>
        <w:t>, a vjerovnici trećeg višeg isplatnog reda djelomično su isplaćeni sa 42.968.211,33 kune. Provedeno je 39 sjednica Odbora Vjerovnika. U stečajnoj masi ostaje za unovčiti nekretnine</w:t>
      </w:r>
      <w:r w:rsidR="00824198">
        <w:rPr>
          <w:color w:val="000000"/>
        </w:rPr>
        <w:t xml:space="preserve"> i dovršiti sudske postupke u tijeku</w:t>
      </w:r>
      <w:r>
        <w:rPr>
          <w:color w:val="000000"/>
        </w:rPr>
        <w:t xml:space="preserve">. Poslije unovčenja stečajni upravitelj je dužan predložiti nastavak postupka radi </w:t>
      </w:r>
      <w:r w:rsidR="00824198">
        <w:rPr>
          <w:color w:val="000000"/>
        </w:rPr>
        <w:t xml:space="preserve">naknadnog </w:t>
      </w:r>
      <w:r>
        <w:rPr>
          <w:color w:val="000000"/>
        </w:rPr>
        <w:t xml:space="preserve">namirenja vjerovnika. </w:t>
      </w:r>
      <w:r w:rsidR="0005539B">
        <w:rPr>
          <w:color w:val="000000"/>
        </w:rPr>
        <w:t xml:space="preserve">Troškovi vođenja otvorenog stečajnog postupka su visoki i bespotrebno opterećuju stečajnu masu. Stečajni upravitelj je dužan i poslije zaključenja stečajnog postupka brinuti s pažnjom dobrog gospodarstvenika o zakonitom vođenju postupka. Ukoliko dođe do potrebnih sredstava biti će namireni troškovi i dospjele obveze te vjerovnici. Sve daljnje odluke u ovom predmetu sud će javno objaviti na </w:t>
      </w:r>
      <w:proofErr w:type="spellStart"/>
      <w:r w:rsidR="0005539B">
        <w:rPr>
          <w:color w:val="000000"/>
        </w:rPr>
        <w:t>eOglasnoj</w:t>
      </w:r>
      <w:proofErr w:type="spellEnd"/>
      <w:r w:rsidR="0005539B">
        <w:rPr>
          <w:color w:val="000000"/>
        </w:rPr>
        <w:t xml:space="preserve"> ploči suda. </w:t>
      </w:r>
    </w:p>
    <w:p w:rsidRDefault="0005539B" w:rsidP="00D81AC6" w:rsidR="0078108E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U ovom predmetu stečajni postupak je otvoren 14. lipnja 2000., godine. Naplaćeno je 101.275.920,38 kuna od dužnika, dok je u parnicama, ovrhama i drugim oblicima prisilne naplate ostvaren priliv od 40.603.786,92 kune. Zaključno izvješće je vidljivo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 suda. Problem dugotrajnosti vođenja ovog stečajnog postupka vezan je uz dugotrajnost ovršnih i parničnih postupaka vezanih uz stečajnu masu. Banka koja je davala kredite strogo vezane uz poljoprivredu</w:t>
      </w:r>
      <w:r w:rsidR="00824198">
        <w:rPr>
          <w:color w:val="000000"/>
        </w:rPr>
        <w:t>,</w:t>
      </w:r>
      <w:r>
        <w:rPr>
          <w:color w:val="000000"/>
        </w:rPr>
        <w:t xml:space="preserve"> </w:t>
      </w:r>
      <w:r w:rsidR="00824198">
        <w:rPr>
          <w:color w:val="000000"/>
        </w:rPr>
        <w:t>imala je u portfelju vlasništva i osiguranja. Zemljišta nisu po dovršetku postupka prodaje ostvarila očekivani priliv u stečajnu masu. Tržište nekretnina u ovom sektoru pokazivalo je stalni trend padanja kupoprodajne cijene.  Temeljem stanja sudskog  spis koji od otvaranja do završnog ročišta ima 2816 stranica, prijedloga stečajnog upravitelja i odluka Odbora vjerovni</w:t>
      </w:r>
      <w:r w:rsidR="00D81AC6">
        <w:rPr>
          <w:color w:val="000000"/>
        </w:rPr>
        <w:t xml:space="preserve">ka sud je odlučio kao u izreci i u skladu s člankom </w:t>
      </w:r>
      <w:r w:rsidR="00824198">
        <w:rPr>
          <w:color w:val="000000"/>
        </w:rPr>
        <w:t xml:space="preserve"> </w:t>
      </w:r>
      <w:r w:rsidR="0078108E">
        <w:rPr>
          <w:color w:val="000000"/>
        </w:rPr>
        <w:t>196. SZ-a, don</w:t>
      </w:r>
      <w:r w:rsidR="00D81AC6">
        <w:rPr>
          <w:color w:val="000000"/>
        </w:rPr>
        <w:t>io</w:t>
      </w:r>
      <w:r w:rsidR="0078108E">
        <w:rPr>
          <w:color w:val="000000"/>
        </w:rPr>
        <w:t xml:space="preserve"> rješenje o zaključenju stečajnog postupka. </w:t>
      </w:r>
    </w:p>
    <w:p w:rsidRDefault="00D81AC6" w:rsidP="00D81AC6" w:rsidR="00D81AC6" w:rsidRPr="00D81AC6">
      <w:pPr>
        <w:jc w:val="both"/>
        <w:rPr>
          <w:color w:val="000000"/>
        </w:rPr>
      </w:pPr>
    </w:p>
    <w:p w:rsidRDefault="00D81AC6" w:rsidP="00D81AC6" w:rsidR="00D81AC6">
      <w:pPr>
        <w:jc w:val="center"/>
      </w:pPr>
      <w:r>
        <w:t>U Zagrebu, 03. studenog  2017. godine</w:t>
      </w:r>
    </w:p>
    <w:p w:rsidRDefault="00D81AC6" w:rsidP="00D81AC6" w:rsidR="00D81AC6">
      <w:r>
        <w:t xml:space="preserve">                                                                                                   </w:t>
      </w:r>
    </w:p>
    <w:p w:rsidRDefault="00D81AC6" w:rsidP="00D81AC6" w:rsidR="00D81AC6"/>
    <w:p w:rsidRDefault="00D81AC6" w:rsidP="00D81AC6" w:rsidR="00D81AC6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81AC6" w:rsidP="00D81AC6" w:rsidR="00D81AC6">
      <w:r>
        <w:t xml:space="preserve">                                                                                                          NINO RADIĆ  </w:t>
      </w:r>
      <w:r w:rsidR="00946900">
        <w:t xml:space="preserve">v.r. </w:t>
      </w:r>
    </w:p>
    <w:p w:rsidRDefault="00D81AC6" w:rsidP="00D81AC6" w:rsidR="00D81AC6" w:rsidRPr="00050C1E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 xml:space="preserve">POUKA O PRAVNOM LIJEKU: </w:t>
      </w:r>
    </w:p>
    <w:p w:rsidRDefault="00D81AC6" w:rsidP="00D81AC6" w:rsidR="00D81AC6" w:rsidRPr="00050C1E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 xml:space="preserve">Protiv ovog rješenja nezadovoljna stranka može uložiti žalbu </w:t>
      </w:r>
    </w:p>
    <w:p w:rsidRDefault="00D81AC6" w:rsidP="00D81AC6" w:rsidR="00D81AC6" w:rsidRPr="00050C1E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 xml:space="preserve">Visokom trgovačkom sudu RH u roku 8 dana od primitka rješenja, </w:t>
      </w:r>
    </w:p>
    <w:p w:rsidRDefault="00D81AC6" w:rsidP="00D81AC6" w:rsidR="00D81AC6" w:rsidRPr="00050C1E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 xml:space="preserve">a ulaže se putem ovog Suda u 2 primjerka za Sud i </w:t>
      </w:r>
    </w:p>
    <w:p w:rsidRDefault="00D81AC6" w:rsidP="00D81AC6" w:rsidR="00D81AC6">
      <w:pPr>
        <w:rPr>
          <w:rFonts w:cs="Arial" w:hAnsi="Arial" w:ascii="Arial"/>
          <w:sz w:val="16"/>
          <w:szCs w:val="16"/>
        </w:rPr>
      </w:pPr>
      <w:r w:rsidRPr="00050C1E">
        <w:rPr>
          <w:rFonts w:cs="Arial" w:hAnsi="Arial" w:ascii="Arial"/>
          <w:sz w:val="16"/>
          <w:szCs w:val="16"/>
        </w:rPr>
        <w:t>po 1 za svaku protivnu stranku.</w:t>
      </w:r>
    </w:p>
    <w:p w:rsidRDefault="00D81AC6" w:rsidP="00D81AC6" w:rsidR="00D81AC6">
      <w:r>
        <w:rPr>
          <w:rFonts w:cs="Arial" w:hAnsi="Arial" w:ascii="Arial"/>
          <w:sz w:val="16"/>
          <w:szCs w:val="16"/>
        </w:rPr>
        <w:t xml:space="preserve">    </w:t>
      </w:r>
      <w:r>
        <w:t xml:space="preserve">      </w:t>
      </w:r>
    </w:p>
    <w:p w:rsidRDefault="00946900" w:rsidP="00D81AC6" w:rsidR="00946900">
      <w:r>
        <w:tab/>
      </w:r>
      <w:r>
        <w:tab/>
      </w:r>
      <w:r>
        <w:tab/>
      </w:r>
      <w:r>
        <w:tab/>
        <w:t xml:space="preserve">                      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46900" w:rsidP="00D81AC6" w:rsidR="009469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Tatjana Slaviček </w:t>
      </w:r>
    </w:p>
    <w:sectPr w:rsidR="009469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7AC07AFA"/>
    <w:multiLevelType w:val="hybridMultilevel"/>
    <w:tmpl w:val="F6AA9C00"/>
    <w:lvl w:tplc="638EB032" w:ilvl="0">
      <w:start w:val="2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399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39B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4DA0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77D19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ADC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0AB7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6D04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F4A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48D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552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2616"/>
    <w:rsid w:val="00683FFF"/>
    <w:rsid w:val="0068586E"/>
    <w:rsid w:val="006873D0"/>
    <w:rsid w:val="00687B3A"/>
    <w:rsid w:val="006915E5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444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08E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D678D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304"/>
    <w:rsid w:val="0081746E"/>
    <w:rsid w:val="00824198"/>
    <w:rsid w:val="0083061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A10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6900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E62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5E7A"/>
    <w:rsid w:val="00996C0F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30B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0982"/>
    <w:rsid w:val="00B33D40"/>
    <w:rsid w:val="00B36840"/>
    <w:rsid w:val="00B40F15"/>
    <w:rsid w:val="00B47080"/>
    <w:rsid w:val="00B50495"/>
    <w:rsid w:val="00B514D6"/>
    <w:rsid w:val="00B51B19"/>
    <w:rsid w:val="00B526F7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2B96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1AC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72F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17CA4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6F1E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0964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3DBB"/>
    <w:rsid w:val="00FA49D9"/>
    <w:rsid w:val="00FA4B69"/>
    <w:rsid w:val="00FA5A47"/>
    <w:rsid w:val="00FA69B9"/>
    <w:rsid w:val="00FB4027"/>
    <w:rsid w:val="00FB465A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78108E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973E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3E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78108E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973E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3E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St-71/2000-47</izvorni_sadrzaj>
    <derivirana_varijabla naziv="DomainObject.Oznaka_1">St-71/2000-47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izvorni_sadrzaj>
    <derivirana_varijabla naziv="DomainObject.Predmet.Opis_1"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St-71/2000</izvorni_sadrzaj>
    <derivirana_varijabla naziv="DomainObject.Predmet.OznakaBroj_1">St-71/2000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AGRO-OBRTNIČKA BANKA d.d. - u stečaju</izvorni_sadrzaj>
    <derivirana_varijabla naziv="DomainObject.Predmet.ProtustrankaFormated_1">  AGRO-OBRTNIČKA BANKA d.d. - u stečaju</derivirana_varijabla>
  </DomainObject.Predmet.ProtustrankaFormated>
  <DomainObject.Predmet.ProtustrankaFormatedOIB>
    <izvorni_sadrzaj>  AGRO-OBRTNIČKA BANKA d.d. - u stečaju, OIB 86743090893</izvorni_sadrzaj>
    <derivirana_varijabla naziv="DomainObject.Predmet.ProtustrankaFormatedOIB_1">  AGRO-OBRTNIČKA BANKA d.d. - u stečaju, OIB 86743090893</derivirana_varijabla>
  </DomainObject.Predmet.ProtustrankaFormatedOIB>
  <DomainObject.Predmet.ProtustrankaFormatedWithAdress>
    <izvorni_sadrzaj> AGRO-OBRTNIČKA BANKA d.d. - u stečaju, Amruševa 8, 10000 Zagreb</izvorni_sadrzaj>
    <derivirana_varijabla naziv="DomainObject.Predmet.ProtustrankaFormatedWithAdress_1"> AGRO-OBRTNIČKA BANKA d.d. - u stečaju, Amruševa 8, 10000 Zagreb</derivirana_varijabla>
  </DomainObject.Predmet.ProtustrankaFormatedWithAdress>
  <DomainObject.Predmet.ProtustrankaFormatedWithAdressOIB>
    <izvorni_sadrzaj> AGRO-OBRTNIČKA BANKA d.d. - u stečaju, OIB 86743090893, Amruševa 8, 10000 Zagreb</izvorni_sadrzaj>
    <derivirana_varijabla naziv="DomainObject.Predmet.ProtustrankaFormatedWithAdressOIB_1"> AGRO-OBRTNIČKA BANKA d.d. - u stečaju, OIB 86743090893, Amruševa 8, 10000 Zagreb</derivirana_varijabla>
  </DomainObject.Predmet.ProtustrankaFormatedWithAdressOIB>
  <DomainObject.Predmet.ProtustrankaWithAdress>
    <izvorni_sadrzaj>AGRO-OBRTNIČKA BANKA d.d. - u stečaju Amruševa 8, 10000 Zagreb</izvorni_sadrzaj>
    <derivirana_varijabla naziv="DomainObject.Predmet.ProtustrankaWithAdress_1">AGRO-OBRTNIČKA BANKA d.d. - u stečaju Amruševa 8, 10000 Zagreb</derivirana_varijabla>
  </DomainObject.Predmet.ProtustrankaWithAdress>
  <DomainObject.Predmet.ProtustrankaWithAdressOIB>
    <izvorni_sadrzaj>AGRO-OBRTNIČKA BANKA d.d. - u stečaju, OIB 86743090893, Amruševa 8, 10000 Zagreb</izvorni_sadrzaj>
    <derivirana_varijabla naziv="DomainObject.Predmet.ProtustrankaWithAdressOIB_1">AGRO-OBRTNIČKA BANKA d.d. - u stečaju, OIB 86743090893, Amruševa 8, 10000 Zagreb</derivirana_varijabla>
  </DomainObject.Predmet.ProtustrankaWithAdressOIB>
  <DomainObject.Predmet.ProtustrankaNazivFormated>
    <izvorni_sadrzaj>AGRO-OBRTNIČKA BANKA d.d. - u stečaju</izvorni_sadrzaj>
    <derivirana_varijabla naziv="DomainObject.Predmet.ProtustrankaNazivFormated_1">AGRO-OBRTNIČKA BANKA d.d. - u stečaju</derivirana_varijabla>
  </DomainObject.Predmet.ProtustrankaNazivFormated>
  <DomainObject.Predmet.ProtustrankaNazivFormatedOIB>
    <izvorni_sadrzaj>AGRO-OBRTNIČKA BANKA d.d. - u stečaju, OIB 86743090893</izvorni_sadrzaj>
    <derivirana_varijabla naziv="DomainObject.Predmet.ProtustrankaNazivFormatedOIB_1">AGRO-OBRTNIČKA BANKA d.d. - u stečaju, OIB 86743090893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Radica / - Zdenko Radica</izvorni_sadrzaj>
    <derivirana_varijabla naziv="DomainObject.Predmet.StrankaFormated_1">  Zdenko Radica / - Zdenko Radica</derivirana_varijabla>
  </DomainObject.Predmet.StrankaFormated>
  <DomainObject.Predmet.StrankaFormatedOIB>
    <izvorni_sadrzaj>  Zdenko Radica / - Zdenko Radica</izvorni_sadrzaj>
    <derivirana_varijabla naziv="DomainObject.Predmet.StrankaFormatedOIB_1">  Zdenko Radica / - Zdenko Radica</derivirana_varijabla>
  </DomainObject.Predmet.StrankaFormatedOIB>
  <DomainObject.Predmet.StrankaFormatedWithAdress>
    <izvorni_sadrzaj> Zdenko Radica / - Zdenko Radica, Flore Jakšić 2, Dubrovnik</izvorni_sadrzaj>
    <derivirana_varijabla naziv="DomainObject.Predmet.StrankaFormatedWithAdress_1"> Zdenko Radica / - Zdenko Radica, Flore Jakšić 2, Dubrovnik</derivirana_varijabla>
  </DomainObject.Predmet.StrankaFormatedWithAdress>
  <DomainObject.Predmet.StrankaFormatedWithAdressOIB>
    <izvorni_sadrzaj> Zdenko Radica / - Zdenko Radica, Flore Jakšić 2, Dubrovnik</izvorni_sadrzaj>
    <derivirana_varijabla naziv="DomainObject.Predmet.StrankaFormatedWithAdressOIB_1"> Zdenko Radica / - Zdenko Radica, Flore Jakšić 2, Dubrovnik</derivirana_varijabla>
  </DomainObject.Predmet.StrankaFormatedWithAdressOIB>
  <DomainObject.Predmet.StrankaWithAdress>
    <izvorni_sadrzaj>Zdenko Radica / - Zdenko Radica Flore Jakšić 2,Dubrovnik</izvorni_sadrzaj>
    <derivirana_varijabla naziv="DomainObject.Predmet.StrankaWithAdress_1">Zdenko Radica / - Zdenko Radica Flore Jakšić 2,Dubrovnik</derivirana_varijabla>
  </DomainObject.Predmet.StrankaWithAdress>
  <DomainObject.Predmet.StrankaWithAdressOIB>
    <izvorni_sadrzaj>Zdenko Radica / - Zdenko Radica, Flore Jakšić 2,Dubrovnik</izvorni_sadrzaj>
    <derivirana_varijabla naziv="DomainObject.Predmet.StrankaWithAdressOIB_1">Zdenko Radica / - Zdenko Radica, Flore Jakšić 2,Dubrovnik</derivirana_varijabla>
  </DomainObject.Predmet.StrankaWithAdressOIB>
  <DomainObject.Predmet.StrankaNazivFormated>
    <izvorni_sadrzaj>Zdenko Radica / - Zdenko Radica</izvorni_sadrzaj>
    <derivirana_varijabla naziv="DomainObject.Predmet.StrankaNazivFormated_1">Zdenko Radica / - Zdenko Radica</derivirana_varijabla>
  </DomainObject.Predmet.StrankaNazivFormated>
  <DomainObject.Predmet.StrankaNazivFormatedOIB>
    <izvorni_sadrzaj>Zdenko Radica / - Zdenko Radica</izvorni_sadrzaj>
    <derivirana_varijabla naziv="DomainObject.Predmet.StrankaNazivFormatedOIB_1">Zdenko Radica / - Zdenko Radica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Zdenko Radica / - Zdenko Radica</item>
    </izvorni_sadrzaj>
    <derivirana_varijabla naziv="DomainObject.Predmet.StrankaListFormated_1">
      <item>Zdenko Radica / - Zdenko Radica</item>
    </derivirana_varijabla>
  </DomainObject.Predmet.StrankaListFormated>
  <DomainObject.Predmet.StrankaListFormatedOIB>
    <izvorni_sadrzaj>
      <item>Zdenko Radica / - Zdenko Radica</item>
    </izvorni_sadrzaj>
    <derivirana_varijabla naziv="DomainObject.Predmet.StrankaListFormatedOIB_1">
      <item>Zdenko Radica / - Zdenko Radica</item>
    </derivirana_varijabla>
  </DomainObject.Predmet.StrankaListFormatedOIB>
  <DomainObject.Predmet.StrankaListFormatedWithAdress>
    <izvorni_sadrzaj>
      <item>Zdenko Radica / - Zdenko Radica, Flore Jakšić 2, Dubrovnik</item>
    </izvorni_sadrzaj>
    <derivirana_varijabla naziv="DomainObject.Predmet.StrankaListFormatedWithAdress_1">
      <item>Zdenko Radica / - Zdenko Radica, Flore Jakšić 2, Dubrovnik</item>
    </derivirana_varijabla>
  </DomainObject.Predmet.StrankaListFormatedWithAdress>
  <DomainObject.Predmet.StrankaListFormatedWithAdressOIB>
    <izvorni_sadrzaj>
      <item>Zdenko Radica / - Zdenko Radica, Flore Jakšić 2, Dubrovnik</item>
    </izvorni_sadrzaj>
    <derivirana_varijabla naziv="DomainObject.Predmet.StrankaListFormatedWithAdressOIB_1">
      <item>Zdenko Radica / - Zdenko Radica, Flore Jakšić 2, Dubrovnik</item>
    </derivirana_varijabla>
  </DomainObject.Predmet.StrankaListFormatedWithAdressOIB>
  <DomainObject.Predmet.StrankaListNazivFormated>
    <izvorni_sadrzaj>
      <item>Zdenko Radica / - Zdenko Radica</item>
    </izvorni_sadrzaj>
    <derivirana_varijabla naziv="DomainObject.Predmet.StrankaListNazivFormated_1">
      <item>Zdenko Radica / - Zdenko Radica</item>
    </derivirana_varijabla>
  </DomainObject.Predmet.StrankaListNazivFormated>
  <DomainObject.Predmet.StrankaListNazivFormatedOIB>
    <izvorni_sadrzaj>
      <item>Zdenko Radica / - Zdenko Radica</item>
    </izvorni_sadrzaj>
    <derivirana_varijabla naziv="DomainObject.Predmet.StrankaListNazivFormatedOIB_1">
      <item>Zdenko Radica / - Zdenko Radica</item>
    </derivirana_varijabla>
  </DomainObject.Predmet.StrankaListNazivFormatedOIB>
  <DomainObject.Predmet.ProtuStrankaListFormated>
    <izvorni_sadrzaj>
      <item>AGRO-OBRTNIČKA BANKA d.d. - u stečaju</item>
    </izvorni_sadrzaj>
    <derivirana_varijabla naziv="DomainObject.Predmet.ProtuStrankaListFormated_1">
      <item>AGRO-OBRTNIČKA BANKA d.d. - u stečaju</item>
    </derivirana_varijabla>
  </DomainObject.Predmet.ProtuStrankaListFormated>
  <DomainObject.Predmet.ProtuStrankaListFormatedOIB>
    <izvorni_sadrzaj>
      <item>AGRO-OBRTNIČKA BANKA d.d. - u stečaju, OIB 86743090893</item>
    </izvorni_sadrzaj>
    <derivirana_varijabla naziv="DomainObject.Predmet.ProtuStrankaListFormatedOIB_1">
      <item>AGRO-OBRTNIČKA BANKA d.d. - u stečaju, OIB 86743090893</item>
    </derivirana_varijabla>
  </DomainObject.Predmet.ProtuStrankaListFormatedOIB>
  <DomainObject.Predmet.ProtuStrankaListFormatedWithAdress>
    <izvorni_sadrzaj>
      <item>AGRO-OBRTNIČKA BANKA d.d. - u stečaju, Amruševa 8, 10000 Zagreb</item>
    </izvorni_sadrzaj>
    <derivirana_varijabla naziv="DomainObject.Predmet.ProtuStrankaListFormatedWithAdress_1">
      <item>AGRO-OBRTNIČKA BANKA d.d. - u stečaju, Amruševa 8, 10000 Zagreb</item>
    </derivirana_varijabla>
  </DomainObject.Predmet.ProtuStrankaListFormatedWithAdress>
  <DomainObject.Predmet.ProtuStrankaListFormatedWithAdressOIB>
    <izvorni_sadrzaj>
      <item>AGRO-OBRTNIČKA BANKA d.d. - u stečaju, OIB 86743090893, Amruševa 8, 10000 Zagreb</item>
    </izvorni_sadrzaj>
    <derivirana_varijabla naziv="DomainObject.Predmet.ProtuStrankaListFormatedWithAdressOIB_1">
      <item>AGRO-OBRTNIČKA BANKA d.d. - u stečaju, OIB 86743090893, Amruševa 8, 10000 Zagreb</item>
    </derivirana_varijabla>
  </DomainObject.Predmet.ProtuStrankaListFormatedWithAdressOIB>
  <DomainObject.Predmet.ProtuStrankaListNazivFormated>
    <izvorni_sadrzaj>
      <item>AGRO-OBRTNIČKA BANKA d.d. - u stečaju</item>
    </izvorni_sadrzaj>
    <derivirana_varijabla naziv="DomainObject.Predmet.ProtuStrankaListNazivFormated_1">
      <item>AGRO-OBRTNIČKA BANKA d.d. - u stečaju</item>
    </derivirana_varijabla>
  </DomainObject.Predmet.ProtuStrankaListNazivFormated>
  <DomainObject.Predmet.ProtuStrankaListNazivFormatedOIB>
    <izvorni_sadrzaj>
      <item>AGRO-OBRTNIČKA BANKA d.d. - u stečaju, OIB 86743090893</item>
    </izvorni_sadrzaj>
    <derivirana_varijabla naziv="DomainObject.Predmet.ProtuStrankaListNazivFormatedOIB_1">
      <item>AGRO-OBRTNIČKA BANKA d.d. - u stečaju, OIB 86743090893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Kačićeva 9, 10000 Zagreb</item>
    </izvorni_sadrzaj>
    <derivirana_varijabla naziv="DomainObject.Predmet.OstaliListFormatedWithAdress_1">
      <item>Vatroslav Plejić, Kačićeva 9, 10000 Zagreb</item>
    </derivirana_varijabla>
  </DomainObject.Predmet.OstaliListFormatedWithAdress>
  <DomainObject.Predmet.OstaliListFormatedWithAdressOIB>
    <izvorni_sadrzaj>
      <item>Vatroslav Plejić, OIB 75762425601, Kačićeva 9, 10000 Zagreb</item>
    </izvorni_sadrzaj>
    <derivirana_varijabla naziv="DomainObject.Predmet.OstaliListFormatedWithAdressOIB_1">
      <item>Vatroslav Plejić, OIB 75762425601, Kačićeva 9,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St-71/2000-47</izvorni_sadrzaj>
    <derivirana_varijabla naziv="DomainObject.PoslovniBrojDokumenta_1">St-71/2000-47</derivirana_varijabla>
  </DomainObject.PoslovniBrojDokumenta>
  <DomainObject.Predmet.StrankaIDrugi>
    <izvorni_sadrzaj>Zdenko Radica / - Zdenko Radica</izvorni_sadrzaj>
    <derivirana_varijabla naziv="DomainObject.Predmet.StrankaIDrugi_1">Zdenko Radica / - Zdenko Radica</derivirana_varijabla>
  </DomainObject.Predmet.StrankaIDrugi>
  <DomainObject.Predmet.ProtustrankaIDrugi>
    <izvorni_sadrzaj>AGRO-OBRTNIČKA BANKA d.d. - u stečaju</izvorni_sadrzaj>
    <derivirana_varijabla naziv="DomainObject.Predmet.ProtustrankaIDrugi_1">AGRO-OBRTNIČKA BANKA d.d. - u stečaju</derivirana_varijabla>
  </DomainObject.Predmet.ProtustrankaIDrugi>
  <DomainObject.Predmet.StrankaIDrugiAdressOIB>
    <izvorni_sadrzaj>Zdenko Radica / - Zdenko Radica, Flore Jakšić 2, Dubrovnik</izvorni_sadrzaj>
    <derivirana_varijabla naziv="DomainObject.Predmet.StrankaIDrugiAdressOIB_1">Zdenko Radica / - Zdenko Radica, Flore Jakšić 2, Dubrovnik</derivirana_varijabla>
  </DomainObject.Predmet.StrankaIDrugiAdressOIB>
  <DomainObject.Predmet.ProtustrankaIDrugiAdressOIB>
    <izvorni_sadrzaj>AGRO-OBRTNIČKA BANKA d.d. - u stečaju, OIB 86743090893, Amruševa 8, 10000 Zagreb</izvorni_sadrzaj>
    <derivirana_varijabla naziv="DomainObject.Predmet.ProtustrankaIDrugiAdressOIB_1">AGRO-OBRTNIČKA BANKA d.d. - u stečaju, OIB 86743090893,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Radica / - Zdenko Radica</item>
      <item>AGRO-OBRTNIČKA BANKA d.d. - u stečaju</item>
      <item>Vatroslav Plejić</item>
    </izvorni_sadrzaj>
    <derivirana_varijabla naziv="DomainObject.Predmet.SudioniciListNaziv_1">
      <item>Zdenko Radica / - Zdenko Radica</item>
      <item>AGRO-OBRTNIČKA BANKA d.d. - u stečaju</item>
      <item>Vatroslav Plejić</item>
    </derivirana_varijabla>
  </DomainObject.Predmet.SudioniciListNaziv>
  <DomainObject.Predmet.SudioniciListAdressOIB>
    <izvorni_sadrzaj>
      <item>Zdenko Radica / - Zdenko Radica, Flore Jakšić 2,Dubrovnik</item>
      <item>AGRO-OBRTNIČKA BANKA d.d. - u stečaju, OIB 86743090893, Amruševa 8,10000 Zagreb</item>
      <item>Vatroslav Plejić, OIB 75762425601, Kačićeva 9,10000 Zagreb</item>
    </izvorni_sadrzaj>
    <derivirana_varijabla naziv="DomainObject.Predmet.SudioniciListAdressOIB_1">
      <item>Zdenko Radica / - Zdenko Radica, Flore Jakšić 2,Dubrovnik</item>
      <item>AGRO-OBRTNIČKA BANKA d.d. - u stečaju, OIB 86743090893, Amruševa 8,10000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86743090893</item>
      <item>, OIB 75762425601</item>
    </izvorni_sadrzaj>
    <derivirana_varijabla naziv="DomainObject.Predmet.SudioniciListNazivOIB_1">
      <item>, OIB null</item>
      <item>, OIB 86743090893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542</properties:Words>
  <properties:Characters>3216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2017-11-03T08:43:00Z</dcterms:created>
  <dc:creator>radicn</dc:creator>
  <cp:lastModifiedBy>Tatjana Slaviček</cp:lastModifiedBy>
  <cp:lastPrinted>2017-11-03T08:42:00Z</cp:lastPrinted>
  <dcterms:modified xmlns:xsi="http://www.w3.org/2001/XMLSchema-instance" xsi:type="dcterms:W3CDTF">2017-11-03T08:53:00Z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St-71/2000-47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