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2a4b" w14:paraId="b502a4b" w:rsidRDefault="008642D6" w:rsidP="008642D6" w:rsidR="008642D6">
      <w:pPr>
        <w:ind w:firstLine="708" w:left="6372"/>
        <w15:collapsed w:val="false"/>
      </w:pPr>
      <w:r w:rsidRPr="00F60AC7">
        <w:t>6 St-</w:t>
      </w:r>
      <w:r w:rsidR="00A55D50">
        <w:t>217/11-178</w:t>
      </w:r>
    </w:p>
    <w:p w:rsidRDefault="008642D6" w:rsidP="008642D6" w:rsidR="008642D6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2D6" w:rsidP="008642D6" w:rsidR="008642D6" w:rsidRPr="00D21A2C"/>
    <w:p w:rsidRDefault="008642D6" w:rsidP="008642D6" w:rsidR="008642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642D6" w:rsidP="008642D6" w:rsidR="008642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642D6" w:rsidP="008642D6" w:rsidR="008642D6" w:rsidRPr="00D111D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8642D6" w:rsidP="008642D6" w:rsidR="008642D6" w:rsidRPr="00F60AC7">
      <w:pPr>
        <w:jc w:val="center"/>
        <w:rPr>
          <w:b/>
        </w:rPr>
      </w:pPr>
    </w:p>
    <w:p w:rsidRDefault="008642D6" w:rsidP="008642D6" w:rsidR="008642D6" w:rsidRPr="00A55D50">
      <w:pPr>
        <w:jc w:val="center"/>
      </w:pPr>
      <w:r w:rsidRPr="00A55D50">
        <w:t>Z A K LJ U Č A K</w:t>
      </w:r>
    </w:p>
    <w:p w:rsidRDefault="008642D6" w:rsidP="008642D6" w:rsidR="008642D6" w:rsidRPr="00F60AC7"/>
    <w:p w:rsidRDefault="008642D6" w:rsidP="008642D6" w:rsidR="008642D6" w:rsidRPr="00F60AC7">
      <w:pPr>
        <w:ind w:firstLine="708"/>
      </w:pPr>
      <w:r w:rsidRPr="00F60AC7">
        <w:t xml:space="preserve">Trgovački sud u Osijeku, </w:t>
      </w:r>
      <w:r w:rsidR="00D70DB4">
        <w:t>stečajnoj sutkinji</w:t>
      </w:r>
      <w:r w:rsidRPr="00F60AC7">
        <w:t xml:space="preserve"> Nad</w:t>
      </w:r>
      <w:r w:rsidR="00D70DB4">
        <w:t>i</w:t>
      </w:r>
      <w:r w:rsidRPr="00F60AC7">
        <w:t xml:space="preserve"> Roso, u stečajnom postupku otvorenim nad stečajnim dužnikom </w:t>
      </w:r>
      <w:r w:rsidR="00D70DB4">
        <w:rPr>
          <w:b/>
        </w:rPr>
        <w:t>EFEZ d.o.o. proizvodnja, trgovina i usluge, u stečaju, Đakovo, B. Jelačića 35, OIB: 57002408617, MBS: 030005617</w:t>
      </w:r>
      <w:r w:rsidRPr="00F60AC7">
        <w:t xml:space="preserve">, dana </w:t>
      </w:r>
      <w:r w:rsidR="00A55D50">
        <w:t>7. prosinca</w:t>
      </w:r>
      <w:r w:rsidR="00D70DB4">
        <w:t xml:space="preserve"> 2017. g.</w:t>
      </w:r>
      <w:r w:rsidRPr="00F60AC7">
        <w:t>,</w:t>
      </w:r>
    </w:p>
    <w:p w:rsidRDefault="008642D6" w:rsidP="008642D6" w:rsidR="008642D6" w:rsidRPr="00F60AC7">
      <w:pPr>
        <w:ind w:firstLine="708"/>
      </w:pPr>
    </w:p>
    <w:p w:rsidRDefault="008642D6" w:rsidP="008642D6" w:rsidR="008642D6" w:rsidRPr="00A55D50">
      <w:pPr>
        <w:ind w:firstLine="708"/>
        <w:jc w:val="center"/>
      </w:pPr>
      <w:r w:rsidRPr="00A55D50">
        <w:t>z a k l j u č i o  j e</w:t>
      </w:r>
    </w:p>
    <w:p w:rsidRDefault="008642D6" w:rsidP="008642D6" w:rsidR="008642D6" w:rsidRPr="00F60AC7"/>
    <w:p w:rsidRDefault="008642D6" w:rsidP="008642D6" w:rsidR="008642D6" w:rsidRPr="00F60AC7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A55D50">
        <w:t>šesta</w:t>
      </w:r>
      <w:r w:rsidRPr="00F60AC7">
        <w:t xml:space="preserve"> prodaja u stečajnom postupku nekretnina u vlasništvu stečajnog dužnika </w:t>
      </w:r>
      <w:r w:rsidR="00D70DB4">
        <w:rPr>
          <w:b/>
        </w:rPr>
        <w:t xml:space="preserve">EFEZ d.o.o. proizvodnja, trgovina i usluge, u stečaju, Đakovo, B. Jelačića 35, OIB: 57002408617, MBS: 030005617 </w:t>
      </w:r>
      <w:r w:rsidRPr="00F60AC7">
        <w:t xml:space="preserve">uz odgovarajuću primjenu pravila o ovrsi na nekretninama i to: </w:t>
      </w:r>
    </w:p>
    <w:p w:rsidRDefault="008642D6" w:rsidP="008642D6" w:rsidR="008642D6" w:rsidRPr="00F60AC7">
      <w:pPr>
        <w:pStyle w:val="Odlomakpopisa"/>
      </w:pPr>
    </w:p>
    <w:p w:rsidRDefault="000B0E59" w:rsidP="000B0E59" w:rsidR="000B0E59">
      <w:pPr>
        <w:widowControl w:val="false"/>
        <w:numPr>
          <w:ilvl w:val="0"/>
          <w:numId w:val="16"/>
        </w:numPr>
        <w:suppressAutoHyphens/>
      </w:pPr>
      <w:r>
        <w:t xml:space="preserve">zk.ul.2312,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2.etaža 76/1000 - stan 1 koji se nalazi na prvom katu predmetne građevine u površini od 53,16m2 i sporedni dio koji se sastoji od balkona u površini od 3,94m2, balkona u površini 3,16m2, parking mjesta u površini od 9,74m2, i parkirnog mjesta površine 9,56m2, koji se nalazi u zgradi mješovite uporabe površine 306 m2, i dvorištu površine 457 m2, sve u Bana Jelačića 59, ukupne površine 763 m2,</w:t>
      </w:r>
    </w:p>
    <w:p w:rsidRDefault="000B0E59" w:rsidP="000B0E59" w:rsidR="000B0E59">
      <w:r>
        <w:tab/>
      </w:r>
      <w:r>
        <w:rPr>
          <w:b/>
        </w:rPr>
        <w:t xml:space="preserve">po početnoj cijeni od </w:t>
      </w:r>
      <w:r w:rsidR="00A55D50">
        <w:rPr>
          <w:b/>
        </w:rPr>
        <w:t>208.149,36</w:t>
      </w:r>
      <w:r>
        <w:rPr>
          <w:b/>
        </w:rPr>
        <w:t xml:space="preserve"> </w:t>
      </w:r>
      <w:r w:rsidR="00A70458">
        <w:rPr>
          <w:b/>
        </w:rPr>
        <w:t>k</w:t>
      </w:r>
      <w:r>
        <w:rPr>
          <w:b/>
        </w:rPr>
        <w:t>n,</w:t>
      </w:r>
    </w:p>
    <w:p w:rsidRDefault="000B0E59" w:rsidP="000B0E59" w:rsidR="000B0E59"/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0B0E59" w:rsidP="000B0E59" w:rsidR="000B0E59"/>
    <w:p w:rsidRDefault="000B0E59" w:rsidP="000B0E59" w:rsidR="000B0E59">
      <w:pPr>
        <w:widowControl w:val="false"/>
        <w:numPr>
          <w:ilvl w:val="0"/>
          <w:numId w:val="17"/>
        </w:numPr>
        <w:suppressAutoHyphens/>
        <w:rPr>
          <w:b/>
        </w:rPr>
      </w:pPr>
      <w:r>
        <w:t xml:space="preserve">zk.ul.2312,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3.etaža 76/1000 - stan 2 koji se nalazi na prvom katu predmetne građevine u površini od 50,61 m2 i sporedni dio koji se sastoji od balkona u površini 4,73m2, kućnog vrta u površini 17,62m2, parking mjesta u površini od 9,64 m2 i parkirnog mjesta površine 9,37 m2, koji se nalazi u zgradi mješovite uporabe površine 306 m2, i dvorištu površine 457 m2, sve u Bana Jelačića 59, ukupne površine 763 m2,</w:t>
      </w:r>
    </w:p>
    <w:p w:rsidRDefault="000B0E59" w:rsidP="000B0E59" w:rsidR="000B0E59">
      <w:pPr>
        <w:rPr>
          <w:b/>
        </w:rPr>
      </w:pPr>
      <w:r>
        <w:rPr>
          <w:b/>
        </w:rPr>
        <w:tab/>
        <w:t xml:space="preserve">po početnoj cijeni od </w:t>
      </w:r>
      <w:r w:rsidR="00A55D50">
        <w:rPr>
          <w:b/>
        </w:rPr>
        <w:t>208.149,36</w:t>
      </w:r>
      <w:r w:rsidR="00A70458">
        <w:rPr>
          <w:b/>
        </w:rPr>
        <w:t xml:space="preserve"> kn</w:t>
      </w:r>
      <w:r>
        <w:rPr>
          <w:b/>
        </w:rPr>
        <w:t>,</w:t>
      </w:r>
    </w:p>
    <w:p w:rsidRDefault="000B0E59" w:rsidP="000B0E59" w:rsidR="000B0E59">
      <w:pPr>
        <w:ind w:firstLine="708" w:left="6372"/>
      </w:pPr>
      <w:r w:rsidRPr="00F60AC7">
        <w:lastRenderedPageBreak/>
        <w:t>6 St-</w:t>
      </w:r>
      <w:r w:rsidR="00A55D50">
        <w:t>217/11-178</w:t>
      </w:r>
    </w:p>
    <w:p w:rsidRDefault="000B0E59" w:rsidP="000B0E59" w:rsidR="000B0E59"/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0B0E59" w:rsidP="000B0E59" w:rsidR="000B0E59"/>
    <w:p w:rsidRDefault="000B0E59" w:rsidP="000B0E59" w:rsidR="000B0E59">
      <w:pPr>
        <w:widowControl w:val="false"/>
        <w:numPr>
          <w:ilvl w:val="0"/>
          <w:numId w:val="18"/>
        </w:numPr>
        <w:suppressAutoHyphens/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6.etaža 143/1000 - stan 5 koji se nalazi na drugom katu predmetne građevine u površini od 47,30 m2 i u potkrovlju predmetne građevine u površini od 32,97 m2, te sporedni dio koji se sastoji od terase na drugom katu u površini od 10,32 m2, parkirnog mjesta u površini od 9,59 m2 i parkirnog mjesta površine 9,66 m2 i terase na ravnom krovu površine 68,65 m2 koja nije u skladu s potvrdom glavnog projekta, koji se nalazi u zgradi mješovite uporabe površine 306 m2, i dvorištu površine 457 m2, sve u Bana Jelačića 59, ukupne površine 763 m2,</w:t>
      </w:r>
    </w:p>
    <w:p w:rsidRDefault="000B0E59" w:rsidP="000B0E59" w:rsidR="000B0E59">
      <w:r>
        <w:tab/>
      </w:r>
      <w:r>
        <w:rPr>
          <w:b/>
        </w:rPr>
        <w:t xml:space="preserve"> po početnoj cijeni od  </w:t>
      </w:r>
      <w:r w:rsidR="00A55D50">
        <w:rPr>
          <w:b/>
        </w:rPr>
        <w:t>352.441,28</w:t>
      </w:r>
      <w:r w:rsidR="00A70458">
        <w:rPr>
          <w:b/>
        </w:rPr>
        <w:t xml:space="preserve"> kn</w:t>
      </w:r>
      <w:r>
        <w:rPr>
          <w:b/>
        </w:rPr>
        <w:t>,</w:t>
      </w:r>
    </w:p>
    <w:p w:rsidRDefault="000B0E59" w:rsidP="000B0E59" w:rsidR="000B0E59"/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0B0E59" w:rsidP="000B0E59" w:rsidR="000B0E59"/>
    <w:p w:rsidRDefault="000B0E59" w:rsidP="000B0E59" w:rsidR="000B0E59">
      <w:pPr>
        <w:widowControl w:val="false"/>
        <w:numPr>
          <w:ilvl w:val="0"/>
          <w:numId w:val="19"/>
        </w:numPr>
        <w:suppressAutoHyphens/>
        <w:rPr>
          <w:b/>
        </w:r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7. etaža 150/1000 - stan 6 koji se nalazi na drugom katu predmetne građevine u površini od 50,92 m2 i u potkrovlju predmetne građevine u površini od 30,94m2, te sporedni dio koji se sastoji od balkona u površini 4,78 m2, parkirnog mjesta u površini od 9,57 m2, i terase na ravnom krovu površine 85,11m2, koja nije u skladu s potvrdom glavnog projekta, koji se nalazi u zgradi mješovite uporabe površine 306 m2, i dvorištu površine 457 m2, sve u Bana Jelačića 59, ukupne površine 763 m2,</w:t>
      </w:r>
    </w:p>
    <w:p w:rsidRDefault="000B0E59" w:rsidP="000B0E59" w:rsidR="000B0E59">
      <w:pPr>
        <w:rPr>
          <w:b/>
        </w:rPr>
      </w:pPr>
      <w:r>
        <w:rPr>
          <w:b/>
        </w:rPr>
        <w:tab/>
        <w:t xml:space="preserve">po početnoj cijeni od </w:t>
      </w:r>
      <w:r w:rsidR="00A55D50">
        <w:rPr>
          <w:b/>
        </w:rPr>
        <w:t>349.019,52</w:t>
      </w:r>
      <w:r w:rsidR="00A70458">
        <w:rPr>
          <w:b/>
        </w:rPr>
        <w:t xml:space="preserve"> kn</w:t>
      </w:r>
      <w:r>
        <w:rPr>
          <w:b/>
        </w:rPr>
        <w:t>,</w:t>
      </w:r>
    </w:p>
    <w:p w:rsidRDefault="000B0E59" w:rsidP="000B0E59" w:rsidR="000B0E59">
      <w:pPr>
        <w:rPr>
          <w:b/>
        </w:rPr>
      </w:pPr>
    </w:p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0B0E59" w:rsidP="000B0E59" w:rsidR="000B0E59"/>
    <w:p w:rsidRDefault="000B0E59" w:rsidP="000B0E59" w:rsidR="000B0E59"/>
    <w:p w:rsidRDefault="000B0E59" w:rsidP="000B0E59" w:rsidR="000B0E59">
      <w:pPr>
        <w:ind w:firstLine="708" w:left="6372"/>
      </w:pPr>
      <w:r w:rsidRPr="00F60AC7">
        <w:lastRenderedPageBreak/>
        <w:t>6 St-</w:t>
      </w:r>
      <w:r w:rsidR="00A55D50">
        <w:t>217/11-178</w:t>
      </w:r>
    </w:p>
    <w:p w:rsidRDefault="000B0E59" w:rsidP="000B0E59" w:rsidR="000B0E59"/>
    <w:p w:rsidRDefault="000B0E59" w:rsidP="000B0E59" w:rsidR="000B0E59"/>
    <w:p w:rsidRDefault="000B0E59" w:rsidP="000B0E59" w:rsidR="000B0E59">
      <w:pPr>
        <w:widowControl w:val="false"/>
        <w:numPr>
          <w:ilvl w:val="0"/>
          <w:numId w:val="20"/>
        </w:numPr>
        <w:suppressAutoHyphens/>
        <w:rPr>
          <w:b/>
        </w:r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9.etaža 68/1000 - stan 8 koji se nalazi na drugom katu predmetne građevine u površini od 48,87m2 i sporedni dio koji se sastoji od terase u površini 8,07m2, parkirnog mjesta površine 9,16 m2, i parkirnog mjesta u površini od 9,19 m2, koji se nalazi u zgradi mješovite uporabe površine 306 m2, i dvorištu površine 457 m2, sve u Bana Jelačića 59, ukupne površine 763 m2,</w:t>
      </w:r>
    </w:p>
    <w:p w:rsidRDefault="000B0E59" w:rsidP="000B0E59" w:rsidR="000B0E59">
      <w:r>
        <w:rPr>
          <w:b/>
        </w:rPr>
        <w:tab/>
        <w:t xml:space="preserve">po početnoj cijeni od  </w:t>
      </w:r>
      <w:r w:rsidR="00A55D50">
        <w:rPr>
          <w:b/>
        </w:rPr>
        <w:t>205.305,60</w:t>
      </w:r>
      <w:r w:rsidR="00A70458">
        <w:rPr>
          <w:b/>
        </w:rPr>
        <w:t xml:space="preserve"> kn</w:t>
      </w:r>
      <w:r>
        <w:rPr>
          <w:b/>
        </w:rPr>
        <w:t>,</w:t>
      </w:r>
    </w:p>
    <w:p w:rsidRDefault="000B0E59" w:rsidP="000B0E59" w:rsidR="000B0E59"/>
    <w:p w:rsidRDefault="000B0E59" w:rsidP="000B0E59" w:rsidR="000B0E59">
      <w:r>
        <w:t>na navedenoj nekretnini upisana su slijedeća prava: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0B0E59" w:rsidP="000B0E59" w:rsidR="000B0E59"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0B0E59" w:rsidP="000B0E59" w:rsidR="000B0E59">
      <w:r>
        <w:t>- založno pravo radi osiguranja u korist predlagatelja osiguranja Republika Hrvatska – Ministarstvo financija, OIB: 52634238587, u iznosu od 133.086,16 Kn.</w:t>
      </w:r>
    </w:p>
    <w:p w:rsidRDefault="008642D6" w:rsidP="000B0E59" w:rsidR="008642D6" w:rsidRPr="00F60AC7">
      <w:pPr>
        <w:rPr>
          <w:b/>
        </w:rPr>
      </w:pPr>
    </w:p>
    <w:p w:rsidRDefault="008642D6" w:rsidP="000B0E59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8642D6" w:rsidP="000B0E59" w:rsidR="008642D6" w:rsidRPr="00F60AC7"/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dana </w:t>
      </w:r>
      <w:r w:rsidR="00A55D50">
        <w:rPr>
          <w:b/>
        </w:rPr>
        <w:t>24. siječnja 2018</w:t>
      </w:r>
      <w:r w:rsidR="00D70DB4">
        <w:rPr>
          <w:b/>
        </w:rPr>
        <w:t xml:space="preserve">. g. u </w:t>
      </w:r>
      <w:r w:rsidR="00A55D50">
        <w:rPr>
          <w:b/>
        </w:rPr>
        <w:t>10,50</w:t>
      </w:r>
      <w:r w:rsidR="00D70DB4">
        <w:rPr>
          <w:b/>
        </w:rPr>
        <w:t xml:space="preserve"> sati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u prostorijama Trgovačkog suda u Osijeku,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>
        <w:rPr>
          <w:b/>
        </w:rPr>
        <w:t>3</w:t>
      </w:r>
      <w:r w:rsidR="00A33F6D">
        <w:rPr>
          <w:b/>
        </w:rPr>
        <w:t>6</w:t>
      </w:r>
      <w:r w:rsidR="00F978E8">
        <w:rPr>
          <w:b/>
        </w:rPr>
        <w:t>/II</w:t>
      </w:r>
      <w:r>
        <w:rPr>
          <w:b/>
        </w:rPr>
        <w:t>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Kao kupci na javnoj dražbi mogu sudjelovati samo osobe koje su najkasnije </w:t>
      </w:r>
      <w:r w:rsidR="00F978E8">
        <w:rPr>
          <w:b/>
        </w:rPr>
        <w:t>dva</w:t>
      </w:r>
      <w:r w:rsidRPr="00F60AC7"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7F1F1F">
        <w:t>217-11</w:t>
      </w:r>
      <w:r w:rsidRPr="00F60AC7">
        <w:t xml:space="preserve"> i dokaz o tome predoče stečajnom sucu prije početka dražbe.</w:t>
      </w:r>
    </w:p>
    <w:p w:rsidRDefault="008642D6" w:rsidP="008642D6" w:rsidR="008642D6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0B0E59">
        <w:rPr>
          <w:b/>
        </w:rPr>
        <w:t>45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>
      <w:pPr>
        <w:numPr>
          <w:ilvl w:val="0"/>
          <w:numId w:val="6"/>
        </w:numPr>
        <w:ind w:firstLine="0" w:left="0"/>
      </w:pPr>
      <w:r w:rsidRPr="00F60AC7">
        <w:t>Poreze, pristojbe te sve ostale troškove u svezi sa prodajom i prijenosom vlasništva dužan je platiti kupac.</w:t>
      </w:r>
    </w:p>
    <w:p w:rsidRDefault="008642D6" w:rsidP="000B0E59" w:rsidR="008642D6"/>
    <w:p w:rsidRDefault="000B0E59" w:rsidP="000B0E59" w:rsidR="000B0E59">
      <w:pPr>
        <w:ind w:firstLine="708" w:left="6372"/>
      </w:pPr>
      <w:r w:rsidRPr="00F60AC7">
        <w:lastRenderedPageBreak/>
        <w:t>6 St-</w:t>
      </w:r>
      <w:r w:rsidR="00A55D50">
        <w:t>217/11-178</w:t>
      </w:r>
    </w:p>
    <w:p w:rsidRDefault="000B0E59" w:rsidP="000B0E59" w:rsidR="000B0E59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koj</w:t>
      </w:r>
      <w:r>
        <w:t>e</w:t>
      </w:r>
      <w:r w:rsidRPr="00F60AC7">
        <w:t xml:space="preserve"> </w:t>
      </w:r>
      <w:r>
        <w:t>su</w:t>
      </w:r>
      <w:r w:rsidRPr="00F60AC7">
        <w:t xml:space="preserve"> predmet prodaje opterećen</w:t>
      </w:r>
      <w:r>
        <w:t>e</w:t>
      </w:r>
      <w:r w:rsidRPr="00F60AC7">
        <w:t xml:space="preserve"> </w:t>
      </w:r>
      <w:r>
        <w:t>su</w:t>
      </w:r>
      <w:r w:rsidRPr="00F60AC7">
        <w:t xml:space="preserve"> založnim pravima koj</w:t>
      </w:r>
      <w:r>
        <w:t>a</w:t>
      </w:r>
      <w:r w:rsidRPr="00F60AC7">
        <w:t xml:space="preserve">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Nalaže se Općinskom sudu u </w:t>
      </w:r>
      <w:r>
        <w:t>Đakovu</w:t>
      </w:r>
      <w:r w:rsidRPr="00F60AC7">
        <w:t xml:space="preserve"> upis zabilježbe zaključka o prodaji nekretnin</w:t>
      </w:r>
      <w:r>
        <w:t>a</w:t>
      </w:r>
      <w:r w:rsidRPr="00F60AC7">
        <w:t xml:space="preserve"> iz točke I. izreke ovog zaključka. 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</w:t>
      </w:r>
      <w:r w:rsidR="007F1F1F">
        <w:t>e upraviteljice</w:t>
      </w:r>
      <w:r w:rsidRPr="00F60AC7">
        <w:t xml:space="preserve"> na broj telefona 09</w:t>
      </w:r>
      <w:r w:rsidR="00D70DB4">
        <w:t>9/732-3788</w:t>
      </w:r>
      <w:r w:rsidRPr="00F60AC7">
        <w:t xml:space="preserve"> svakim radnim danom od 9,00-14,00 h.</w:t>
      </w:r>
    </w:p>
    <w:p w:rsidRDefault="008642D6" w:rsidP="008642D6" w:rsidR="008642D6" w:rsidRPr="00F60AC7">
      <w:r w:rsidRPr="00F60AC7">
        <w:t xml:space="preserve">Više podataka o prodaji nekretnina stečajnog dužnika može se naći i na </w:t>
      </w:r>
      <w:hyperlink r:id="rId10" w:history="true">
        <w:r w:rsidRPr="00F60AC7">
          <w:rPr>
            <w:rStyle w:val="Hiperveza"/>
          </w:rPr>
          <w:t>www.sudacka-mreza.hr/stecaj</w:t>
        </w:r>
      </w:hyperlink>
      <w:r w:rsidRPr="00F60AC7">
        <w:t xml:space="preserve"> ili </w:t>
      </w:r>
      <w:hyperlink r:id="rId11" w:history="true">
        <w:r w:rsidRPr="00F60AC7">
          <w:rPr>
            <w:rStyle w:val="Hiperveza"/>
          </w:rPr>
          <w:t>www.vts.hr</w:t>
        </w:r>
      </w:hyperlink>
      <w:r w:rsidRPr="00F60AC7">
        <w:t xml:space="preserve"> u rubrici „web stečaj“.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Nalaže se stečajno</w:t>
      </w:r>
      <w:r w:rsidR="007F1F1F">
        <w:t>j</w:t>
      </w:r>
      <w:r w:rsidRPr="00F60AC7">
        <w:t xml:space="preserve"> upravitelj</w:t>
      </w:r>
      <w:r w:rsidR="007F1F1F">
        <w:t>ici</w:t>
      </w:r>
      <w:r w:rsidRPr="00F60AC7">
        <w:t xml:space="preserve"> da odmah objavi oglas navedenog sadržaja u </w:t>
      </w:r>
      <w:r w:rsidR="007F1F1F">
        <w:t>jednom od javnih glasila</w:t>
      </w:r>
    </w:p>
    <w:p w:rsidRDefault="008642D6" w:rsidP="008642D6" w:rsidR="008642D6" w:rsidRPr="00F60AC7"/>
    <w:p w:rsidRDefault="008642D6" w:rsidP="008642D6" w:rsidR="008642D6" w:rsidRPr="00A55D50">
      <w:pPr>
        <w:jc w:val="center"/>
      </w:pPr>
      <w:r w:rsidRPr="00A55D50">
        <w:t>O b r a z l o ž e n</w:t>
      </w:r>
      <w:r w:rsidR="00D70DB4" w:rsidRPr="00A55D50">
        <w:t xml:space="preserve"> </w:t>
      </w:r>
      <w:r w:rsidRPr="00A55D50">
        <w:t>j e</w:t>
      </w:r>
    </w:p>
    <w:p w:rsidRDefault="008642D6" w:rsidP="008642D6" w:rsidR="008642D6"/>
    <w:p w:rsidRDefault="007F1F1F" w:rsidP="007F1F1F" w:rsidR="008642D6" w:rsidRPr="00F60AC7">
      <w:r>
        <w:tab/>
      </w:r>
      <w:r w:rsidR="00F978E8">
        <w:t xml:space="preserve">Na ročištu održanom dana </w:t>
      </w:r>
      <w:r w:rsidR="00A55D50">
        <w:t>7. prosinca</w:t>
      </w:r>
      <w:r w:rsidR="00F978E8">
        <w:t xml:space="preserve"> 2017</w:t>
      </w:r>
      <w:r>
        <w:t xml:space="preserve">. g. stečajna upraviteljica predložila je da se donese Zaključak o prodaji nekretnina u vlasništvu stečajnog dužnika Efez d.o.o. „u stečaju“ Đakovo u izreci navedenih te je </w:t>
      </w:r>
      <w:r w:rsidR="008642D6" w:rsidRPr="00F60AC7">
        <w:t>sud odlučio kao u izreci zaključka, a sve u skladu s čl. 97. i 99. st. 3. Ovršnog zakona i čl. 164. Stečajnog zakona.</w:t>
      </w:r>
    </w:p>
    <w:p w:rsidRDefault="008642D6" w:rsidP="008642D6" w:rsidR="008642D6"/>
    <w:p w:rsidRDefault="007F1F1F" w:rsidP="008642D6" w:rsidR="007F1F1F" w:rsidRPr="00F60AC7"/>
    <w:p w:rsidRDefault="008642D6" w:rsidP="008642D6" w:rsidR="008642D6" w:rsidRPr="00A55D50">
      <w:pPr>
        <w:ind w:firstLine="708"/>
        <w:jc w:val="center"/>
      </w:pPr>
      <w:r w:rsidRPr="00A55D50">
        <w:t xml:space="preserve">U Osijeku </w:t>
      </w:r>
      <w:r w:rsidR="00A55D50" w:rsidRPr="00A55D50">
        <w:t>7. prosinca</w:t>
      </w:r>
      <w:r w:rsidR="00D70DB4" w:rsidRPr="00A55D50">
        <w:t xml:space="preserve"> 2017. g.</w:t>
      </w:r>
    </w:p>
    <w:p w:rsidRDefault="008642D6" w:rsidP="008642D6" w:rsidR="008642D6"/>
    <w:p w:rsidRDefault="008642D6" w:rsidP="008642D6" w:rsidR="008642D6"/>
    <w:p w:rsidRDefault="008642D6" w:rsidP="008642D6" w:rsidR="008642D6">
      <w:r>
        <w:t xml:space="preserve">Zapisničar: Danijela Sekulić                             </w:t>
      </w:r>
      <w:r w:rsidR="00D70DB4">
        <w:t xml:space="preserve">                           </w:t>
      </w:r>
      <w:r>
        <w:t xml:space="preserve">        </w:t>
      </w:r>
      <w:r w:rsidR="00D70DB4">
        <w:t>STEČAJNA SUTKINJA</w:t>
      </w:r>
    </w:p>
    <w:p w:rsidRDefault="008642D6" w:rsidP="008642D6" w:rsidR="008642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7F1F1F" w:rsidP="008642D6" w:rsidR="007F1F1F"/>
    <w:p w:rsidRDefault="008642D6" w:rsidP="008642D6" w:rsidR="008642D6">
      <w:r w:rsidRPr="0007611D">
        <w:t>UPUTA O PRAVNOM LIJEKU:</w:t>
      </w:r>
    </w:p>
    <w:p w:rsidRDefault="008642D6" w:rsidP="008642D6" w:rsidR="008642D6">
      <w:pPr>
        <w:rPr>
          <w:b/>
        </w:rPr>
      </w:pPr>
      <w:r w:rsidRPr="00B064E0">
        <w:rPr>
          <w:b/>
        </w:rPr>
        <w:t xml:space="preserve">Protiv ovog zaključka nije dopuštena žalba. (čl. 11. st. 9. SZ-a) </w:t>
      </w:r>
    </w:p>
    <w:p w:rsidRDefault="007F1F1F" w:rsidP="008642D6" w:rsidR="007F1F1F">
      <w:pPr>
        <w:rPr>
          <w:b/>
        </w:rPr>
      </w:pPr>
    </w:p>
    <w:p w:rsidRDefault="007F1F1F" w:rsidP="008642D6" w:rsidR="007F1F1F" w:rsidRPr="00B064E0">
      <w:pPr>
        <w:rPr>
          <w:b/>
        </w:rPr>
      </w:pPr>
    </w:p>
    <w:p w:rsidRDefault="008642D6" w:rsidP="008642D6" w:rsidR="008642D6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8642D6" w:rsidP="008642D6" w:rsidR="008642D6" w:rsidRPr="00B064E0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D70DB4">
        <w:rPr>
          <w:sz w:val="22"/>
          <w:szCs w:val="22"/>
        </w:rPr>
        <w:t xml:space="preserve">Ivana </w:t>
      </w:r>
      <w:proofErr w:type="spellStart"/>
      <w:r w:rsidR="00A55D50">
        <w:rPr>
          <w:sz w:val="22"/>
          <w:szCs w:val="22"/>
        </w:rPr>
        <w:t>Kalkan</w:t>
      </w:r>
      <w:proofErr w:type="spellEnd"/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Adriatic </w:t>
      </w:r>
      <w:proofErr w:type="spellStart"/>
      <w:r>
        <w:rPr>
          <w:sz w:val="22"/>
          <w:szCs w:val="22"/>
        </w:rPr>
        <w:t>Assets</w:t>
      </w:r>
      <w:proofErr w:type="spellEnd"/>
      <w:r>
        <w:rPr>
          <w:sz w:val="22"/>
          <w:szCs w:val="22"/>
        </w:rPr>
        <w:t xml:space="preserve"> d.o.o. Zagreb, Radnička cesta 80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Igor Franjić, Đakovo, Trg N. Š. Zrinskog 23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Marino Mikulić Đakovo, K. Zvonimira 36</w:t>
      </w:r>
    </w:p>
    <w:p w:rsidRDefault="00D70DB4" w:rsidP="008642D6" w:rsidR="00F978E8">
      <w:pPr>
        <w:numPr>
          <w:ilvl w:val="0"/>
          <w:numId w:val="10"/>
        </w:numPr>
        <w:rPr>
          <w:sz w:val="22"/>
          <w:szCs w:val="22"/>
        </w:rPr>
      </w:pPr>
      <w:r w:rsidRPr="00F978E8">
        <w:rPr>
          <w:sz w:val="22"/>
          <w:szCs w:val="22"/>
        </w:rPr>
        <w:t>e-</w:t>
      </w:r>
      <w:proofErr w:type="spellStart"/>
      <w:r w:rsidR="008642D6" w:rsidRPr="00F978E8">
        <w:rPr>
          <w:sz w:val="22"/>
          <w:szCs w:val="22"/>
        </w:rPr>
        <w:t>ogl</w:t>
      </w:r>
      <w:proofErr w:type="spellEnd"/>
      <w:r w:rsidR="008642D6" w:rsidRPr="00F978E8">
        <w:rPr>
          <w:sz w:val="22"/>
          <w:szCs w:val="22"/>
        </w:rPr>
        <w:t>. pl.</w:t>
      </w:r>
      <w:r w:rsidR="007F1F1F" w:rsidRPr="00F978E8">
        <w:rPr>
          <w:sz w:val="22"/>
          <w:szCs w:val="22"/>
        </w:rPr>
        <w:t xml:space="preserve"> </w:t>
      </w:r>
    </w:p>
    <w:p w:rsidRDefault="008642D6" w:rsidP="008642D6" w:rsidR="008642D6" w:rsidRPr="00F978E8">
      <w:pPr>
        <w:numPr>
          <w:ilvl w:val="0"/>
          <w:numId w:val="10"/>
        </w:numPr>
        <w:rPr>
          <w:sz w:val="22"/>
          <w:szCs w:val="22"/>
        </w:rPr>
      </w:pPr>
      <w:r w:rsidRPr="00F978E8">
        <w:rPr>
          <w:sz w:val="22"/>
          <w:szCs w:val="22"/>
        </w:rPr>
        <w:t>predsjedništvo uz oglas</w:t>
      </w:r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R-</w:t>
      </w:r>
      <w:r w:rsidR="00A55D50">
        <w:rPr>
          <w:sz w:val="22"/>
          <w:szCs w:val="22"/>
        </w:rPr>
        <w:t>24.1.</w:t>
      </w: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 w:rsidRPr="00B064E0">
      <w:pPr>
        <w:rPr>
          <w:sz w:val="22"/>
          <w:szCs w:val="22"/>
        </w:rPr>
      </w:pPr>
    </w:p>
    <w:p w:rsidRDefault="001F7A08" w:rsidP="008642D6" w:rsidR="001F7A08"/>
    <w:p w:rsidRDefault="00D70DB4" w:rsidP="008642D6" w:rsidR="00D70DB4"/>
    <w:p w:rsidRDefault="00D70DB4" w:rsidP="008642D6" w:rsidR="00D70DB4"/>
    <w:p w:rsidRDefault="00D70DB4" w:rsidP="008642D6" w:rsidR="00D70DB4"/>
    <w:p w:rsidRDefault="00D70DB4" w:rsidP="008642D6" w:rsidR="00D70DB4"/>
    <w:p w:rsidRDefault="00D70DB4" w:rsidP="00D70DB4" w:rsidR="00D70DB4">
      <w:pPr>
        <w:pStyle w:val="Bezproreda"/>
      </w:pPr>
      <w:bookmarkStart w:name="_GoBack" w:id="0"/>
      <w:bookmarkEnd w:id="0"/>
    </w:p>
    <w:p w:rsidRDefault="00D70DB4" w:rsidP="008642D6" w:rsidR="00D70DB4" w:rsidRPr="008642D6"/>
    <w:sectPr w:rsidSect="001F7A08" w:rsidR="00D70DB4" w:rsidRPr="008642D6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859" w:rsidP="007F1F1F" w:rsidR="003A3859">
      <w:r>
        <w:separator/>
      </w:r>
    </w:p>
  </w:endnote>
  <w:endnote w:id="0" w:type="continuationSeparator">
    <w:p w:rsidRDefault="003A3859" w:rsidP="007F1F1F" w:rsidR="003A3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859" w:rsidP="007F1F1F" w:rsidR="003A3859">
      <w:r>
        <w:separator/>
      </w:r>
    </w:p>
  </w:footnote>
  <w:footnote w:id="0" w:type="continuationSeparator">
    <w:p w:rsidRDefault="003A3859" w:rsidP="007F1F1F" w:rsidR="003A38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468946"/>
      <w:docPartObj>
        <w:docPartGallery w:val="Page Numbers (Top of Page)"/>
        <w:docPartUnique/>
      </w:docPartObj>
    </w:sdtPr>
    <w:sdtEndPr/>
    <w:sdtContent>
      <w:p w:rsidRDefault="007F1F1F" w:rsidR="007F1F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038">
          <w:rPr>
            <w:noProof/>
          </w:rPr>
          <w:t>3</w:t>
        </w:r>
        <w:r>
          <w:fldChar w:fldCharType="end"/>
        </w:r>
      </w:p>
    </w:sdtContent>
  </w:sdt>
  <w:p w:rsidRDefault="007F1F1F" w:rsidR="007F1F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1">
    <w:nsid w:val="00000002"/>
    <w:multiLevelType w:val="multilevel"/>
    <w:tmpl w:val="00000002"/>
    <w:name w:val="WW8Num3"/>
    <w:lvl w:ilvl="0">
      <w:start w:val="2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2">
    <w:nsid w:val="00000003"/>
    <w:multiLevelType w:val="multilevel"/>
    <w:tmpl w:val="00000003"/>
    <w:name w:val="WW8Num4"/>
    <w:lvl w:ilvl="0">
      <w:start w:val="3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3">
    <w:nsid w:val="00000004"/>
    <w:multiLevelType w:val="multilevel"/>
    <w:tmpl w:val="00000004"/>
    <w:name w:val="WW8Num5"/>
    <w:lvl w:ilvl="0">
      <w:start w:val="4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4">
    <w:nsid w:val="00000005"/>
    <w:multiLevelType w:val="multilevel"/>
    <w:tmpl w:val="00000005"/>
    <w:name w:val="WW8Num6"/>
    <w:lvl w:ilvl="0">
      <w:start w:val="5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0" w:val="num"/>
        </w:tabs>
        <w:ind w:hanging="360" w:left="3600"/>
      </w:pPr>
    </w:lvl>
  </w:abstractNum>
  <w:abstractNum w:abstractNumId="5">
    <w:nsid w:val="0034673C"/>
    <w:multiLevelType w:val="multilevel"/>
    <w:tmpl w:val="81BEC0E4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6F774E"/>
    <w:multiLevelType w:val="multilevel"/>
    <w:tmpl w:val="58A059B0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E60A0C"/>
    <w:multiLevelType w:val="multilevel"/>
    <w:tmpl w:val="3AF886F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BF210CC"/>
    <w:multiLevelType w:val="multilevel"/>
    <w:tmpl w:val="3B106772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5BF62F1"/>
    <w:multiLevelType w:val="multilevel"/>
    <w:tmpl w:val="28385FDA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9"/>
  </w:num>
  <w:num w:numId="3">
    <w:abstractNumId w:val="15"/>
  </w:num>
  <w:num w:numId="4">
    <w:abstractNumId w:val="6"/>
  </w:num>
  <w:num w:numId="5">
    <w:abstractNumId w:val="16"/>
  </w:num>
  <w:num w:numId="6">
    <w:abstractNumId w:val="7"/>
  </w:num>
  <w:num w:numId="7">
    <w:abstractNumId w:val="11"/>
  </w:num>
  <w:num w:numId="8">
    <w:abstractNumId w:val="9"/>
  </w:num>
  <w:num w:numId="9">
    <w:abstractNumId w:val="12"/>
  </w:num>
  <w:num w:numId="10">
    <w:abstractNumId w:val="18"/>
  </w:num>
  <w:num w:numId="11">
    <w:abstractNumId w:val="10"/>
  </w:num>
  <w:num w:numId="12">
    <w:abstractNumId w:val="17"/>
  </w:num>
  <w:num w:numId="13">
    <w:abstractNumId w:val="8"/>
  </w:num>
  <w:num w:numId="14">
    <w:abstractNumId w:val="14"/>
  </w:num>
  <w:num w:numId="15">
    <w:abstractNumId w:val="5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0E59"/>
    <w:rsid w:val="00107038"/>
    <w:rsid w:val="001368A7"/>
    <w:rsid w:val="00182207"/>
    <w:rsid w:val="00191ADF"/>
    <w:rsid w:val="001F7A08"/>
    <w:rsid w:val="00203014"/>
    <w:rsid w:val="002736F2"/>
    <w:rsid w:val="0032303D"/>
    <w:rsid w:val="00360085"/>
    <w:rsid w:val="003A3859"/>
    <w:rsid w:val="003A4DFF"/>
    <w:rsid w:val="003D45F7"/>
    <w:rsid w:val="00491F3B"/>
    <w:rsid w:val="005840AC"/>
    <w:rsid w:val="00604B07"/>
    <w:rsid w:val="00632A0A"/>
    <w:rsid w:val="0063712C"/>
    <w:rsid w:val="00715EB1"/>
    <w:rsid w:val="007C34A7"/>
    <w:rsid w:val="007E5FB8"/>
    <w:rsid w:val="007F1F1F"/>
    <w:rsid w:val="00847ED2"/>
    <w:rsid w:val="008642D6"/>
    <w:rsid w:val="008946D0"/>
    <w:rsid w:val="009014E8"/>
    <w:rsid w:val="00915D9B"/>
    <w:rsid w:val="00931584"/>
    <w:rsid w:val="009724FA"/>
    <w:rsid w:val="009C140D"/>
    <w:rsid w:val="009C17D8"/>
    <w:rsid w:val="009E56A6"/>
    <w:rsid w:val="00A157CD"/>
    <w:rsid w:val="00A15BB7"/>
    <w:rsid w:val="00A33F6D"/>
    <w:rsid w:val="00A55D50"/>
    <w:rsid w:val="00A70458"/>
    <w:rsid w:val="00AD5F90"/>
    <w:rsid w:val="00B070EF"/>
    <w:rsid w:val="00B434B7"/>
    <w:rsid w:val="00B75470"/>
    <w:rsid w:val="00BA1057"/>
    <w:rsid w:val="00BA614D"/>
    <w:rsid w:val="00C21754"/>
    <w:rsid w:val="00CA3524"/>
    <w:rsid w:val="00D0646F"/>
    <w:rsid w:val="00D33C74"/>
    <w:rsid w:val="00D403E1"/>
    <w:rsid w:val="00D70DB4"/>
    <w:rsid w:val="00D9154B"/>
    <w:rsid w:val="00D94E25"/>
    <w:rsid w:val="00DE6FCB"/>
    <w:rsid w:val="00E44A56"/>
    <w:rsid w:val="00EC6C29"/>
    <w:rsid w:val="00F25C9C"/>
    <w:rsid w:val="00F60AC7"/>
    <w:rsid w:val="00F978E8"/>
    <w:rsid w:val="00FB6D66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true" w:styleId="Standard" w:type="paragraph">
    <w:name w:val="Standard"/>
    <w:rsid w:val="007F1F1F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70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70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0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0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0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1" w:styleId="Standard" w:type="paragraph">
    <w:name w:val="Standard"/>
    <w:rsid w:val="007F1F1F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70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7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0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0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0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75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17448143522, L.Jagera 24 Osijek</item>
    </izvorni_sadrzaj>
    <derivirana_varijabla naziv="DomainObject.Predmet.StecajniUpraviteljiListAddressOIB_1">
      <item>Ivana Kalkan, OIB 47574637103, Županijska 2 Osijek</item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1520</properties:Words>
  <properties:Characters>7986</properties:Characters>
  <properties:Lines>202</properties:Lines>
  <properties:Paragraphs>75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9579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2017-12-07T12:02:00Z</dcterms:created>
  <dc:creator>XXYY</dc:creator>
  <cp:lastModifiedBy>Danijela Sekulić</cp:lastModifiedBy>
  <cp:lastPrinted>2017-12-07T12:02:00Z</cp:lastPrinted>
  <dcterms:modified xmlns:xsi="http://www.w3.org/2001/XMLSchema-instance" xsi:type="dcterms:W3CDTF">2017-12-07T12:03:00Z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