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6d5bc" w14:paraId="836d5bc" w:rsidRDefault="002D0D46" w:rsidP="002D0D46" w:rsidR="002D0D4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3 St-</w:t>
      </w:r>
      <w:r w:rsidR="00BB0705">
        <w:rPr>
          <w:rFonts w:hAnsi="Times New Roman" w:ascii="Times New Roman"/>
        </w:rPr>
        <w:t>1869</w:t>
      </w:r>
      <w:r>
        <w:rPr>
          <w:rFonts w:hAnsi="Times New Roman" w:ascii="Times New Roman"/>
        </w:rPr>
        <w:t>/15</w:t>
      </w: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  <w:r>
        <w:rPr>
          <w:rFonts w:hAnsi="Times New Roman" w:ascii="Times New Roman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ascii="Times New Roman"/>
        </w:rPr>
        <w:t xml:space="preserve">        </w:t>
      </w: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REPUBLIKA HRVATSKA </w:t>
      </w:r>
    </w:p>
    <w:p w:rsidRDefault="002D0D46" w:rsidP="002D0D46" w:rsidR="002D0D46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2D0D46" w:rsidP="002D0D46" w:rsidR="002D0D46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STALANA SLUŽBA </w:t>
      </w:r>
    </w:p>
    <w:p w:rsidRDefault="002D0D46" w:rsidP="002D0D46" w:rsidR="002D0D46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Ljudevita Šestića 4 </w:t>
      </w: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2D0D46" w:rsidP="002D0D46" w:rsidR="002D0D4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2D0D46" w:rsidP="002D0D46" w:rsidR="002D0D46">
      <w:pPr>
        <w:jc w:val="center"/>
        <w:rPr>
          <w:rFonts w:hAnsi="Times New Roman" w:ascii="Times New Roman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Trgovački sud u Zagrebu, Stalna služba, po sucu Vesni Fundurulić Perišin, u skraćenom stečajnom postupku nad dužnikom </w:t>
      </w:r>
      <w:r w:rsidR="00BB0705">
        <w:rPr>
          <w:rFonts w:hAnsi="Times New Roman" w:ascii="Times New Roman"/>
        </w:rPr>
        <w:t>AGRO SARIĆ poljoprivredna zadruga, Zagreb, XII. Trokut 8,  OIB: 90889808802</w:t>
      </w:r>
      <w:r>
        <w:rPr>
          <w:rFonts w:hAnsi="Times New Roman" w:ascii="Times New Roman"/>
        </w:rPr>
        <w:t xml:space="preserve">, 2. veljače 2016. </w:t>
      </w: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</w:p>
    <w:p w:rsidRDefault="002D0D46" w:rsidP="002D0D46" w:rsidR="002D0D4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  j e</w:t>
      </w:r>
    </w:p>
    <w:p w:rsidRDefault="002D0D46" w:rsidP="002D0D46" w:rsidR="002D0D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</w:t>
      </w:r>
    </w:p>
    <w:p w:rsidRDefault="002D0D46" w:rsidP="002D0D46" w:rsidR="002D0D46">
      <w:pPr>
        <w:pStyle w:val="Odlomakpopisa"/>
        <w:numPr>
          <w:ilvl w:val="0"/>
          <w:numId w:val="15"/>
        </w:numPr>
        <w:tabs>
          <w:tab w:pos="1260" w:val="num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Otvara se stečajni postupak nad dužnikom </w:t>
      </w:r>
      <w:r w:rsidR="00BB0705">
        <w:rPr>
          <w:rFonts w:hAnsi="Times New Roman" w:ascii="Times New Roman"/>
        </w:rPr>
        <w:t>AGRO SARIĆ poljoprivredna zadruga, Zagreb, XII. Trokut 8,  OIB: 90889808802</w:t>
      </w:r>
      <w:r>
        <w:rPr>
          <w:rFonts w:hAnsi="Times New Roman" w:ascii="Times New Roman"/>
          <w:szCs w:val="24"/>
        </w:rPr>
        <w:t>, 2. veljače 2016. u 1</w:t>
      </w:r>
      <w:r w:rsidR="00707AAE">
        <w:rPr>
          <w:rFonts w:hAnsi="Times New Roman" w:ascii="Times New Roman"/>
          <w:szCs w:val="24"/>
        </w:rPr>
        <w:t>3</w:t>
      </w:r>
      <w:r>
        <w:rPr>
          <w:rFonts w:hAnsi="Times New Roman" w:ascii="Times New Roman"/>
          <w:szCs w:val="24"/>
        </w:rPr>
        <w:t>,</w:t>
      </w:r>
      <w:r w:rsidR="00BB0705">
        <w:rPr>
          <w:rFonts w:hAnsi="Times New Roman" w:ascii="Times New Roman"/>
          <w:szCs w:val="24"/>
        </w:rPr>
        <w:t>2</w:t>
      </w:r>
      <w:r>
        <w:rPr>
          <w:rFonts w:hAnsi="Times New Roman" w:ascii="Times New Roman"/>
          <w:szCs w:val="24"/>
        </w:rPr>
        <w:t>0 sati, kada je ovo rješenje i oglas o otvaranju stečajnog postupka istaknuto na e-oglasnoj ploči suda.</w:t>
      </w:r>
    </w:p>
    <w:p w:rsidRDefault="002D0D46" w:rsidP="002D0D46" w:rsidR="002D0D46">
      <w:pPr>
        <w:pStyle w:val="Odlomakpopisa"/>
        <w:tabs>
          <w:tab w:pos="1260" w:val="num"/>
        </w:tabs>
        <w:ind w:left="1080"/>
        <w:jc w:val="both"/>
        <w:rPr>
          <w:rFonts w:hAnsi="Times New Roman" w:ascii="Times New Roman"/>
          <w:szCs w:val="24"/>
        </w:rPr>
      </w:pPr>
    </w:p>
    <w:p w:rsidRDefault="002D0D46" w:rsidP="002D0D46" w:rsidR="002D0D46" w:rsidRPr="00731260">
      <w:pPr>
        <w:pStyle w:val="Odlomakpopisa"/>
        <w:numPr>
          <w:ilvl w:val="0"/>
          <w:numId w:val="15"/>
        </w:numPr>
        <w:tabs>
          <w:tab w:pos="1260" w:val="num"/>
        </w:tabs>
        <w:jc w:val="both"/>
        <w:rPr>
          <w:rFonts w:hAnsi="Times New Roman" w:ascii="Times New Roman"/>
          <w:szCs w:val="24"/>
        </w:rPr>
      </w:pPr>
      <w:r w:rsidRPr="00731260">
        <w:rPr>
          <w:rFonts w:hAnsi="Times New Roman" w:ascii="Times New Roman"/>
          <w:szCs w:val="24"/>
        </w:rPr>
        <w:t xml:space="preserve">Stečajnim upraviteljem imenuje se </w:t>
      </w:r>
      <w:r w:rsidR="00BB0705">
        <w:rPr>
          <w:rFonts w:hAnsi="Times New Roman" w:ascii="Times New Roman"/>
          <w:szCs w:val="24"/>
        </w:rPr>
        <w:t>Zrinka Akrap, Zagreb, Gajeva 45</w:t>
      </w:r>
      <w:r w:rsidR="00CF4A84">
        <w:rPr>
          <w:rFonts w:hAnsi="Times New Roman" w:ascii="Times New Roman"/>
          <w:szCs w:val="24"/>
        </w:rPr>
        <w:t xml:space="preserve">, OIB: </w:t>
      </w:r>
      <w:r w:rsidR="00BB0705">
        <w:rPr>
          <w:rFonts w:hAnsi="Times New Roman" w:ascii="Times New Roman"/>
          <w:szCs w:val="24"/>
        </w:rPr>
        <w:t>02957172025.</w:t>
      </w:r>
      <w:r w:rsidR="00CF4A84">
        <w:rPr>
          <w:rFonts w:hAnsi="Times New Roman" w:ascii="Times New Roman"/>
          <w:szCs w:val="24"/>
        </w:rPr>
        <w:t xml:space="preserve"> </w:t>
      </w:r>
    </w:p>
    <w:p w:rsidRDefault="00731260" w:rsidP="00731260" w:rsidR="00731260" w:rsidRPr="00731260">
      <w:pPr>
        <w:pStyle w:val="Odlomakpopisa"/>
        <w:ind w:left="1080"/>
        <w:jc w:val="both"/>
        <w:rPr>
          <w:rFonts w:hAnsi="Times New Roman" w:ascii="Times New Roman"/>
          <w:szCs w:val="24"/>
        </w:rPr>
      </w:pPr>
    </w:p>
    <w:p w:rsidRDefault="002D0D46" w:rsidP="002D0D46" w:rsidR="002D0D46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Zaključuje se stečajni postupak nad dužnikom </w:t>
      </w:r>
      <w:r w:rsidR="00BB0705">
        <w:rPr>
          <w:rFonts w:hAnsi="Times New Roman" w:ascii="Times New Roman"/>
        </w:rPr>
        <w:t>AGRO SARIĆ poljoprivredna zadruga, Zagreb, XII. Trokut 8,  OIB: 90889808802</w:t>
      </w:r>
      <w:r>
        <w:rPr>
          <w:rFonts w:hAnsi="Times New Roman" w:ascii="Times New Roman"/>
        </w:rPr>
        <w:t>.</w:t>
      </w:r>
    </w:p>
    <w:p w:rsidRDefault="002D0D46" w:rsidP="002D0D46" w:rsidR="002D0D46">
      <w:pPr>
        <w:pStyle w:val="Odlomakpopisa"/>
        <w:rPr>
          <w:rFonts w:hAnsi="Times New Roman" w:ascii="Times New Roman"/>
          <w:szCs w:val="24"/>
        </w:rPr>
      </w:pPr>
    </w:p>
    <w:p w:rsidRDefault="002D0D46" w:rsidP="002D0D46" w:rsidR="002D0D46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 pravomoćnosti ovog rješenja dužnik </w:t>
      </w:r>
      <w:r w:rsidR="00DE0767">
        <w:rPr>
          <w:rFonts w:hAnsi="Times New Roman" w:ascii="Times New Roman"/>
        </w:rPr>
        <w:t>AGRO SARIĆ poljoprivredna zadruga, Zagreb, XII. Trokut 8,  OIB: 90889808802</w:t>
      </w:r>
      <w:r>
        <w:rPr>
          <w:rFonts w:hAnsi="Times New Roman" w:ascii="Times New Roman"/>
          <w:szCs w:val="24"/>
        </w:rPr>
        <w:t>, brisat će se iz sudskog registra.</w:t>
      </w:r>
      <w:r>
        <w:rPr>
          <w:rFonts w:hAnsi="Times New Roman" w:ascii="Times New Roman"/>
          <w:szCs w:val="24"/>
        </w:rPr>
        <w:tab/>
      </w:r>
    </w:p>
    <w:p w:rsidRDefault="002D0D46" w:rsidP="002D0D46" w:rsidR="002D0D46">
      <w:pPr>
        <w:tabs>
          <w:tab w:pos="1260" w:val="num"/>
        </w:tabs>
        <w:ind w:left="126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</w:t>
      </w:r>
    </w:p>
    <w:p w:rsidRDefault="002D0D46" w:rsidP="002D0D46" w:rsidR="002D0D46">
      <w:pPr>
        <w:keepNext/>
        <w:jc w:val="center"/>
        <w:outlineLvl w:val="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2D0D46" w:rsidP="002D0D46" w:rsidR="002D0D46">
      <w:pPr>
        <w:keepNext/>
        <w:jc w:val="center"/>
        <w:outlineLvl w:val="1"/>
        <w:rPr>
          <w:rFonts w:hAnsi="Times New Roman" w:ascii="Times New Roman"/>
          <w:szCs w:val="24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Financijska agencija  je podnijela zahtjev za provedbu skraćenog stečajnog postupka temeljem odredbe čl. 429. </w:t>
      </w:r>
      <w:r>
        <w:rPr>
          <w:rFonts w:hAnsi="Times New Roman" w:ascii="Times New Roman"/>
        </w:rPr>
        <w:t>Stečajnog zakona ("Narodne novine" broj 71/15- dalje SZ), nakon čega je ovaj sud pokrenuo postupak nad gore navedenim dužnikom, budući su ostvareni  uvjeti iz čl. 428. SZ-a.</w:t>
      </w: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Sud je pozvao osobe ovlaštene za zastupanje dužnika po zakonu da u roku od 15 dana  dostave javnobilježnički ovjerovljen popis imovine i obveza dužnika na propisanom obrascu, sukladno čl. 430., 17.  i 13. SZ . </w:t>
      </w:r>
    </w:p>
    <w:p w:rsidRDefault="002D0D46" w:rsidP="002D0D46" w:rsidR="002D0D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2D0D46" w:rsidP="002D0D46" w:rsidR="002D0D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Nadalje, ovaj sud je oglasom objavljenim na mrežnoj stranici oglasne ploče pozvao dužnikove vjerovnike da u roku od 45 dana sukladno članku 430. i 431. SZ-a, predlože otvaranje stečajnog postupka na dužnikom, uz upozorenje na pravne posljedice nepodnošenja istog.</w:t>
      </w:r>
    </w:p>
    <w:p w:rsidRDefault="00DE0767" w:rsidP="002D0D46" w:rsidR="00DE0767">
      <w:pPr>
        <w:jc w:val="both"/>
        <w:rPr>
          <w:rFonts w:hAnsi="Times New Roman" w:ascii="Times New Roman"/>
        </w:rPr>
      </w:pPr>
    </w:p>
    <w:p w:rsidRDefault="00DE0767" w:rsidP="002D0D46" w:rsidR="00DE0767">
      <w:pPr>
        <w:jc w:val="both"/>
        <w:rPr>
          <w:rFonts w:hAnsi="Times New Roman" w:ascii="Times New Roman"/>
        </w:rPr>
      </w:pPr>
    </w:p>
    <w:p w:rsidRDefault="00DE0767" w:rsidP="002D0D46" w:rsidR="00DE0767">
      <w:pPr>
        <w:jc w:val="both"/>
        <w:rPr>
          <w:rFonts w:hAnsi="Times New Roman" w:ascii="Times New Roman"/>
        </w:rPr>
      </w:pP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Odredbom čl. 431. st. 1. SZ-a propisano je da ako osobe ovlaštene za zastupanje dužnika po zakonu u roku od 15 dana ne podnesu popis imovine i obveza dužnika  ili ako iz tog popisa proizlazi da imovina  nije dostatna 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Osoba ovlaštena za zastupanje dužnika nije u određenom roku dostavila javnobilježnički ovjerovljen popis imovine i obveza dužnika.</w:t>
      </w: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 roku od 45 dana od objave oglasa na mrežnoj stranici e-oglasne ploče Trgovačkog suda u Zagrebu niti jedan od vjerovnika nije predložio otvaranje stečajnog postupka.</w:t>
      </w: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Slijedom iznesenog, smatra se da je dužnik nesposoban za plaćanje, pa je temeljem odredbe čl. 431. st. 2. SZ-a odlučeno kao u izreci. Izbor stečajnog upravitelja odabran je primjenom odredbe čl. 432. SZ-a.</w:t>
      </w: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2. veljače 2016. </w:t>
      </w:r>
    </w:p>
    <w:p w:rsidRDefault="002D0D46" w:rsidP="002D0D46" w:rsidR="002D0D46">
      <w:pPr>
        <w:jc w:val="center"/>
        <w:rPr>
          <w:rFonts w:hAnsi="Times New Roman" w:ascii="Times New Roman"/>
        </w:rPr>
      </w:pPr>
    </w:p>
    <w:p w:rsidRDefault="002D0D46" w:rsidP="002D0D46" w:rsidR="002D0D46">
      <w:pPr>
        <w:ind w:firstLine="720" w:left="504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SUDAC:</w:t>
      </w:r>
    </w:p>
    <w:p w:rsidRDefault="002D0D46" w:rsidP="000674D9" w:rsidR="002D0D4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Fundurulić Perišin </w:t>
      </w:r>
    </w:p>
    <w:p w:rsidRDefault="002D0D46" w:rsidP="002D0D46" w:rsidR="002D0D46">
      <w:pPr>
        <w:jc w:val="right"/>
        <w:rPr>
          <w:rFonts w:hAnsi="Times New Roman" w:ascii="Times New Roman"/>
        </w:rPr>
      </w:pPr>
    </w:p>
    <w:p w:rsidRDefault="002D0D46" w:rsidP="002D0D46" w:rsidR="002D0D46">
      <w:pPr>
        <w:jc w:val="right"/>
        <w:rPr>
          <w:rFonts w:hAnsi="Times New Roman" w:ascii="Times New Roman"/>
        </w:rPr>
      </w:pP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Protiv ovog rješenja dopuštena je  žalba Visokom trgovačkom sudu RH, a koja se podnosi u roku od osam dana ovome sudu u tri primjerka.  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DNa: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 podnositelju zahtjeva: FINA-i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 dužnik i zakonski zastupnik dužnika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 stečajnom upravitelju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3. ŽDO </w:t>
      </w:r>
      <w:r w:rsidR="00DE0767">
        <w:rPr>
          <w:rFonts w:hAnsi="Times New Roman" w:ascii="Times New Roman"/>
          <w:szCs w:val="24"/>
        </w:rPr>
        <w:t>Zagreb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sudski registar – elektronski i neposredno po pravomoćnosti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5. Porezna uprava </w:t>
      </w:r>
      <w:r w:rsidR="00DE0767">
        <w:rPr>
          <w:rFonts w:hAnsi="Times New Roman" w:ascii="Times New Roman"/>
          <w:szCs w:val="24"/>
        </w:rPr>
        <w:t>Zagreb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6. e-oglasna ploča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</w:p>
    <w:p w:rsidRDefault="002D0D46" w:rsidP="002D0D46" w:rsidR="002D0D46">
      <w:pPr>
        <w:jc w:val="both"/>
        <w:rPr>
          <w:rFonts w:hAnsi="Times New Roman" w:ascii="Times New Roman"/>
          <w:sz w:val="22"/>
        </w:rPr>
      </w:pPr>
    </w:p>
    <w:p w:rsidRDefault="002D0D46" w:rsidP="002D0D46" w:rsidR="002D0D46">
      <w:pPr>
        <w:jc w:val="center"/>
        <w:rPr>
          <w:rFonts w:hAnsi="Times New Roman" w:ascii="Times New Roman"/>
          <w:sz w:val="32"/>
          <w:u w:val="single"/>
        </w:rPr>
      </w:pPr>
    </w:p>
    <w:p w:rsidRDefault="002D0D46" w:rsidP="002D0D46" w:rsidR="002D0D46">
      <w:pPr>
        <w:jc w:val="right"/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</w:p>
    <w:p w:rsidRDefault="00B314E8" w:rsidP="002D0D46" w:rsidR="00B314E8" w:rsidRPr="002D0D46"/>
    <w:sectPr w:rsidSect="00DE0767" w:rsidR="00B314E8" w:rsidRPr="002D0D46">
      <w:headerReference w:type="even" r:id="rId11"/>
      <w:headerReference w:type="default" r:id="rId12"/>
      <w:pgSz w:code="9" w:h="16838" w:w="11906"/>
      <w:pgMar w:gutter="0" w:footer="720" w:header="720" w:left="1418" w:bottom="403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674D9">
      <w:rPr>
        <w:rStyle w:val="Brojstranice"/>
      </w:rPr>
      <w:t>2</w:t>
    </w:r>
    <w:r>
      <w:rPr>
        <w:rStyle w:val="Brojstranice"/>
      </w:rPr>
      <w:fldChar w:fldCharType="end"/>
    </w:r>
  </w:p>
  <w:p w:rsidRDefault="00AF7971" w:rsidP="00AF7971" w:rsidR="008E0EF7">
    <w:pPr>
      <w:pStyle w:val="Zaglavlje"/>
      <w:jc w:val="right"/>
      <w:rPr>
        <w:rFonts w:hAnsi="Times New Roman" w:ascii="Times New Roman"/>
      </w:rPr>
    </w:pPr>
    <w:r w:rsidRPr="00AF7971">
      <w:rPr>
        <w:rFonts w:hAnsi="Times New Roman" w:ascii="Times New Roman"/>
      </w:rPr>
      <w:t>3 St-</w:t>
    </w:r>
    <w:r w:rsidR="00DE0767">
      <w:rPr>
        <w:rFonts w:hAnsi="Times New Roman" w:ascii="Times New Roman"/>
      </w:rPr>
      <w:t>1869</w:t>
    </w:r>
    <w:r w:rsidRPr="00AF7971">
      <w:rPr>
        <w:rFonts w:hAnsi="Times New Roman" w:ascii="Times New Roman"/>
      </w:rPr>
      <w:t>/15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2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3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</w:num>
  <w:num w:numId="2">
    <w:abstractNumId w:val="11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0"/>
  </w:num>
  <w:num w:numId="12">
    <w:abstractNumId w:val="3"/>
  </w:num>
  <w:num w:numId="13">
    <w:abstractNumId w:val="6"/>
  </w:num>
  <w:num w:numId="14">
    <w:abstractNumId w:val="9"/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34BB1"/>
    <w:rsid w:val="0004277D"/>
    <w:rsid w:val="0006036C"/>
    <w:rsid w:val="000674D9"/>
    <w:rsid w:val="000818FB"/>
    <w:rsid w:val="00081DEC"/>
    <w:rsid w:val="000C5116"/>
    <w:rsid w:val="000C6183"/>
    <w:rsid w:val="001056B0"/>
    <w:rsid w:val="001314E4"/>
    <w:rsid w:val="001B052B"/>
    <w:rsid w:val="001B54F2"/>
    <w:rsid w:val="001D5EB3"/>
    <w:rsid w:val="001E35B4"/>
    <w:rsid w:val="001F099E"/>
    <w:rsid w:val="002236A7"/>
    <w:rsid w:val="00231C0F"/>
    <w:rsid w:val="002558C5"/>
    <w:rsid w:val="002D0D46"/>
    <w:rsid w:val="002F043B"/>
    <w:rsid w:val="0031523D"/>
    <w:rsid w:val="00320B08"/>
    <w:rsid w:val="003365D2"/>
    <w:rsid w:val="003811DD"/>
    <w:rsid w:val="003A572A"/>
    <w:rsid w:val="003E01D6"/>
    <w:rsid w:val="003F5409"/>
    <w:rsid w:val="00417564"/>
    <w:rsid w:val="004661FF"/>
    <w:rsid w:val="004B7D02"/>
    <w:rsid w:val="004D38B6"/>
    <w:rsid w:val="0051510F"/>
    <w:rsid w:val="005423FE"/>
    <w:rsid w:val="00544A34"/>
    <w:rsid w:val="005456B7"/>
    <w:rsid w:val="00546775"/>
    <w:rsid w:val="00553312"/>
    <w:rsid w:val="00554A5C"/>
    <w:rsid w:val="005939C6"/>
    <w:rsid w:val="005A30D9"/>
    <w:rsid w:val="005A5847"/>
    <w:rsid w:val="00637330"/>
    <w:rsid w:val="006E12B0"/>
    <w:rsid w:val="00705993"/>
    <w:rsid w:val="00707AAE"/>
    <w:rsid w:val="00731260"/>
    <w:rsid w:val="00735736"/>
    <w:rsid w:val="00737A4B"/>
    <w:rsid w:val="007849EC"/>
    <w:rsid w:val="007C72DF"/>
    <w:rsid w:val="007D3C43"/>
    <w:rsid w:val="007E4D02"/>
    <w:rsid w:val="007F2409"/>
    <w:rsid w:val="007F5FA9"/>
    <w:rsid w:val="0081479D"/>
    <w:rsid w:val="008B4C87"/>
    <w:rsid w:val="008B57BD"/>
    <w:rsid w:val="008C5622"/>
    <w:rsid w:val="008D782F"/>
    <w:rsid w:val="008E0EF7"/>
    <w:rsid w:val="00926AB4"/>
    <w:rsid w:val="009432E4"/>
    <w:rsid w:val="0094725F"/>
    <w:rsid w:val="0094799B"/>
    <w:rsid w:val="009C17C9"/>
    <w:rsid w:val="009C2E2C"/>
    <w:rsid w:val="00A262E2"/>
    <w:rsid w:val="00AA2646"/>
    <w:rsid w:val="00AD105D"/>
    <w:rsid w:val="00AF424C"/>
    <w:rsid w:val="00AF7971"/>
    <w:rsid w:val="00B07B8D"/>
    <w:rsid w:val="00B314E8"/>
    <w:rsid w:val="00B700D8"/>
    <w:rsid w:val="00BB0705"/>
    <w:rsid w:val="00C156FD"/>
    <w:rsid w:val="00C77B87"/>
    <w:rsid w:val="00CB732E"/>
    <w:rsid w:val="00CF4A84"/>
    <w:rsid w:val="00CF68C5"/>
    <w:rsid w:val="00D01F2C"/>
    <w:rsid w:val="00D071AA"/>
    <w:rsid w:val="00D4710A"/>
    <w:rsid w:val="00D70195"/>
    <w:rsid w:val="00D73700"/>
    <w:rsid w:val="00D83C05"/>
    <w:rsid w:val="00DA72F6"/>
    <w:rsid w:val="00DB5BC1"/>
    <w:rsid w:val="00DE0767"/>
    <w:rsid w:val="00DF2519"/>
    <w:rsid w:val="00E319FB"/>
    <w:rsid w:val="00E57739"/>
    <w:rsid w:val="00EA5B3D"/>
    <w:rsid w:val="00FC3737"/>
    <w:rsid w:val="00FC40FF"/>
    <w:rsid w:val="00FC553E"/>
    <w:rsid w:val="00FE32DC"/>
    <w:rsid w:val="00FE5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0674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74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74D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74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74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0674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74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74D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74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74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7624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1869</izvorni_sadrzaj>
    <derivirana_varijabla naziv="DomainObject.Predmet.Broj_1">1869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St-1869/2015</izvorni_sadrzaj>
    <derivirana_varijabla naziv="DomainObject.Predmet.OznakaBroj_1">St-1869/2015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 SARIĆ poljoprivredna zadruga</izvorni_sadrzaj>
    <derivirana_varijabla naziv="DomainObject.Predmet.ProtustrankaFormated_1">  AGRO SARIĆ poljoprivredna zadruga</derivirana_varijabla>
  </DomainObject.Predmet.ProtustrankaFormated>
  <DomainObject.Predmet.ProtustrankaFormatedOIB>
    <izvorni_sadrzaj>  AGRO SARIĆ poljoprivredna zadruga, OIB 90889808802</izvorni_sadrzaj>
    <derivirana_varijabla naziv="DomainObject.Predmet.ProtustrankaFormatedOIB_1">  AGRO SARIĆ poljoprivredna zadruga, OIB 90889808802</derivirana_varijabla>
  </DomainObject.Predmet.ProtustrankaFormatedOIB>
  <DomainObject.Predmet.ProtustrankaFormatedWithAdress>
    <izvorni_sadrzaj> AGRO SARIĆ poljoprivredna zadruga, XII.Trokut 8, 10000 Zagreb</izvorni_sadrzaj>
    <derivirana_varijabla naziv="DomainObject.Predmet.ProtustrankaFormatedWithAdress_1"> AGRO SARIĆ poljoprivredna zadruga, XII.Trokut 8, 10000 Zagreb</derivirana_varijabla>
  </DomainObject.Predmet.ProtustrankaFormatedWithAdress>
  <DomainObject.Predmet.ProtustrankaFormatedWithAdressOIB>
    <izvorni_sadrzaj> AGRO SARIĆ poljoprivredna zadruga, OIB 90889808802, XII.Trokut 8, 10000 Zagreb</izvorni_sadrzaj>
    <derivirana_varijabla naziv="DomainObject.Predmet.ProtustrankaFormatedWithAdressOIB_1"> AGRO SARIĆ poljoprivredna zadruga, OIB 90889808802, XII.Trokut 8, 10000 Zagreb</derivirana_varijabla>
  </DomainObject.Predmet.ProtustrankaFormatedWithAdressOIB>
  <DomainObject.Predmet.ProtustrankaWithAdress>
    <izvorni_sadrzaj>AGRO SARIĆ poljoprivredna zadruga XII.Trokut 8, 10000 Zagreb</izvorni_sadrzaj>
    <derivirana_varijabla naziv="DomainObject.Predmet.ProtustrankaWithAdress_1">AGRO SARIĆ poljoprivredna zadruga XII.Trokut 8, 10000 Zagreb</derivirana_varijabla>
  </DomainObject.Predmet.ProtustrankaWithAdress>
  <DomainObject.Predmet.ProtustrankaWithAdressOIB>
    <izvorni_sadrzaj>AGRO SARIĆ poljoprivredna zadruga, OIB 90889808802, XII.Trokut 8, 10000 Zagreb</izvorni_sadrzaj>
    <derivirana_varijabla naziv="DomainObject.Predmet.ProtustrankaWithAdressOIB_1">AGRO SARIĆ poljoprivredna zadruga, OIB 90889808802, XII.Trokut 8, 10000 Zagreb</derivirana_varijabla>
  </DomainObject.Predmet.ProtustrankaWithAdressOIB>
  <DomainObject.Predmet.ProtustrankaNazivFormated>
    <izvorni_sadrzaj>AGRO SARIĆ poljoprivredna zadruga</izvorni_sadrzaj>
    <derivirana_varijabla naziv="DomainObject.Predmet.ProtustrankaNazivFormated_1">AGRO SARIĆ poljoprivredna zadruga</derivirana_varijabla>
  </DomainObject.Predmet.ProtustrankaNazivFormated>
  <DomainObject.Predmet.ProtustrankaNazivFormatedOIB>
    <izvorni_sadrzaj>AGRO SARIĆ poljoprivredna zadruga, OIB 90889808802</izvorni_sadrzaj>
    <derivirana_varijabla naziv="DomainObject.Predmet.ProtustrankaNazivFormatedOIB_1">AGRO SARIĆ poljoprivredna zadruga, OIB 90889808802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 SARIĆ poljoprivredna zadruga</item>
    </izvorni_sadrzaj>
    <derivirana_varijabla naziv="DomainObject.Predmet.ProtuStrankaListFormated_1">
      <item>AGRO SARIĆ poljoprivredna zadruga</item>
    </derivirana_varijabla>
  </DomainObject.Predmet.ProtuStrankaListFormated>
  <DomainObject.Predmet.ProtuStrankaListFormatedOIB>
    <izvorni_sadrzaj>
      <item>AGRO SARIĆ poljoprivredna zadruga, OIB 90889808802</item>
    </izvorni_sadrzaj>
    <derivirana_varijabla naziv="DomainObject.Predmet.ProtuStrankaListFormatedOIB_1">
      <item>AGRO SARIĆ poljoprivredna zadruga, OIB 90889808802</item>
    </derivirana_varijabla>
  </DomainObject.Predmet.ProtuStrankaListFormatedOIB>
  <DomainObject.Predmet.ProtuStrankaListFormatedWithAdress>
    <izvorni_sadrzaj>
      <item>AGRO SARIĆ poljoprivredna zadruga, XII.Trokut 8, 10000 Zagreb</item>
    </izvorni_sadrzaj>
    <derivirana_varijabla naziv="DomainObject.Predmet.ProtuStrankaListFormatedWithAdress_1">
      <item>AGRO SARIĆ poljoprivredna zadruga, XII.Trokut 8, 10000 Zagreb</item>
    </derivirana_varijabla>
  </DomainObject.Predmet.ProtuStrankaListFormatedWithAdress>
  <DomainObject.Predmet.ProtuStrankaListFormatedWithAdressOIB>
    <izvorni_sadrzaj>
      <item>AGRO SARIĆ poljoprivredna zadruga, OIB 90889808802, XII.Trokut 8, 10000 Zagreb</item>
    </izvorni_sadrzaj>
    <derivirana_varijabla naziv="DomainObject.Predmet.ProtuStrankaListFormatedWithAdressOIB_1">
      <item>AGRO SARIĆ poljoprivredna zadruga, OIB 90889808802, XII.Trokut 8, 10000 Zagreb</item>
    </derivirana_varijabla>
  </DomainObject.Predmet.ProtuStrankaListFormatedWithAdressOIB>
  <DomainObject.Predmet.ProtuStrankaListNazivFormated>
    <izvorni_sadrzaj>
      <item>AGRO SARIĆ poljoprivredna zadruga</item>
    </izvorni_sadrzaj>
    <derivirana_varijabla naziv="DomainObject.Predmet.ProtuStrankaListNazivFormated_1">
      <item>AGRO SARIĆ poljoprivredna zadruga</item>
    </derivirana_varijabla>
  </DomainObject.Predmet.ProtuStrankaListNazivFormated>
  <DomainObject.Predmet.ProtuStrankaListNazivFormatedOIB>
    <izvorni_sadrzaj>
      <item>AGRO SARIĆ poljoprivredna zadruga, OIB 90889808802</item>
    </izvorni_sadrzaj>
    <derivirana_varijabla naziv="DomainObject.Predmet.ProtuStrankaListNazivFormatedOIB_1">
      <item>AGRO SARIĆ poljoprivredna zadruga, OIB 90889808802</item>
    </derivirana_varijabla>
  </DomainObject.Predmet.ProtuStrankaListNazivFormatedOIB>
  <DomainObject.Predmet.OstaliListFormated>
    <izvorni_sadrzaj>
      <item>Nikola Sarić</item>
    </izvorni_sadrzaj>
    <derivirana_varijabla naziv="DomainObject.Predmet.OstaliListFormated_1">
      <item>Nikola Sarić</item>
    </derivirana_varijabla>
  </DomainObject.Predmet.OstaliListFormated>
  <DomainObject.Predmet.OstaliListFormatedOIB>
    <izvorni_sadrzaj>
      <item>Nikola Sarić, OIB 31679402272</item>
    </izvorni_sadrzaj>
    <derivirana_varijabla naziv="DomainObject.Predmet.OstaliListFormatedOIB_1">
      <item>Nikola Sarić, OIB 31679402272</item>
    </derivirana_varijabla>
  </DomainObject.Predmet.OstaliListFormatedOIB>
  <DomainObject.Predmet.OstaliListFormatedWithAdress>
    <izvorni_sadrzaj>
      <item>Nikola Sarić, Laminac 124, 43240 Laminac</item>
    </izvorni_sadrzaj>
    <derivirana_varijabla naziv="DomainObject.Predmet.OstaliListFormatedWithAdress_1">
      <item>Nikola Sarić, Laminac 124, 43240 Laminac</item>
    </derivirana_varijabla>
  </DomainObject.Predmet.OstaliListFormatedWithAdress>
  <DomainObject.Predmet.OstaliListFormatedWithAdressOIB>
    <izvorni_sadrzaj>
      <item>Nikola Sarić, OIB 31679402272, Laminac 124, 43240 Laminac</item>
    </izvorni_sadrzaj>
    <derivirana_varijabla naziv="DomainObject.Predmet.OstaliListFormatedWithAdressOIB_1">
      <item>Nikola Sarić, OIB 31679402272, Laminac 124, 43240 Laminac</item>
    </derivirana_varijabla>
  </DomainObject.Predmet.OstaliListFormatedWithAdressOIB>
  <DomainObject.Predmet.OstaliListNazivFormated>
    <izvorni_sadrzaj>
      <item>Nikola Sarić</item>
    </izvorni_sadrzaj>
    <derivirana_varijabla naziv="DomainObject.Predmet.OstaliListNazivFormated_1">
      <item>Nikola Sarić</item>
    </derivirana_varijabla>
  </DomainObject.Predmet.OstaliListNazivFormated>
  <DomainObject.Predmet.OstaliListNazivFormatedOIB>
    <izvorni_sadrzaj>
      <item>Nikola Sarić, OIB 31679402272</item>
    </izvorni_sadrzaj>
    <derivirana_varijabla naziv="DomainObject.Predmet.OstaliListNazivFormatedOIB_1">
      <item>Nikola Sarić, OIB 31679402272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 SARIĆ poljoprivredna zadruga</izvorni_sadrzaj>
    <derivirana_varijabla naziv="DomainObject.Predmet.ProtustrankaIDrugi_1">AGRO SARIĆ poljoprivredna zadruga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AGRO SARIĆ poljoprivredna zadruga, OIB 90889808802, XII.Trokut 8, 10000 Zagreb</izvorni_sadrzaj>
    <derivirana_varijabla naziv="DomainObject.Predmet.ProtustrankaIDrugiAdressOIB_1">AGRO SARIĆ poljoprivredna zadruga, OIB 90889808802, XII.Trokut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 SARIĆ poljoprivredna zadruga</item>
      <item>Nikola Sarić</item>
    </izvorni_sadrzaj>
    <derivirana_varijabla naziv="DomainObject.Predmet.SudioniciListNaziv_1">
      <item>FINA Regionalni centar Zagreb</item>
      <item>AGRO SARIĆ poljoprivredna zadruga</item>
      <item>Nikola Sarić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AGRO SARIĆ poljoprivredna zadruga, OIB 90889808802, XII.Trokut 8,10000 Zagreb</item>
      <item>Nikola Sarić, OIB 31679402272, Laminac 124,43240 Laminac</item>
    </izvorni_sadrzaj>
    <derivirana_varijabla naziv="DomainObject.Predmet.SudioniciListAdressOIB_1">
      <item>FINA Regionalni centar Zagreb, OIB 85821130368, Trg svibanjskih žrtava 1995. 1,10000 Zagreb</item>
      <item>AGRO SARIĆ poljoprivredna zadruga, OIB 90889808802, XII.Trokut 8,10000 Zagreb</item>
      <item>Nikola Sarić, OIB 31679402272, Laminac 124,43240 Laminac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90889808802</item>
      <item>, OIB 31679402272</item>
    </izvorni_sadrzaj>
    <derivirana_varijabla naziv="DomainObject.Predmet.SudioniciListNazivOIB_1">
      <item>, OIB 85821130368</item>
      <item>, OIB 90889808802</item>
      <item>, OIB 31679402272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Zrinka Akrap, OIB 02957172025, Gajeva 45 Zagreb</item>
    </izvorni_sadrzaj>
    <derivirana_varijabla naziv="DomainObject.Predmet.StecajniUpraviteljiListAddressOIB_1">
      <item>Zrinka Akrap, OIB 02957172025, Gajeva 45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CBD376-45B8-4DAC-942D-9AF446B370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505</properties:Words>
  <properties:Characters>2661</properties:Characters>
  <properties:Lines>96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2016-02-02T11:43:00Z</dcterms:created>
  <dc:creator>x</dc:creator>
  <cp:lastModifiedBy>Gordana Grčić</cp:lastModifiedBy>
  <cp:lastPrinted>2016-02-02T11:41:00Z</cp:lastPrinted>
  <dcterms:modified xmlns:xsi="http://www.w3.org/2001/XMLSchema-instance" xsi:type="dcterms:W3CDTF">2016-02-02T12:38:00Z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