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a191" w14:paraId="f82a191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984C2F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SKELET d.o.o., Osijek, Ulica Breza 11, MBS: 030147304, OIB: 14355617640</w:t>
      </w:r>
      <w:r w:rsidR="003130A5">
        <w:rPr>
          <w:color w:val="000000"/>
        </w:rPr>
        <w:t xml:space="preserve">, dana </w:t>
      </w:r>
      <w:r w:rsidR="00D608B3">
        <w:rPr>
          <w:color w:val="000000"/>
        </w:rPr>
        <w:t>2</w:t>
      </w:r>
      <w:r>
        <w:rPr>
          <w:color w:val="000000"/>
        </w:rPr>
        <w:t>2</w:t>
      </w:r>
      <w:r w:rsidR="00D608B3">
        <w:rPr>
          <w:color w:val="000000"/>
        </w:rPr>
        <w:t>. ožujka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00CB3">
        <w:t>SKELET d.o.o., Osijek, Ulica Breza 11, MBS: 030147304, OIB: 14355617640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00CB3">
        <w:t>68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72E55">
        <w:t xml:space="preserve">16.898,00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  <w:r w:rsidR="00E00CB3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00CB3" w:rsidRPr="00E00CB3">
      <w:pPr>
        <w:pStyle w:val="Tijeloteksta"/>
        <w:rPr>
          <w:sz w:val="24"/>
        </w:rPr>
      </w:pPr>
      <w:r w:rsidRPr="00E00CB3">
        <w:rPr>
          <w:sz w:val="24"/>
        </w:rPr>
        <w:t>3.Ako osobe koje imaju pravni interes da se</w:t>
      </w:r>
      <w:r w:rsidR="004B5B7A" w:rsidRPr="00E00CB3">
        <w:rPr>
          <w:sz w:val="24"/>
        </w:rPr>
        <w:t xml:space="preserve"> provede stečajni postupak nad </w:t>
      </w:r>
      <w:r w:rsidRPr="00E00CB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00CB3" w:rsidRPr="00E00CB3">
        <w:rPr>
          <w:sz w:val="24"/>
        </w:rPr>
        <w:t>Stečajnog zakona („Narodne novine“ broj 71/15 i 104/17; u daljnjem tekstu SZ)</w:t>
      </w:r>
      <w:r w:rsidR="00E00CB3">
        <w:rPr>
          <w:sz w:val="24"/>
        </w:rPr>
        <w:t>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C008DF" w:rsidP="00C008DF" w:rsidR="00C008DF">
      <w:pPr>
        <w:ind w:firstLine="708"/>
        <w:jc w:val="both"/>
      </w:pPr>
      <w:r>
        <w:t xml:space="preserve">Dana 30. siječnja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</w:t>
      </w:r>
      <w:r>
        <w:lastRenderedPageBreak/>
        <w:t xml:space="preserve">85821130368 klasa: 110-07/17-01/04 </w:t>
      </w:r>
      <w:proofErr w:type="spellStart"/>
      <w:r>
        <w:t>Ur</w:t>
      </w:r>
      <w:proofErr w:type="spellEnd"/>
      <w:r>
        <w:t xml:space="preserve">. broj 04-06-17-499 od 27. siječnja 2017. godine, za otvaranje stečajnog postupka nad dužnikom SKELET d.o.o., Osijek, Ulica Breza 11, MBS: 030147304, OIB: 14355617640.  </w:t>
      </w:r>
    </w:p>
    <w:p w:rsidRDefault="00CD5D16" w:rsidP="00CD5D16" w:rsidR="00CD5D16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C008DF">
        <w:t>9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C008DF">
        <w:t>20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87612A">
        <w:t>16.898,00</w:t>
      </w:r>
      <w:r w:rsidR="0084411E">
        <w:t xml:space="preserve"> </w:t>
      </w:r>
      <w:r w:rsidR="00CF71FB">
        <w:t>kn i to</w:t>
      </w:r>
      <w:r w:rsidR="004C187C">
        <w:t>:</w:t>
      </w:r>
    </w:p>
    <w:p w:rsidRDefault="00CF71FB" w:rsidP="004C187C" w:rsidR="00CF71FB">
      <w:pPr>
        <w:ind w:firstLine="708"/>
        <w:jc w:val="both"/>
      </w:pPr>
    </w:p>
    <w:p w:rsidRDefault="00CF71FB" w:rsidP="00CF71FB" w:rsidR="00CF71FB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0F1A57" w:rsidP="00AF111C" w:rsidR="000F1A57">
      <w:pPr>
        <w:jc w:val="both"/>
      </w:pPr>
    </w:p>
    <w:p w:rsidRDefault="00CD5D16" w:rsidP="00AF111C" w:rsidR="00AF111C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AF111C">
        <w:t>3.600</w:t>
      </w:r>
      <w:r>
        <w:t>,00 kn</w:t>
      </w:r>
    </w:p>
    <w:p w:rsidRDefault="002F43ED" w:rsidP="002F43ED" w:rsidR="002F43ED">
      <w:pPr>
        <w:pStyle w:val="Odlomakpopisa"/>
      </w:pPr>
    </w:p>
    <w:p w:rsidRDefault="002F43ED" w:rsidP="002F43ED" w:rsidR="002F43ED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nagrada stečajnom upravitelju – prema čl. 7. Uredbe o kriterijima i načinu obračuna i plaćanja nagrade stečajnim upraviteljima) u iznosu od </w:t>
      </w:r>
      <w:r w:rsidR="00242FF7">
        <w:t>3.000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242FF7" w:rsidP="00242FF7" w:rsidR="00242FF7">
      <w:pPr>
        <w:pStyle w:val="Odlomakpopisa"/>
      </w:pPr>
    </w:p>
    <w:p w:rsidRDefault="00242FF7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materijalni troškovi stečajnog upravitelj – upotreba vlastitog automobila u službene svrhe (2,00 kn neto po km), četiri puta na relaciji Požega – Osijek </w:t>
      </w:r>
      <w:r w:rsidR="003F2E59">
        <w:t xml:space="preserve">– Požega </w:t>
      </w:r>
      <w:r>
        <w:t xml:space="preserve">(ispitno i izvještajno ročište, završno ročište, dva puta u Osijek vezano uz stečajnu masu) što čini </w:t>
      </w:r>
      <w:r w:rsidR="003F2E59">
        <w:t>1144</w:t>
      </w:r>
      <w:r>
        <w:t xml:space="preserve"> km x 2,00 kn ukupno </w:t>
      </w:r>
      <w:r w:rsidR="003F2E59">
        <w:t>2.288,00</w:t>
      </w:r>
      <w:r>
        <w:t xml:space="preserve"> kn, </w:t>
      </w:r>
    </w:p>
    <w:p w:rsidRDefault="0009170A" w:rsidP="0009170A" w:rsidR="0009170A">
      <w:pPr>
        <w:pStyle w:val="Odlomakpopisa"/>
      </w:pPr>
    </w:p>
    <w:p w:rsidRDefault="0009170A" w:rsidP="006E14D3" w:rsidR="006E14D3">
      <w:pPr>
        <w:pStyle w:val="Odlomakpopisa"/>
        <w:numPr>
          <w:ilvl w:val="0"/>
          <w:numId w:val="17"/>
        </w:num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6E14D3" w:rsidP="006E14D3" w:rsidR="006E14D3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D5D16" w:rsidP="004C187C" w:rsidR="00CD5D16">
      <w:pPr>
        <w:spacing w:after="240"/>
        <w:ind w:firstLine="70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</w:t>
      </w:r>
      <w:r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>2</w:t>
      </w:r>
      <w:r w:rsidR="00702002">
        <w:t>2</w:t>
      </w:r>
      <w:r w:rsidR="00AF1B13">
        <w:t xml:space="preserve">. </w:t>
      </w:r>
      <w:r w:rsidR="00917CEC">
        <w:t>ožujka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AA37FC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A505C2">
        <w:t>16</w:t>
      </w:r>
      <w:r w:rsidR="00E15D7A">
        <w:t>.</w:t>
      </w:r>
      <w:r w:rsidR="00A505C2">
        <w:t>4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363" w:rsidR="00184363">
      <w:r>
        <w:separator/>
      </w:r>
    </w:p>
  </w:endnote>
  <w:endnote w:id="0" w:type="continuationSeparator">
    <w:p w:rsidRDefault="00184363" w:rsidR="0018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363" w:rsidR="00184363">
      <w:r>
        <w:separator/>
      </w:r>
    </w:p>
  </w:footnote>
  <w:footnote w:id="0" w:type="continuationSeparator">
    <w:p w:rsidRDefault="00184363" w:rsidR="00184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4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A66A7" w:rsidR="005A66A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A66A7">
      <w:t>7 St-68/17-26</w:t>
    </w:r>
  </w:p>
  <w:p w:rsidRDefault="00BF3E59" w:rsidP="00566E3C" w:rsidR="00BF3E59">
    <w:pPr>
      <w:jc w:val="right"/>
    </w:pPr>
  </w:p>
  <w:p w:rsidRDefault="00A4102B" w:rsidP="00566E3C" w:rsidR="00A4102B">
    <w:pPr>
      <w:jc w:val="right"/>
    </w:pPr>
  </w:p>
  <w:p w:rsidRDefault="00A4102B" w:rsidP="00566E3C" w:rsidR="00A4102B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5A66A7">
      <w:t>68</w:t>
    </w:r>
    <w:r w:rsidR="00E84A60">
      <w:t>/17-</w:t>
    </w:r>
    <w:r w:rsidR="005A66A7">
      <w:t>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2E55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70A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363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2FF7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ED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2E59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45C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6A7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4D3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00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12A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4C2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2B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5C2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37FC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11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8DF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AAF"/>
    <w:rsid w:val="00CF7072"/>
    <w:rsid w:val="00CF71FB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0CB3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66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5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66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4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5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7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400B9-8EA2-435E-BBD0-ADF92180D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4534</properties:Characters>
  <properties:Lines>137</properties:Lines>
  <properties:Paragraphs>33</properties:Paragraphs>
  <properties:TotalTime>931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2018-03-22T08:07:00Z</dcterms:modified>
  <cp:revision>570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(68-17 SANDA MARINAC.docx)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