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54855" w14:paraId="2054855" w:rsidRDefault="00520E5B" w:rsidP="00044F41" w:rsidR="00520E5B">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20E5B" w:rsidP="00520E5B" w:rsidR="00520E5B" w:rsidRPr="00152CB8">
      <w:pPr>
        <w:jc w:val="both"/>
      </w:pPr>
      <w:r w:rsidRPr="00152CB8">
        <w:t>REPUBLIKA HRVATSKA</w:t>
      </w:r>
    </w:p>
    <w:p w:rsidRDefault="00520E5B" w:rsidP="00520E5B" w:rsidR="00520E5B" w:rsidRPr="00152CB8">
      <w:pPr>
        <w:jc w:val="both"/>
      </w:pPr>
      <w:r w:rsidRPr="00152CB8">
        <w:t>TRGOVAČKI SUD U SPLITU</w:t>
      </w:r>
    </w:p>
    <w:p w:rsidRDefault="00520E5B" w:rsidP="00B42E80" w:rsidR="00520E5B" w:rsidRPr="00152CB8">
      <w:pPr>
        <w:jc w:val="both"/>
      </w:pPr>
      <w:r w:rsidRPr="00152CB8">
        <w:t>21000 Split, Sukoišanska 6</w:t>
      </w:r>
    </w:p>
    <w:p w:rsidRDefault="00520E5B" w:rsidP="00520E5B" w:rsidR="00520E5B" w:rsidRPr="00152CB8">
      <w:pPr>
        <w:jc w:val="right"/>
      </w:pPr>
    </w:p>
    <w:p w:rsidRDefault="00520E5B" w:rsidP="00520E5B" w:rsidR="00520E5B" w:rsidRPr="00152CB8">
      <w:pPr>
        <w:jc w:val="center"/>
      </w:pPr>
      <w:r w:rsidRPr="00152CB8">
        <w:t>R E P U B L I K A   H R V A T S K A</w:t>
      </w:r>
    </w:p>
    <w:p w:rsidRDefault="00520E5B" w:rsidP="00520E5B" w:rsidR="00520E5B">
      <w:pPr>
        <w:jc w:val="center"/>
      </w:pPr>
    </w:p>
    <w:p w:rsidRDefault="00520E5B" w:rsidP="00520E5B" w:rsidR="00520E5B" w:rsidRPr="00152CB8">
      <w:pPr>
        <w:jc w:val="center"/>
      </w:pPr>
      <w:r w:rsidRPr="00152CB8">
        <w:t>R J E Š E N J E</w:t>
      </w:r>
    </w:p>
    <w:p w:rsidRDefault="00520E5B" w:rsidP="00520E5B" w:rsidR="00520E5B">
      <w:pPr>
        <w:jc w:val="both"/>
        <w:rPr>
          <w:b/>
        </w:rPr>
      </w:pPr>
    </w:p>
    <w:p w:rsidRDefault="00C05B2D" w:rsidP="00C05B2D" w:rsidR="00C05B2D">
      <w:pPr>
        <w:ind w:firstLine="708"/>
        <w:jc w:val="both"/>
      </w:pPr>
      <w:r>
        <w:t xml:space="preserve">Trgovački sud u Splitu, po stečajnom sucu tog suda Katarini Mikulić kao sucu pojedincu, povodom prijedloga za otvaranje stečajnog postupka nad dužnikom </w:t>
      </w:r>
      <w:r w:rsidR="00922C77">
        <w:t>PUŠKAC-MT d.o.o.,  Donji Vinjani (Grad Imotski), Donji Vinjani, OIB: 24551050254</w:t>
      </w:r>
      <w:r>
        <w:t xml:space="preserve">, dana </w:t>
      </w:r>
      <w:r w:rsidR="00F31817">
        <w:t>17</w:t>
      </w:r>
      <w:r>
        <w:t>. veljače 2017. godine</w:t>
      </w:r>
    </w:p>
    <w:p w:rsidRDefault="00044F41" w:rsidP="00044F41" w:rsidR="00044F41" w:rsidRPr="00520E5B">
      <w:pPr>
        <w:jc w:val="both"/>
      </w:pPr>
    </w:p>
    <w:p w:rsidRDefault="00044F41" w:rsidP="00520E5B" w:rsidR="00044F41">
      <w:pPr>
        <w:jc w:val="center"/>
      </w:pPr>
      <w:r w:rsidRPr="00520E5B">
        <w:t>r i j e š i o    j e</w:t>
      </w:r>
    </w:p>
    <w:p w:rsidRDefault="00044F41" w:rsidP="00044F41" w:rsidR="00044F41">
      <w:pPr>
        <w:jc w:val="both"/>
        <w:rPr>
          <w:b/>
        </w:rPr>
      </w:pPr>
    </w:p>
    <w:p w:rsidRDefault="00044F41" w:rsidP="00044F41" w:rsidR="00044F41" w:rsidRPr="00520E5B">
      <w:pPr>
        <w:jc w:val="both"/>
      </w:pPr>
      <w:r w:rsidRPr="00520E5B">
        <w:t xml:space="preserve">1. </w:t>
      </w:r>
      <w:r w:rsidRPr="00520E5B">
        <w:tab/>
        <w:t xml:space="preserve">Pozivaju se osobe koje imaju pravni interes da se provede stečajni postupak nad dužnikom </w:t>
      </w:r>
      <w:r w:rsidR="00922C77">
        <w:t>PUŠKAC-MT d.o.o.,  Donji Vinjani (Grad Imotski), Donji Vinjani, OIB: 24551050254</w:t>
      </w:r>
      <w:r w:rsidRPr="00520E5B">
        <w:t xml:space="preserve">, da u roku od 15 dana solidarno uplate na sudski depozit ovog suda br. HR1623900011300000664, otvoren kod Hrvatske poštanske banke d.d. Zagreb, pozivom na broj </w:t>
      </w:r>
      <w:r w:rsidR="00922C77">
        <w:t>4176016</w:t>
      </w:r>
      <w:r w:rsidRPr="00520E5B">
        <w:t xml:space="preserve">, model 02,  iznos od 20.000,00 kuna na ime predujma za pokriće troškova kako prethodnog tako i otvorenog stečajnog postupka, te da u istom roku potvrdu o uplati dostavi u sudski spis. </w:t>
      </w:r>
    </w:p>
    <w:p w:rsidRDefault="00044F41" w:rsidP="00044F41" w:rsidR="00044F41" w:rsidRPr="00520E5B">
      <w:pPr>
        <w:jc w:val="both"/>
      </w:pPr>
    </w:p>
    <w:p w:rsidRDefault="00044F41" w:rsidP="00044F41" w:rsidR="00044F41" w:rsidRPr="00520E5B">
      <w:pPr>
        <w:jc w:val="both"/>
      </w:pPr>
      <w:r w:rsidRPr="00520E5B">
        <w:t xml:space="preserve">2. </w:t>
      </w:r>
      <w:r w:rsidRPr="00520E5B">
        <w:tab/>
        <w:t>Rješenje će se objavit</w:t>
      </w:r>
      <w:r w:rsidR="00F57DF9">
        <w:t>i</w:t>
      </w:r>
      <w:r w:rsidRPr="00520E5B">
        <w:t xml:space="preserve"> na e-oglasnoj ploči suda. </w:t>
      </w:r>
    </w:p>
    <w:p w:rsidRDefault="00044F41" w:rsidP="00044F41" w:rsidR="00044F41" w:rsidRPr="00520E5B">
      <w:pPr>
        <w:jc w:val="both"/>
      </w:pPr>
    </w:p>
    <w:p w:rsidRDefault="00044F41" w:rsidP="00044F41" w:rsidR="00044F41" w:rsidRPr="00520E5B">
      <w:pPr>
        <w:jc w:val="both"/>
      </w:pPr>
      <w:r w:rsidRPr="00520E5B">
        <w:t xml:space="preserve">3. </w:t>
      </w:r>
      <w:r w:rsidRPr="00520E5B">
        <w:tab/>
        <w:t xml:space="preserve">Ukoliko vjerovnici dužnika ne postupe u skladu s točkom 1. ovog rješenja, stečajni sudac će donijeti odluku o otvaranju  i zaključenju stečajnog postupka. </w:t>
      </w:r>
    </w:p>
    <w:p w:rsidRDefault="00044F41" w:rsidP="00044F41" w:rsidR="00044F41" w:rsidRPr="00520E5B">
      <w:pPr>
        <w:jc w:val="both"/>
      </w:pPr>
    </w:p>
    <w:p w:rsidRDefault="00044F41" w:rsidP="00044F41" w:rsidR="00044F41" w:rsidRPr="00520E5B">
      <w:pPr>
        <w:jc w:val="both"/>
      </w:pPr>
      <w:r w:rsidRPr="00520E5B">
        <w:t xml:space="preserve">4. </w:t>
      </w:r>
      <w:r w:rsidRPr="00520E5B">
        <w:tab/>
        <w:t xml:space="preserve">U tom se slučaju stečajni postupak neće provesti i na odgovarajući će se način primijeniti odredbe čl.286 – čl. 292. Stečajnog zakona. </w:t>
      </w:r>
    </w:p>
    <w:p w:rsidRDefault="00044F41" w:rsidP="00044F41" w:rsidR="00044F41" w:rsidRPr="00520E5B">
      <w:pPr>
        <w:jc w:val="both"/>
      </w:pPr>
    </w:p>
    <w:p w:rsidRDefault="00044F41" w:rsidP="00044F41" w:rsidR="00044F41">
      <w:pPr>
        <w:jc w:val="both"/>
      </w:pPr>
      <w:r w:rsidRPr="00520E5B">
        <w:t xml:space="preserve">5. </w:t>
      </w:r>
      <w:r w:rsidRPr="00520E5B">
        <w:tab/>
        <w:t>Ukoliko se stečajni postupak zaključi u skladu s odredbom čl.132.st.1. Stečajnog zakona a dužnik nema sredstava za pokriće  najnužnijih troškova, sredstva će se isplatiti iz Fonda</w:t>
      </w:r>
      <w:r>
        <w:t xml:space="preserve"> za namirenje troškova stečajnog postupka.</w:t>
      </w:r>
    </w:p>
    <w:p w:rsidRDefault="00044F41" w:rsidP="00044F41" w:rsidR="00044F41">
      <w:pPr>
        <w:jc w:val="both"/>
      </w:pPr>
    </w:p>
    <w:p w:rsidRDefault="00520E5B" w:rsidP="00520E5B" w:rsidR="00044F41" w:rsidRPr="00520E5B">
      <w:pPr>
        <w:jc w:val="center"/>
      </w:pPr>
      <w:r w:rsidRPr="00520E5B">
        <w:t>Obrazloženje</w:t>
      </w:r>
    </w:p>
    <w:p w:rsidRDefault="00520E5B" w:rsidP="00520E5B" w:rsidR="00520E5B">
      <w:pPr>
        <w:jc w:val="center"/>
        <w:rPr>
          <w:b/>
        </w:rPr>
      </w:pPr>
    </w:p>
    <w:p w:rsidRDefault="00922C77" w:rsidP="00922C77" w:rsidR="00922C77">
      <w:pPr>
        <w:ind w:firstLine="708"/>
        <w:jc w:val="both"/>
      </w:pPr>
      <w:r>
        <w:t>Predlagatelj Financijska agencija, Regionalni centar Split, Podružnica Split je zahtjevom zaprimljenim na Trgovačkom sudu u Splitu, dana 30. listopada 2015. godine predložio provedbu skraćenog stečajnog postupka nad dužnikom PUŠKAC-MT d.o.o.,  Donji Vinjani (Grad Imotski), Donji Vinjani, OIB: 24551050254.</w:t>
      </w:r>
    </w:p>
    <w:p w:rsidRDefault="00922C77" w:rsidP="00922C77" w:rsidR="00922C77">
      <w:pPr>
        <w:ind w:left="708"/>
        <w:jc w:val="both"/>
      </w:pPr>
    </w:p>
    <w:p w:rsidRDefault="00922C77" w:rsidP="00922C77" w:rsidR="00922C77">
      <w:pPr>
        <w:ind w:firstLine="708"/>
        <w:jc w:val="both"/>
      </w:pPr>
      <w:r>
        <w:t xml:space="preserve">U zahtjevu se u bitnome navodi da dužnik na dan 1. rujna 2015. godine u Očevidniku redoslijeda osnova za plaćanje ima evidentirane neizvršene osnove za plaćanje u neprekinutom razdoblju od 1314 dana, u ukupnom iznosu od 18.447.439,06 kuna, te da prema </w:t>
      </w:r>
      <w:r>
        <w:lastRenderedPageBreak/>
        <w:t xml:space="preserve">podacima HZMO nema zaposlenih, kao i da predlagatelj ne raspolaže drugim podacima o imovini dužnika. </w:t>
      </w:r>
    </w:p>
    <w:p w:rsidRDefault="00922C77" w:rsidP="00922C77" w:rsidR="00922C77"/>
    <w:p w:rsidRDefault="00922C77" w:rsidP="00922C77" w:rsidR="00922C77">
      <w:pPr>
        <w:ind w:firstLine="708"/>
        <w:jc w:val="both"/>
      </w:pPr>
      <w:r>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e-Oglasna ploča suda 25. travnja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922C77" w:rsidP="00922C77" w:rsidR="00922C77">
      <w:pPr>
        <w:ind w:firstLine="708"/>
        <w:jc w:val="both"/>
      </w:pPr>
    </w:p>
    <w:p w:rsidRDefault="00922C77" w:rsidP="00922C77" w:rsidR="00922C77">
      <w:pPr>
        <w:ind w:firstLine="720"/>
        <w:jc w:val="both"/>
      </w:pPr>
      <w:r>
        <w:t>Vjerovnik dužnika Republika Hrvatska, Ministarstvo financija, je dana 06. svibnja 2016. godine podnio prijedlog za otvaranje stečajnog postupka nad dužnikom te je izvijestio sud da prema dužniku ima dospjelih, a nenamirenih potraživanja, u ukupnom iznosu od 1.493.407,17 kuna. Vjerodostojnost svojih tražbina vjerovnik je dokazao vjerodostojnim ispravama i to ovjerenim izlistom stanja duga obveznika iz Informacijskog sustava Porezne uprave na dan 25. travnja 2016. godine.</w:t>
      </w:r>
    </w:p>
    <w:p w:rsidRDefault="00922C77" w:rsidP="00922C77" w:rsidR="00922C77">
      <w:pPr>
        <w:ind w:firstLine="720"/>
        <w:jc w:val="both"/>
      </w:pPr>
    </w:p>
    <w:p w:rsidRDefault="00922C77" w:rsidP="00922C77" w:rsidR="00922C77">
      <w:pPr>
        <w:ind w:firstLine="720"/>
        <w:jc w:val="both"/>
      </w:pPr>
      <w:r>
        <w:t>Također se navodi da dužnik raspolaže imovinom koja je dostatna za namirenje troškova kako prethodnog, tako i otvorenog stečajnog postupka,  a što je razvidno iz godišnjih financijskih izvješća dužnika za 2014. godinu.</w:t>
      </w:r>
    </w:p>
    <w:p w:rsidRDefault="00922C77" w:rsidP="00922C77" w:rsidR="00922C77">
      <w:pPr>
        <w:ind w:firstLine="720"/>
        <w:jc w:val="both"/>
      </w:pPr>
    </w:p>
    <w:p w:rsidRDefault="00922C77" w:rsidP="00922C77" w:rsidR="00922C77">
      <w:pPr>
        <w:ind w:firstLine="708"/>
        <w:jc w:val="both"/>
      </w:pPr>
      <w:r>
        <w:t>Kako u konkretnom slučaju nisu ispunjene pretpostavke za provedbu skraćenog stečajnog postupka budući je vjerovnik Republika Hrvatska  predložila otvaranje stečajnog postupka (a temeljem odredbe čl. 114. st. 3. SZ-a oslobođena je plaćanja predujma za namirenje troškova stečajnog postupka), to je temeljem odredbe čl. 433. i 435. st. 2. SZ-a rješenjem od 14. lipnja 2016. godine obustavljen je skraćeni stečajni postupak nad dužnikom PUŠKAC-MT d.o.o.,  Donji Vinjani (Grad Imotski), Donji Vinjani, OIB: 24551050254.</w:t>
      </w:r>
    </w:p>
    <w:p w:rsidRDefault="00922C77" w:rsidP="00922C77" w:rsidR="00922C77" w:rsidRPr="005C4E76">
      <w:pPr>
        <w:jc w:val="both"/>
      </w:pPr>
    </w:p>
    <w:p w:rsidRDefault="00922C77" w:rsidP="00922C77" w:rsidR="00922C77" w:rsidRPr="005C4E76">
      <w:pPr>
        <w:ind w:firstLine="708"/>
        <w:jc w:val="both"/>
      </w:pPr>
      <w:r w:rsidRPr="005C4E76">
        <w:t>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iz podneska vjerovnika Republika Hrvatska, Ministarstvo financija, Porezna uprava pr</w:t>
      </w:r>
      <w:r>
        <w:t xml:space="preserve">oizlazi da dužnik ima imovine </w:t>
      </w:r>
      <w:r w:rsidRPr="005C4E76">
        <w:t xml:space="preserve">čija vrijednost bi prema sada dostupnim podacima bila dovoljna za namirenje osnovnih troškova postupka. </w:t>
      </w:r>
    </w:p>
    <w:p w:rsidRDefault="00F31817" w:rsidP="00044F41" w:rsidR="00F31817">
      <w:pPr>
        <w:ind w:firstLine="708"/>
        <w:jc w:val="both"/>
      </w:pPr>
    </w:p>
    <w:p w:rsidRDefault="00044F41" w:rsidP="00044F41" w:rsidR="00044F41">
      <w:pPr>
        <w:ind w:firstLine="708"/>
        <w:jc w:val="both"/>
      </w:pPr>
      <w:r>
        <w:t xml:space="preserve"> Kako je predlagatelj učinio vjerojatnim postojanje stečajnog razloga, to je rješenjem ovog suda gornji poslovni broj od </w:t>
      </w:r>
      <w:r w:rsidR="00F31817">
        <w:t>09</w:t>
      </w:r>
      <w:r w:rsidR="00C05B2D">
        <w:t>. siječnja 2017</w:t>
      </w:r>
      <w:r w:rsidR="00B42E80">
        <w:t xml:space="preserve">. godine </w:t>
      </w:r>
      <w:r>
        <w:t xml:space="preserve">određeno ročište radi rasprave o uvjetima </w:t>
      </w:r>
      <w:r w:rsidR="008B566D">
        <w:t xml:space="preserve">za otvaranje stečajnog postupka za dan </w:t>
      </w:r>
      <w:r w:rsidR="00F31817">
        <w:t>17</w:t>
      </w:r>
      <w:r w:rsidR="00C05B2D">
        <w:t>. veljače</w:t>
      </w:r>
      <w:r w:rsidR="00EE7377">
        <w:t xml:space="preserve"> 2017</w:t>
      </w:r>
      <w:r w:rsidR="008B566D">
        <w:t xml:space="preserve">. godine. </w:t>
      </w:r>
    </w:p>
    <w:p w:rsidRDefault="001E7105" w:rsidP="00044F41" w:rsidR="001E7105">
      <w:pPr>
        <w:ind w:firstLine="708"/>
        <w:jc w:val="both"/>
      </w:pPr>
    </w:p>
    <w:p w:rsidRDefault="001E7105" w:rsidP="00044F41" w:rsidR="001E7105">
      <w:pPr>
        <w:ind w:firstLine="708"/>
        <w:jc w:val="both"/>
      </w:pPr>
      <w:r>
        <w:t>Dana 18. siječnja 2017. godine u spis je zaprimljena dokumentacija od strane dužnika  i to izvješće o financijsko-gospodarskom stanju društva, bruto bilanca za 2016. godinu te konto kartice (list 28-52 spisa).</w:t>
      </w:r>
    </w:p>
    <w:p w:rsidRDefault="00B42E80" w:rsidP="00044F41" w:rsidR="00B42E80">
      <w:pPr>
        <w:ind w:firstLine="708"/>
        <w:jc w:val="both"/>
      </w:pPr>
    </w:p>
    <w:p w:rsidRDefault="00B42E80" w:rsidP="001E7105" w:rsidR="001E7105">
      <w:pPr>
        <w:ind w:firstLine="708"/>
        <w:jc w:val="both"/>
      </w:pPr>
      <w:r>
        <w:t xml:space="preserve">Financijska agencija je dana </w:t>
      </w:r>
      <w:r w:rsidR="00F31817">
        <w:t>16</w:t>
      </w:r>
      <w:r w:rsidR="00C05B2D">
        <w:t>. veljače</w:t>
      </w:r>
      <w:r w:rsidR="00EE7377">
        <w:t xml:space="preserve"> 2017</w:t>
      </w:r>
      <w:r>
        <w:t xml:space="preserve">. godine dostavila u spis potvrdu o blokadi računa i novčanih sredstava dužnika iz koje proizlazi da je kod dužnika evidentirano </w:t>
      </w:r>
      <w:r w:rsidR="00922C77">
        <w:t>1847</w:t>
      </w:r>
      <w:r>
        <w:t xml:space="preserve"> dana neprekidne blokade, a nepodmirene obveze na dan </w:t>
      </w:r>
      <w:r w:rsidR="00C05B2D">
        <w:t>01. rujna</w:t>
      </w:r>
      <w:r w:rsidR="000974EC">
        <w:t xml:space="preserve"> 2015.</w:t>
      </w:r>
      <w:r>
        <w:t xml:space="preserve"> godine iznosile su </w:t>
      </w:r>
      <w:r w:rsidR="00922C77">
        <w:t>18.447.439,06</w:t>
      </w:r>
      <w:r>
        <w:t xml:space="preserve"> </w:t>
      </w:r>
      <w:r w:rsidR="00C05B2D">
        <w:t>kuna</w:t>
      </w:r>
      <w:r>
        <w:t xml:space="preserve">.  </w:t>
      </w:r>
    </w:p>
    <w:p w:rsidRDefault="00B42E80" w:rsidP="002C19C5" w:rsidR="00B42E80">
      <w:pPr>
        <w:jc w:val="both"/>
      </w:pPr>
    </w:p>
    <w:p w:rsidRDefault="00B42E80" w:rsidP="00922C77" w:rsidR="00922C77">
      <w:pPr>
        <w:ind w:firstLine="708"/>
        <w:jc w:val="both"/>
      </w:pPr>
      <w:r>
        <w:t xml:space="preserve">Na ročištu održanom dana </w:t>
      </w:r>
      <w:r w:rsidR="00F31817">
        <w:t>17</w:t>
      </w:r>
      <w:r w:rsidR="00C05B2D">
        <w:t>. veljače</w:t>
      </w:r>
      <w:r w:rsidR="00EE7377">
        <w:t xml:space="preserve"> 2017</w:t>
      </w:r>
      <w:r>
        <w:t xml:space="preserve">. godine zz dužnika </w:t>
      </w:r>
      <w:r w:rsidR="00922C77">
        <w:t>Branko Miličević</w:t>
      </w:r>
      <w:r>
        <w:t xml:space="preserve"> se </w:t>
      </w:r>
      <w:r w:rsidR="00922C77">
        <w:t>izjasnio</w:t>
      </w:r>
      <w:r>
        <w:t xml:space="preserve"> o prijedlogu za otvaranje stečajnog postupka nad društvom </w:t>
      </w:r>
      <w:r w:rsidR="00922C77">
        <w:t>PUŠKAC-MT d.o.o.,  Donji Vinjani (Grad Imotski), Donji Vinjani, OIB: 2455105025</w:t>
      </w:r>
      <w:r>
        <w:t xml:space="preserve">, te je </w:t>
      </w:r>
      <w:r w:rsidR="00435874">
        <w:t>izjavio</w:t>
      </w:r>
      <w:r>
        <w:t xml:space="preserve"> </w:t>
      </w:r>
      <w:r w:rsidR="00D721AE">
        <w:t xml:space="preserve">da </w:t>
      </w:r>
      <w:r w:rsidR="00435874">
        <w:t>se</w:t>
      </w:r>
      <w:r w:rsidR="00D721AE">
        <w:t xml:space="preserve"> navedeno društvo</w:t>
      </w:r>
      <w:r w:rsidR="00435874">
        <w:t xml:space="preserve"> bavilo</w:t>
      </w:r>
      <w:r w:rsidR="00922C77">
        <w:t xml:space="preserve"> izgradnjom apartmana i stanova. Isti objekti su se gradili na području Metkovića, Ploča i Kleka. Društvo je svoju djelatnost obavljalo u periodu od 2006. godine do 2010. godine. Poslije toga je bilo nekih sitnih radova, te se društvo našlo u teškom financijskom stanju. On je odgovorna osoba dužnika od ljeta 2015. godine. Kad je on stupio na dužnost zz dužnika pokušali su se dogovoriti s bankom. Cilj društva je bio izgradnja vlastitih građevina namijenjenih za daljnju prodaju, te je sa takvim radovima i počelo 2006. godine kupnjom imovine od tvrtke JAMBO d.o.o., Metković - apartmani u Kleku, Općina Slivno. Apartmani su bili u takvom stanju da je bilo potrebno izvršiti velike investicijske radove, ishoditi sve dozvole itd., a društvo nije imalo vlastitih sredstava. Podignut kredit VOLKSBANK d.d. u iznosu od 960.000,00 Eur. Tijek izgradnje nije išao prema planiranom, pa se izgradnja protegla sve do 2010. godine, kada je prodan prvi apartman. Za sve to vrijeme tekle su kamate. Kako je i ekonomska kriza u državi bila sve veća to je teže bilo prodati apartmane pa su se gomilale obveze prema državi-PDV iz računa za prodane apartmane sa kamatom, a kako priljev sredstava nije vršen na redovni žiro račun nije se obveza ni mogla plaćati. Iz poslovnih knjiga je vidljivo da je društvo izgradnju vršilo i od pozajmljenih sredstava od fizičkih osoba gdje su sredstava dana beskamatno i neće imati mogućnost vratiti ta sredstava. U 2015. godini su prodani zadnjih 10 apartmana. Valja istaknuti da su apartmani prodani ispod cijene vrijednosti da bi se namirio samo dio duga prema banci. Društvo nema uvjeta za nastavak poslovanja i namirenja svojih obveza jer nema niti novčanih sredstava niti imovine. Blokada koju je FINA navela u svom prijedlogu u iznosu od 18.500.000,00 kuna ističem da ne znam na koga se odnosi navedena blokada. Društvo su zablokirale banke i Porezna uprava, te možda i nekih izvođači. Na upit punomoćnika predlagatelja RH, Ministarstva financija-Porezna uprava na što se odnosi kratkotrajna imovina (zalihe sirovina, proizvodi) koja je iskazana u iznosu od 6.000.000,00 kuna, zz dužnik je istaknuo da se to vjerojatno odnosi na izgrađene apartmane, za gotove proizvode može reći da nisu proizvodili ništa. Na daljnji upit punomoćnika predlagatelja RH, Ministarstva financija-Porezna uprava da li firma i dalje posluje te ima li zaposlenika, zz dužnika istaknuo je da firma više ne obavlja svoju djelatnost te nema zaposlenika. Na upit suda ima li društvo potraživanja od drugih, zz dužnika ističe da društvo nema nikakvih potraživanja.  </w:t>
      </w:r>
    </w:p>
    <w:p w:rsidRDefault="00922C77" w:rsidR="00922C77"/>
    <w:p w:rsidRDefault="00044F41" w:rsidP="00922C77" w:rsidR="00044F41">
      <w:pPr>
        <w:ind w:firstLine="708"/>
        <w:jc w:val="both"/>
      </w:pPr>
      <w:r>
        <w:t>Stoga se pozivaju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B42E80" w:rsidP="00044F41" w:rsidR="00B42E80">
      <w:pPr>
        <w:ind w:firstLine="708"/>
        <w:jc w:val="both"/>
      </w:pPr>
    </w:p>
    <w:p w:rsidRDefault="00044F41" w:rsidP="00044F41" w:rsidR="00044F41">
      <w:pPr>
        <w:ind w:firstLine="708"/>
        <w:jc w:val="both"/>
      </w:pPr>
      <w:r>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BC7EBC" w:rsidP="00044F41" w:rsidR="00BC7EBC">
      <w:pPr>
        <w:ind w:firstLine="708"/>
        <w:jc w:val="both"/>
      </w:pPr>
    </w:p>
    <w:p w:rsidRDefault="00F57DF9" w:rsidP="00F57DF9" w:rsidR="00F57DF9">
      <w:pPr>
        <w:ind w:firstLine="708"/>
        <w:jc w:val="both"/>
      </w:pPr>
      <w:r>
        <w:lastRenderedPageBreak/>
        <w:t xml:space="preserve">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materijalne troškove i nagradu privremenog/stečajnog upravitelja od oko </w:t>
      </w:r>
      <w:r w:rsidR="00625E5B">
        <w:t>11</w:t>
      </w:r>
      <w:r>
        <w:t>.000,00 kuna.</w:t>
      </w:r>
    </w:p>
    <w:p w:rsidRDefault="00B42E80" w:rsidP="00044F41" w:rsidR="00B42E80">
      <w:pPr>
        <w:ind w:firstLine="708"/>
        <w:jc w:val="both"/>
      </w:pPr>
    </w:p>
    <w:p w:rsidRDefault="00044F41" w:rsidP="00044F41" w:rsidR="00044F41">
      <w:pPr>
        <w:ind w:firstLine="708"/>
        <w:jc w:val="both"/>
      </w:pPr>
      <w:r>
        <w:t>Slijedom obrazloženog, valjalo je u skladu s naprijed citiranom odredbom čl.132.st.1. SZ-a pozvati vjerovnike da predujme navedeni iznos (točka 1. izreke).</w:t>
      </w:r>
    </w:p>
    <w:p w:rsidRDefault="00B42E80" w:rsidP="00044F41" w:rsidR="00B42E80">
      <w:pPr>
        <w:ind w:firstLine="708"/>
        <w:jc w:val="both"/>
      </w:pPr>
    </w:p>
    <w:p w:rsidRDefault="00044F41" w:rsidP="00044F41" w:rsidR="00044F41">
      <w:pPr>
        <w:ind w:firstLine="708"/>
        <w:jc w:val="both"/>
      </w:pPr>
      <w:r>
        <w:t>Vjerovnici su poučeni na posljedice ne postupanja po ovom rješenju iz točke 3. sukladno odredbi čl.132.st.1. SZ-a.</w:t>
      </w:r>
    </w:p>
    <w:p w:rsidRDefault="00044F41" w:rsidP="00F57DF9" w:rsidR="00044F41">
      <w:pPr>
        <w:jc w:val="both"/>
      </w:pPr>
    </w:p>
    <w:p w:rsidRDefault="00044F41" w:rsidP="00F57DF9" w:rsidR="00044F41" w:rsidRPr="00F57DF9">
      <w:pPr>
        <w:jc w:val="center"/>
      </w:pPr>
      <w:r w:rsidRPr="00B42E80">
        <w:t xml:space="preserve">U Splitu, </w:t>
      </w:r>
      <w:r w:rsidR="00F31817">
        <w:t>17</w:t>
      </w:r>
      <w:r w:rsidR="00C05B2D">
        <w:t>. veljače</w:t>
      </w:r>
      <w:r w:rsidR="00EE7377">
        <w:t xml:space="preserve"> 2017</w:t>
      </w:r>
      <w:r w:rsidRPr="00B42E80">
        <w:t xml:space="preserve">. godine </w:t>
      </w:r>
    </w:p>
    <w:p w:rsidRDefault="00B42E80" w:rsidP="00B42E80" w:rsidR="00044F41">
      <w:pPr>
        <w:jc w:val="right"/>
      </w:pPr>
      <w:r w:rsidRPr="00B42E80">
        <w:t>SUDAC</w:t>
      </w:r>
    </w:p>
    <w:p w:rsidRDefault="00894EE3" w:rsidP="00B42E80" w:rsidR="00894EE3" w:rsidRPr="00B42E80">
      <w:pPr>
        <w:jc w:val="right"/>
      </w:pPr>
    </w:p>
    <w:p w:rsidRDefault="00B42E80" w:rsidP="00F57DF9" w:rsidR="00B42E80" w:rsidRPr="00B42E80"/>
    <w:p w:rsidRDefault="00B42E80" w:rsidP="00F57DF9" w:rsidR="00044F41">
      <w:pPr>
        <w:jc w:val="right"/>
      </w:pPr>
      <w:r w:rsidRPr="00B42E80">
        <w:t xml:space="preserve">Katarina Mikulić </w:t>
      </w:r>
    </w:p>
    <w:p w:rsidRDefault="00F31817" w:rsidP="00F57DF9" w:rsidR="00F31817" w:rsidRPr="00F57DF9">
      <w:pPr>
        <w:jc w:val="right"/>
      </w:pPr>
    </w:p>
    <w:p w:rsidRDefault="00044F41" w:rsidP="00044F41" w:rsidR="00044F41">
      <w:pPr>
        <w:jc w:val="both"/>
      </w:pPr>
      <w:r w:rsidRPr="00B42E80">
        <w:t>POUKA O PRAVNOM LIJEKU:</w:t>
      </w:r>
      <w:r w:rsidR="00C05B2D">
        <w:t xml:space="preserve"> </w:t>
      </w:r>
      <w:r>
        <w:t>Protiv ovog rješenja nezadovoljna stranka može uložiti žalbu Visokom trgovačkom sudu Republike Hrvatske u roku od 8 dana po primitku rješenja, a ulaže se putem ovog suda u 2 primjerka za sud i po 1 za svaku protivnu stranku.</w:t>
      </w:r>
    </w:p>
    <w:p w:rsidRDefault="00044F41" w:rsidP="00044F41" w:rsidR="00044F41">
      <w:pPr>
        <w:jc w:val="both"/>
        <w:rPr>
          <w:b/>
        </w:rPr>
      </w:pPr>
    </w:p>
    <w:p w:rsidRDefault="00BC7EBC" w:rsidP="00BC7EBC" w:rsidR="00BC7EBC">
      <w:r>
        <w:t>DNA:</w:t>
      </w:r>
    </w:p>
    <w:p w:rsidRDefault="00BC7EBC" w:rsidP="00BC7EBC" w:rsidR="00BC7EBC">
      <w:pPr>
        <w:pStyle w:val="Odlomakpopisa"/>
        <w:numPr>
          <w:ilvl w:val="0"/>
          <w:numId w:val="2"/>
        </w:numPr>
        <w:jc w:val="both"/>
      </w:pPr>
      <w:r>
        <w:t>predlagatelj</w:t>
      </w:r>
    </w:p>
    <w:p w:rsidRDefault="008B566D" w:rsidP="00BC7EBC" w:rsidR="008B566D">
      <w:pPr>
        <w:pStyle w:val="Odlomakpopisa"/>
        <w:numPr>
          <w:ilvl w:val="0"/>
          <w:numId w:val="2"/>
        </w:numPr>
        <w:jc w:val="both"/>
      </w:pPr>
      <w:r>
        <w:t xml:space="preserve">dužnik </w:t>
      </w:r>
    </w:p>
    <w:p w:rsidRDefault="00BC7EBC" w:rsidP="00BC7EBC" w:rsidR="00BC7EBC">
      <w:pPr>
        <w:pStyle w:val="Odlomakpopisa"/>
        <w:numPr>
          <w:ilvl w:val="0"/>
          <w:numId w:val="2"/>
        </w:numPr>
        <w:jc w:val="both"/>
      </w:pPr>
      <w:r>
        <w:t xml:space="preserve">zz </w:t>
      </w:r>
      <w:r>
        <w:rPr>
          <w:lang w:val="fr-FR"/>
        </w:rPr>
        <w:t xml:space="preserve">dužnika </w:t>
      </w:r>
    </w:p>
    <w:p w:rsidRDefault="00BC7EBC" w:rsidP="00BC7EBC" w:rsidR="00BC7EBC">
      <w:pPr>
        <w:pStyle w:val="Odlomakpopisa"/>
        <w:numPr>
          <w:ilvl w:val="0"/>
          <w:numId w:val="2"/>
        </w:numPr>
        <w:jc w:val="both"/>
      </w:pPr>
      <w:r>
        <w:t>Porezna uprava u Splitu</w:t>
      </w:r>
    </w:p>
    <w:p w:rsidRDefault="00BC7EBC" w:rsidP="00BC7EBC" w:rsidR="00BC7EBC">
      <w:pPr>
        <w:pStyle w:val="Odlomakpopisa"/>
        <w:numPr>
          <w:ilvl w:val="0"/>
          <w:numId w:val="2"/>
        </w:numPr>
        <w:jc w:val="both"/>
      </w:pPr>
      <w:r>
        <w:t xml:space="preserve">Županijsko državno odvjetništvo - Građansko-upravni odjel Split </w:t>
      </w:r>
    </w:p>
    <w:p w:rsidRDefault="00BC7EBC" w:rsidP="00BC7EBC" w:rsidR="00BC7EBC">
      <w:pPr>
        <w:pStyle w:val="Odlomakpopisa"/>
        <w:numPr>
          <w:ilvl w:val="0"/>
          <w:numId w:val="2"/>
        </w:numPr>
        <w:jc w:val="both"/>
      </w:pPr>
      <w:r>
        <w:t>e- oglasna ploča</w:t>
      </w:r>
    </w:p>
    <w:p w:rsidRDefault="00BC7EBC" w:rsidP="00F57DF9" w:rsidR="00853B3E">
      <w:pPr>
        <w:pStyle w:val="Odlomakpopisa"/>
        <w:numPr>
          <w:ilvl w:val="0"/>
          <w:numId w:val="2"/>
        </w:numPr>
        <w:jc w:val="both"/>
      </w:pPr>
      <w:r>
        <w:t xml:space="preserve">spis                                                                      </w:t>
      </w:r>
    </w:p>
    <w:sectPr w:rsidSect="00B42E80" w:rsidR="00853B3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0E5B" w:rsidP="00520E5B" w:rsidR="00520E5B">
      <w:r>
        <w:separator/>
      </w:r>
    </w:p>
  </w:endnote>
  <w:endnote w:id="0" w:type="continuationSeparator">
    <w:p w:rsidRDefault="00520E5B" w:rsidP="00520E5B" w:rsidR="00520E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w Cen MT">
    <w:panose1 w:val="020B0602020104020603"/>
    <w:charset w:val="EE"/>
    <w:family w:val="swiss"/>
    <w:pitch w:val="variable"/>
    <w:sig w:csb1="00000000" w:csb0="00000003" w:usb3="00000000" w:usb2="00000000" w:usb1="00000000" w:usb0="0000000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0274910"/>
      <w:docPartObj>
        <w:docPartGallery w:val="Page Numbers (Bottom of Page)"/>
        <w:docPartUnique/>
      </w:docPartObj>
    </w:sdtPr>
    <w:sdtEndPr/>
    <w:sdtContent>
      <w:p w:rsidRDefault="00B42E80" w:rsidR="00B42E80">
        <w:pPr>
          <w:pStyle w:val="Podnoje"/>
          <w:jc w:val="center"/>
        </w:pPr>
        <w:r>
          <w:fldChar w:fldCharType="begin"/>
        </w:r>
        <w:r>
          <w:instrText>PAGE   \* MERGEFORMAT</w:instrText>
        </w:r>
        <w:r>
          <w:fldChar w:fldCharType="separate"/>
        </w:r>
        <w:r w:rsidR="00BB0708">
          <w:rPr>
            <w:noProof/>
          </w:rPr>
          <w:t>4</w:t>
        </w:r>
        <w:r>
          <w:fldChar w:fldCharType="end"/>
        </w:r>
      </w:p>
    </w:sdtContent>
  </w:sdt>
  <w:p w:rsidRDefault="00B42E80" w:rsidR="00B42E8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0E5B" w:rsidP="00520E5B" w:rsidR="00520E5B">
      <w:r>
        <w:separator/>
      </w:r>
    </w:p>
  </w:footnote>
  <w:footnote w:id="0" w:type="continuationSeparator">
    <w:p w:rsidRDefault="00520E5B" w:rsidP="00520E5B" w:rsidR="00520E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0E5B" w:rsidP="00520E5B" w:rsidR="00520E5B">
    <w:pPr>
      <w:pStyle w:val="Zaglavlje"/>
      <w:jc w:val="right"/>
    </w:pPr>
    <w:r>
      <w:t>4.St-</w:t>
    </w:r>
    <w:r w:rsidR="00922C77">
      <w:t>1760</w:t>
    </w:r>
    <w:r w:rsidR="00C05B2D">
      <w:t>/2016</w:t>
    </w:r>
  </w:p>
  <w:p w:rsidRDefault="00520E5B" w:rsidR="00520E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E80" w:rsidP="00B42E80" w:rsidR="00B42E80">
    <w:pPr>
      <w:pStyle w:val="Zaglavlje"/>
      <w:jc w:val="right"/>
    </w:pPr>
    <w:r>
      <w:t>4.St-</w:t>
    </w:r>
    <w:r w:rsidR="00922C77">
      <w:t>1760</w:t>
    </w:r>
    <w:r w:rsidR="00C05B2D">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B15FB5"/>
    <w:multiLevelType w:val="hybridMultilevel"/>
    <w:tmpl w:val="9C1C6460"/>
    <w:lvl w:tplc="AF90AC12" w:ilvl="0">
      <w:start w:val="1"/>
      <w:numFmt w:val="bullet"/>
      <w:lvlText w:val="-"/>
      <w:lvlJc w:val="left"/>
      <w:pPr>
        <w:tabs>
          <w:tab w:pos="720" w:val="num"/>
        </w:tabs>
        <w:ind w:hanging="360" w:left="720"/>
      </w:pPr>
      <w:rPr>
        <w:rFonts w:cs="Times New Roman" w:eastAsia="Times New Roman" w:hAnsi="Tw Cen MT" w:ascii="Tw Cen MT" w:hint="default"/>
        <w:b/>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21B18BF"/>
    <w:multiLevelType w:val="hybridMultilevel"/>
    <w:tmpl w:val="DCB243F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4F41"/>
    <w:rsid w:val="00044F41"/>
    <w:rsid w:val="00066650"/>
    <w:rsid w:val="00085E7C"/>
    <w:rsid w:val="000974EC"/>
    <w:rsid w:val="000B4D96"/>
    <w:rsid w:val="001E7105"/>
    <w:rsid w:val="002C19C5"/>
    <w:rsid w:val="003C2F22"/>
    <w:rsid w:val="00417EA6"/>
    <w:rsid w:val="00435874"/>
    <w:rsid w:val="00520E5B"/>
    <w:rsid w:val="00625E5B"/>
    <w:rsid w:val="0071519E"/>
    <w:rsid w:val="007F7A84"/>
    <w:rsid w:val="00814EDB"/>
    <w:rsid w:val="00815142"/>
    <w:rsid w:val="00853B3E"/>
    <w:rsid w:val="00894EE3"/>
    <w:rsid w:val="008B566D"/>
    <w:rsid w:val="00922C77"/>
    <w:rsid w:val="00981D37"/>
    <w:rsid w:val="00A51DE9"/>
    <w:rsid w:val="00B42E80"/>
    <w:rsid w:val="00B7506F"/>
    <w:rsid w:val="00BA7057"/>
    <w:rsid w:val="00BB0708"/>
    <w:rsid w:val="00BC7EBC"/>
    <w:rsid w:val="00C05B2D"/>
    <w:rsid w:val="00D721AE"/>
    <w:rsid w:val="00DD0D50"/>
    <w:rsid w:val="00EB6A52"/>
    <w:rsid w:val="00EC4E48"/>
    <w:rsid w:val="00EE7377"/>
    <w:rsid w:val="00F2599E"/>
    <w:rsid w:val="00F31817"/>
    <w:rsid w:val="00F47620"/>
    <w:rsid w:val="00F57DF9"/>
    <w:rsid w:val="00FE25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44F4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true"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true"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20E5B"/>
    <w:rPr>
      <w:rFonts w:cs="Tahoma" w:eastAsia="Times New Roman" w:hAnsi="Tahoma" w:asci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hAnsiTheme="minorHAnsi" w:asciiTheme="minorHAnsi"/>
      <w:sz w:val="22"/>
    </w:rPr>
  </w:style>
  <w:style w:styleId="Tekstrezerviranogmjesta" w:type="character">
    <w:name w:val="Placeholder Text"/>
    <w:basedOn w:val="Zadanifontodlomka"/>
    <w:uiPriority w:val="99"/>
    <w:semiHidden/>
    <w:rsid w:val="00BB0708"/>
    <w:rPr>
      <w:color w:val="808080"/>
      <w:bdr w:space="0" w:sz="0" w:color="auto" w:val="none"/>
      <w:shd w:fill="auto" w:color="auto" w:val="clear"/>
    </w:rPr>
  </w:style>
  <w:style w:customStyle="true" w:styleId="eSPISCCParagraphDefaultFont" w:type="character">
    <w:name w:val="eSPIS_CC_Paragraph Default Font"/>
    <w:basedOn w:val="Zadanifontodlomka"/>
    <w:rsid w:val="00BB070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B0708"/>
    <w:rPr>
      <w:b/>
      <w:bdr w:space="0" w:sz="0" w:color="auto" w:val="none"/>
      <w:shd w:fill="FFFFCC" w:color="auto" w:val="clear"/>
      <w:lang w:val="hr-HR"/>
    </w:rPr>
  </w:style>
  <w:style w:customStyle="true" w:styleId="PozadinaSvijetloCrvena" w:type="character">
    <w:name w:val="Pozadina_SvijetloCrvena"/>
    <w:basedOn w:val="eSPISCCParagraphDefaultFont"/>
    <w:rsid w:val="00BB070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B070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44F4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1"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1"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ascii="Tahoma" w:cs="Tahoma" w:hAnsi="Tahoma"/>
      <w:sz w:val="16"/>
      <w:szCs w:val="16"/>
    </w:rPr>
  </w:style>
  <w:style w:customStyle="1" w:styleId="TekstbaloniaChar" w:type="character">
    <w:name w:val="Tekst balončića Char"/>
    <w:basedOn w:val="Zadanifontodlomka"/>
    <w:link w:val="Tekstbalonia"/>
    <w:uiPriority w:val="99"/>
    <w:semiHidden/>
    <w:rsid w:val="00520E5B"/>
    <w:rPr>
      <w:rFonts w:ascii="Tahoma" w:cs="Tahoma" w:eastAsia="Times New Roman" w:hAns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asciiTheme="minorHAnsi" w:hAnsiTheme="minorHAnsi"/>
      <w:sz w:val="22"/>
    </w:rPr>
  </w:style>
  <w:style w:styleId="Tekstrezerviranogmjesta" w:type="character">
    <w:name w:val="Placeholder Text"/>
    <w:basedOn w:val="Zadanifontodlomka"/>
    <w:uiPriority w:val="99"/>
    <w:semiHidden/>
    <w:rsid w:val="00BB0708"/>
    <w:rPr>
      <w:color w:val="808080"/>
      <w:bdr w:color="auto" w:space="0" w:sz="0" w:val="none"/>
      <w:shd w:color="auto" w:fill="auto" w:val="clear"/>
    </w:rPr>
  </w:style>
  <w:style w:customStyle="1" w:styleId="eSPISCCParagraphDefaultFont" w:type="character">
    <w:name w:val="eSPIS_CC_Paragraph Default Font"/>
    <w:basedOn w:val="Zadanifontodlomka"/>
    <w:rsid w:val="00BB070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B0708"/>
    <w:rPr>
      <w:b/>
      <w:bdr w:color="auto" w:space="0" w:sz="0" w:val="none"/>
      <w:shd w:color="auto" w:fill="FFFFCC" w:val="clear"/>
      <w:lang w:val="hr-HR"/>
    </w:rPr>
  </w:style>
  <w:style w:customStyle="1" w:styleId="PozadinaSvijetloCrvena" w:type="character">
    <w:name w:val="Pozadina_SvijetloCrvena"/>
    <w:basedOn w:val="eSPISCCParagraphDefaultFont"/>
    <w:rsid w:val="00BB070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B070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818085">
      <w:bodyDiv w:val="true"/>
      <w:marLeft w:val="0"/>
      <w:marRight w:val="0"/>
      <w:marTop w:val="0"/>
      <w:marBottom w:val="0"/>
      <w:divBdr>
        <w:top w:space="0" w:sz="0" w:color="auto" w:val="none"/>
        <w:left w:space="0" w:sz="0" w:color="auto" w:val="none"/>
        <w:bottom w:space="0" w:sz="0" w:color="auto" w:val="none"/>
        <w:right w:space="0" w:sz="0" w:color="auto" w:val="none"/>
      </w:divBdr>
    </w:div>
    <w:div w:id="498039908">
      <w:bodyDiv w:val="true"/>
      <w:marLeft w:val="0"/>
      <w:marRight w:val="0"/>
      <w:marTop w:val="0"/>
      <w:marBottom w:val="0"/>
      <w:divBdr>
        <w:top w:space="0" w:sz="0" w:color="auto" w:val="none"/>
        <w:left w:space="0" w:sz="0" w:color="auto" w:val="none"/>
        <w:bottom w:space="0" w:sz="0" w:color="auto" w:val="none"/>
        <w:right w:space="0" w:sz="0" w:color="auto" w:val="none"/>
      </w:divBdr>
    </w:div>
    <w:div w:id="1274940595">
      <w:bodyDiv w:val="true"/>
      <w:marLeft w:val="0"/>
      <w:marRight w:val="0"/>
      <w:marTop w:val="0"/>
      <w:marBottom w:val="0"/>
      <w:divBdr>
        <w:top w:space="0" w:sz="0" w:color="auto" w:val="none"/>
        <w:left w:space="0" w:sz="0" w:color="auto" w:val="none"/>
        <w:bottom w:space="0" w:sz="0" w:color="auto" w:val="none"/>
        <w:right w:space="0" w:sz="0" w:color="auto" w:val="none"/>
      </w:divBdr>
    </w:div>
    <w:div w:id="1964723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veljače 2017.</izvorni_sadrzaj>
    <derivirana_varijabla naziv="DomainObject.DatumDonosenjaOdluke_1">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1760</izvorni_sadrzaj>
    <derivirana_varijabla naziv="DomainObject.Predmet.Broj_1">1760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St-1760/2016</izvorni_sadrzaj>
    <derivirana_varijabla naziv="DomainObject.Predmet.OznakaBroj_1">St-1760/2016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PUŠKAC-MT d.o.o.</izvorni_sadrzaj>
    <derivirana_varijabla naziv="DomainObject.Predmet.ProtustrankaFormated_1">  PUŠKAC-MT d.o.o.</derivirana_varijabla>
  </DomainObject.Predmet.ProtustrankaFormated>
  <DomainObject.Predmet.ProtustrankaFormatedOIB>
    <izvorni_sadrzaj>  PUŠKAC-MT d.o.o., OIB 24551050254</izvorni_sadrzaj>
    <derivirana_varijabla naziv="DomainObject.Predmet.ProtustrankaFormatedOIB_1">  PUŠKAC-MT d.o.o., OIB 24551050254</derivirana_varijabla>
  </DomainObject.Predmet.ProtustrankaFormatedOIB>
  <DomainObject.Predmet.ProtustrankaFormatedWithAdress>
    <izvorni_sadrzaj> PUŠKAC-MT d.o.o., Donji Vinjani, 21260 Donji Vinjani</izvorni_sadrzaj>
    <derivirana_varijabla naziv="DomainObject.Predmet.ProtustrankaFormatedWithAdress_1"> PUŠKAC-MT d.o.o., Donji Vinjani, 21260 Donji Vinjani</derivirana_varijabla>
  </DomainObject.Predmet.ProtustrankaFormatedWithAdress>
  <DomainObject.Predmet.ProtustrankaFormatedWithAdressOIB>
    <izvorni_sadrzaj> PUŠKAC-MT d.o.o., OIB 24551050254, Donji Vinjani, 21260 Donji Vinjani</izvorni_sadrzaj>
    <derivirana_varijabla naziv="DomainObject.Predmet.ProtustrankaFormatedWithAdressOIB_1"> PUŠKAC-MT d.o.o., OIB 24551050254, Donji Vinjani, 21260 Donji Vinjani</derivirana_varijabla>
  </DomainObject.Predmet.ProtustrankaFormatedWithAdressOIB>
  <DomainObject.Predmet.ProtustrankaWithAdress>
    <izvorni_sadrzaj>PUŠKAC-MT d.o.o. Donji Vinjani, 21260 Donji Vinjani</izvorni_sadrzaj>
    <derivirana_varijabla naziv="DomainObject.Predmet.ProtustrankaWithAdress_1">PUŠKAC-MT d.o.o. Donji Vinjani, 21260 Donji Vinjani</derivirana_varijabla>
  </DomainObject.Predmet.ProtustrankaWithAdress>
  <DomainObject.Predmet.ProtustrankaWithAdressOIB>
    <izvorni_sadrzaj>PUŠKAC-MT d.o.o., OIB 24551050254, Donji Vinjani, 21260 Donji Vinjani</izvorni_sadrzaj>
    <derivirana_varijabla naziv="DomainObject.Predmet.ProtustrankaWithAdressOIB_1">PUŠKAC-MT d.o.o., OIB 24551050254, Donji Vinjani, 21260 Donji Vinjani</derivirana_varijabla>
  </DomainObject.Predmet.ProtustrankaWithAdressOIB>
  <DomainObject.Predmet.ProtustrankaNazivFormated>
    <izvorni_sadrzaj>PUŠKAC-MT d.o.o.</izvorni_sadrzaj>
    <derivirana_varijabla naziv="DomainObject.Predmet.ProtustrankaNazivFormated_1">PUŠKAC-MT d.o.o.</derivirana_varijabla>
  </DomainObject.Predmet.ProtustrankaNazivFormated>
  <DomainObject.Predmet.ProtustrankaNazivFormatedOIB>
    <izvorni_sadrzaj>PUŠKAC-MT d.o.o., OIB 24551050254</izvorni_sadrzaj>
    <derivirana_varijabla naziv="DomainObject.Predmet.ProtustrankaNazivFormatedOIB_1">PUŠKAC-MT d.o.o., OIB 24551050254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18447439.06</izvorni_sadrzaj>
    <derivirana_varijabla naziv="DomainObject.Predmet.TrenutnaVrijednost_1">18447439.06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PUŠKAC-MT d.o.o.</item>
    </izvorni_sadrzaj>
    <derivirana_varijabla naziv="DomainObject.Predmet.ProtuStrankaListFormated_1">
      <item>PUŠKAC-MT d.o.o.</item>
    </derivirana_varijabla>
  </DomainObject.Predmet.ProtuStrankaListFormated>
  <DomainObject.Predmet.ProtuStrankaListFormatedOIB>
    <izvorni_sadrzaj>
      <item>PUŠKAC-MT d.o.o., OIB 24551050254</item>
    </izvorni_sadrzaj>
    <derivirana_varijabla naziv="DomainObject.Predmet.ProtuStrankaListFormatedOIB_1">
      <item>PUŠKAC-MT d.o.o., OIB 24551050254</item>
    </derivirana_varijabla>
  </DomainObject.Predmet.ProtuStrankaListFormatedOIB>
  <DomainObject.Predmet.ProtuStrankaListFormatedWithAdress>
    <izvorni_sadrzaj>
      <item>PUŠKAC-MT d.o.o., Donji Vinjani, 21260 Donji Vinjani</item>
    </izvorni_sadrzaj>
    <derivirana_varijabla naziv="DomainObject.Predmet.ProtuStrankaListFormatedWithAdress_1">
      <item>PUŠKAC-MT d.o.o., Donji Vinjani, 21260 Donji Vinjani</item>
    </derivirana_varijabla>
  </DomainObject.Predmet.ProtuStrankaListFormatedWithAdress>
  <DomainObject.Predmet.ProtuStrankaListFormatedWithAdressOIB>
    <izvorni_sadrzaj>
      <item>PUŠKAC-MT d.o.o., OIB 24551050254, Donji Vinjani, 21260 Donji Vinjani</item>
    </izvorni_sadrzaj>
    <derivirana_varijabla naziv="DomainObject.Predmet.ProtuStrankaListFormatedWithAdressOIB_1">
      <item>PUŠKAC-MT d.o.o., OIB 24551050254, Donji Vinjani, 21260 Donji Vinjani</item>
    </derivirana_varijabla>
  </DomainObject.Predmet.ProtuStrankaListFormatedWithAdressOIB>
  <DomainObject.Predmet.ProtuStrankaListNazivFormated>
    <izvorni_sadrzaj>
      <item>PUŠKAC-MT d.o.o.</item>
    </izvorni_sadrzaj>
    <derivirana_varijabla naziv="DomainObject.Predmet.ProtuStrankaListNazivFormated_1">
      <item>PUŠKAC-MT d.o.o.</item>
    </derivirana_varijabla>
  </DomainObject.Predmet.ProtuStrankaListNazivFormated>
  <DomainObject.Predmet.ProtuStrankaListNazivFormatedOIB>
    <izvorni_sadrzaj>
      <item>PUŠKAC-MT d.o.o., OIB 24551050254</item>
    </izvorni_sadrzaj>
    <derivirana_varijabla naziv="DomainObject.Predmet.ProtuStrankaListNazivFormatedOIB_1">
      <item>PUŠKAC-MT d.o.o., OIB 24551050254</item>
    </derivirana_varijabla>
  </DomainObject.Predmet.ProtuStrankaListNazivFormatedOIB>
  <DomainObject.Predmet.OstaliListFormated>
    <izvorni_sadrzaj>
      <item>Županijsko državno odvjetništvo u Splitu punomoćnik sudionika u postupku Ministarstvo financija RH</item>
      <item>Branko Miličević</item>
    </izvorni_sadrzaj>
    <derivirana_varijabla naziv="DomainObject.Predmet.OstaliListFormated_1">
      <item>Županijsko državno odvjetništvo u Splitu punomoćnik sudionika u postupku Ministarstvo financija RH</item>
      <item>Branko Miličević</item>
    </derivirana_varijabla>
  </DomainObject.Predmet.OstaliListFormated>
  <DomainObject.Predmet.OstaliListFormatedOIB>
    <izvorni_sadrzaj>
      <item>Županijsko državno odvjetništvo u Splitu punomoćnik sudionika u postupku Ministarstvo financija RH</item>
      <item>Branko Miličević, OIB 01510066426</item>
    </izvorni_sadrzaj>
    <derivirana_varijabla naziv="DomainObject.Predmet.OstaliListFormatedOIB_1">
      <item>Županijsko državno odvjetništvo u Splitu punomoćnik sudionika u postupku Ministarstvo financija RH</item>
      <item>Branko Miličević, OIB 01510066426</item>
    </derivirana_varijabla>
  </DomainObject.Predmet.OstaliListFormatedOIB>
  <DomainObject.Predmet.OstaliListFormatedWithAdress>
    <izvorni_sadrzaj>
      <item>Županijsko državno odvjetništvo u Splitu, Gundulićeva 29a, 21000 Split punomoćnik sudionika u postupku Ministarstvo financija RH</item>
      <item>Branko Miličević, Susedgradska Ulica 1, 10000 Zagreb</item>
    </izvorni_sadrzaj>
    <derivirana_varijabla naziv="DomainObject.Predmet.OstaliListFormatedWithAdress_1">
      <item>Županijsko državno odvjetništvo u Splitu, Gundulićeva 29a, 21000 Split punomoćnik sudionika u postupku Ministarstvo financija RH</item>
      <item>Branko Miličević, Susedgradska Ulica 1, 10000 Zagreb</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Branko Miličević, OIB 01510066426, Susedgradska Ulica 1, 10000 Zagreb</item>
    </izvorni_sadrzaj>
    <derivirana_varijabla naziv="DomainObject.Predmet.OstaliListFormatedWithAdressOIB_1">
      <item>Županijsko državno odvjetništvo u Splitu, Gundulićeva 29a, 21000 Split punomoćnik sudionika u postupku Ministarstvo financija RH</item>
      <item>Branko Miličević, OIB 01510066426, Susedgradska Ulica 1, 10000 Zagreb</item>
    </derivirana_varijabla>
  </DomainObject.Predmet.OstaliListFormatedWithAdressOIB>
  <DomainObject.Predmet.OstaliListNazivFormated>
    <izvorni_sadrzaj>
      <item>Županijsko državno odvjetništvo u Splitu</item>
      <item>Branko Miličević</item>
    </izvorni_sadrzaj>
    <derivirana_varijabla naziv="DomainObject.Predmet.OstaliListNazivFormated_1">
      <item>Županijsko državno odvjetništvo u Splitu</item>
      <item>Branko Miličević</item>
    </derivirana_varijabla>
  </DomainObject.Predmet.OstaliListNazivFormated>
  <DomainObject.Predmet.OstaliListNazivFormatedOIB>
    <izvorni_sadrzaj>
      <item>Županijsko državno odvjetništvo u Splitu</item>
      <item>Branko Miličević, OIB 01510066426</item>
    </izvorni_sadrzaj>
    <derivirana_varijabla naziv="DomainObject.Predmet.OstaliListNazivFormatedOIB_1">
      <item>Županijsko državno odvjetništvo u Splitu</item>
      <item>Branko Miličević, OIB 01510066426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PUŠKAC-MT d.o.o.</izvorni_sadrzaj>
    <derivirana_varijabla naziv="DomainObject.Predmet.ProtustrankaIDrugi_1">PUŠKAC-MT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PUŠKAC-MT d.o.o., OIB 24551050254, Donji Vinjani, 21260 Donji Vinjani</izvorni_sadrzaj>
    <derivirana_varijabla naziv="DomainObject.Predmet.ProtustrankaIDrugiAdressOIB_1">PUŠKAC-MT d.o.o., OIB 24551050254, Donji Vinjani, 21260 Donji Vinjani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PUŠKAC-MT d.o.o.</item>
      <item>FINANCIJSKA AGENCIJA, RC SPLIT</item>
      <item>Ministarstvo financija RH</item>
      <item>Županijsko državno odvjetništvo u Splitu</item>
      <item>Branko Miličević</item>
    </izvorni_sadrzaj>
    <derivirana_varijabla naziv="DomainObject.Predmet.SudioniciListNaziv_1">
      <item>PUŠKAC-MT d.o.o.</item>
      <item>FINANCIJSKA AGENCIJA, RC SPLIT</item>
      <item>Ministarstvo financija RH</item>
      <item>Županijsko državno odvjetništvo u Splitu</item>
      <item>Branko Miličević</item>
    </derivirana_varijabla>
  </DomainObject.Predmet.SudioniciListNaziv>
  <DomainObject.Predmet.SudioniciListAdressOIB>
    <izvorni_sadrzaj>
      <item>PUŠKAC-MT d.o.o., OIB 24551050254, Donji Vinjani,21260 Donji Vinjani</item>
      <item>FINANCIJSKA AGENCIJA, RC SPLIT, OIB 85821130368, Mažuranićevo šetalište 24 b,21000 Split</item>
      <item>Ministarstvo financija RH, OIB 18683136487, Katančićeva 5,10000 Zagreb</item>
      <item>Županijsko državno odvjetništvo u Splitu, Gundulićeva 29a,21000 Split</item>
      <item>Branko Miličević, OIB 01510066426, Susedgradska Ulica 1,10000 Zagreb</item>
    </izvorni_sadrzaj>
    <derivirana_varijabla naziv="DomainObject.Predmet.SudioniciListAdressOIB_1">
      <item>PUŠKAC-MT d.o.o., OIB 24551050254, Donji Vinjani,21260 Donji Vinjani</item>
      <item>FINANCIJSKA AGENCIJA, RC SPLIT, OIB 85821130368, Mažuranićevo šetalište 24 b,21000 Split</item>
      <item>Ministarstvo financija RH, OIB 18683136487, Katančićeva 5,10000 Zagreb</item>
      <item>Županijsko državno odvjetništvo u Splitu, Gundulićeva 29a,21000 Split</item>
      <item>Branko Miličević, OIB 01510066426, Susedgradska Ulica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24551050254</item>
      <item>, OIB 85821130368</item>
      <item>, OIB 18683136487</item>
      <item>, OIB null</item>
      <item>, OIB 01510066426</item>
    </izvorni_sadrzaj>
    <derivirana_varijabla naziv="DomainObject.Predmet.SudioniciListNazivOIB_1">
      <item>, OIB 24551050254</item>
      <item>, OIB 85821130368</item>
      <item>, OIB 18683136487</item>
      <item>, OIB null</item>
      <item>, OIB 01510066426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CD9FB0-F1F1-4C13-990B-61D530E843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1674</properties:Words>
  <properties:Characters>9261</properties:Characters>
  <properties:Lines>181</properties:Lines>
  <properties:Paragraphs>41</properties:Paragraphs>
  <properties:TotalTime>101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11005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2016-08-31T07:20:00Z</dcterms:created>
  <dc:creator>Katarina Mikulić</dc:creator>
  <cp:lastModifiedBy>Katarina Mikulić</cp:lastModifiedBy>
  <cp:lastPrinted>2017-02-17T09:48:00Z</cp:lastPrinted>
  <dcterms:modified xmlns:xsi="http://www.w3.org/2001/XMLSchema-instance" xsi:type="dcterms:W3CDTF">2017-02-17T11:20:00Z</dcterms:modified>
  <cp:revision>24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