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7994" w14:paraId="d987994" w:rsidRDefault="00F939F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39F5" w:rsidP="00F939F5" w:rsidR="00F939F5">
      <w:pPr>
        <w:spacing w:after="0"/>
        <w:jc w:val="both"/>
      </w:pPr>
      <w:r>
        <w:t xml:space="preserve">         </w:t>
      </w:r>
      <w:r>
        <w:t>Republika Hrvatska</w:t>
      </w:r>
    </w:p>
    <w:p w:rsidRDefault="00F939F5" w:rsidP="00F939F5" w:rsidR="00F939F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939F5" w:rsidP="00F939F5" w:rsidR="00F939F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  <w:r w:rsidRPr="00F939F5">
        <w:rPr>
          <w:rFonts w:cs="Times New Roman" w:eastAsia="Times New Roman"/>
          <w:lang w:eastAsia="hr-HR"/>
        </w:rPr>
        <w:t xml:space="preserve">     Poslovni broj: 5 St-359/2017-17</w:t>
      </w: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939F5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u stečajnom postupku nad dužnikom </w:t>
      </w:r>
      <w:r w:rsidRPr="00F939F5">
        <w:rPr>
          <w:rFonts w:cs="Times New Roman" w:eastAsia="SimSun"/>
          <w:szCs w:val="20"/>
          <w:lang w:eastAsia="zh-CN"/>
        </w:rPr>
        <w:t>BETA CAR GRADITELJSTVO društvo s ograničenom odgovornošću za usluge i izvođenje građevinskih radova, Čakovec, Dr. Ante Starčevića 30, MBS: 070080850, OIB: 67080941700</w:t>
      </w:r>
      <w:r w:rsidRPr="00F939F5">
        <w:rPr>
          <w:rFonts w:cs="Times New Roman" w:eastAsia="Times New Roman"/>
          <w:szCs w:val="20"/>
          <w:lang w:eastAsia="hr-HR"/>
        </w:rPr>
        <w:t xml:space="preserve">, po prijedlogu stečajnog upravitelja, temeljem </w:t>
      </w:r>
      <w:r w:rsidRPr="00F939F5">
        <w:rPr>
          <w:rFonts w:cs="Times New Roman" w:eastAsia="Times New Roman"/>
          <w:lang w:eastAsia="hr-HR"/>
        </w:rPr>
        <w:t xml:space="preserve">čl.126. i 168. Ovršnog zakona (Narodne novine br. </w:t>
      </w:r>
      <w:r w:rsidRPr="00F939F5">
        <w:rPr>
          <w:rFonts w:cs="Times New Roman" w:eastAsia="Times New Roman"/>
          <w:noProof/>
          <w:szCs w:val="20"/>
          <w:lang w:eastAsia="hr-HR"/>
        </w:rPr>
        <w:t xml:space="preserve">112/12., 25/13., 93/14., 55/16 i 73/17, </w:t>
      </w:r>
      <w:r w:rsidRPr="00F939F5">
        <w:rPr>
          <w:rFonts w:cs="Times New Roman" w:eastAsia="Times New Roman"/>
          <w:lang w:eastAsia="hr-HR"/>
        </w:rPr>
        <w:t xml:space="preserve">dalje: OZ), </w:t>
      </w:r>
      <w:r w:rsidRPr="00F939F5">
        <w:rPr>
          <w:rFonts w:cs="Times New Roman" w:eastAsia="Times New Roman"/>
          <w:szCs w:val="20"/>
          <w:lang w:eastAsia="hr-HR"/>
        </w:rPr>
        <w:t xml:space="preserve">18. svibnja 2018. donio je </w:t>
      </w: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939F5">
        <w:rPr>
          <w:rFonts w:cs="Times New Roman" w:eastAsia="Times New Roman"/>
          <w:lang w:eastAsia="hr-HR"/>
        </w:rPr>
        <w:t>Z A K L J U Č A K</w:t>
      </w: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939F5">
        <w:rPr>
          <w:rFonts w:cs="Times New Roman" w:eastAsia="Times New Roman"/>
          <w:lang w:eastAsia="hr-HR"/>
        </w:rPr>
        <w:t>1. Određuje se brisanje zabilježbe zabrane otuđenja upisane na vozilu stečajnog dužnika, kategorije M1, marke BMW, proizvedenog 2003.g., broja šasije WBANC71060B147753, reg. oznake ČK797GT.</w:t>
      </w: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lang w:eastAsia="hr-HR" w:val="en-GB"/>
        </w:rPr>
      </w:pPr>
    </w:p>
    <w:p w:rsidRDefault="00F939F5" w:rsidP="00F939F5" w:rsidR="00F939F5">
      <w:pPr>
        <w:spacing w:lineRule="auto" w:line="276" w:after="200"/>
        <w:ind w:firstLine="851"/>
        <w:contextualSpacing/>
        <w:jc w:val="both"/>
        <w:rPr>
          <w:rFonts w:cs="Times New Roman" w:eastAsia="Calibri"/>
        </w:rPr>
      </w:pPr>
      <w:r w:rsidRPr="00F939F5">
        <w:rPr>
          <w:rFonts w:cs="Times New Roman" w:eastAsia="Calibri"/>
        </w:rPr>
        <w:t>2. Ovo rješenje provesti će Policijska uprava Međimurska.</w:t>
      </w:r>
    </w:p>
    <w:p w:rsidRDefault="00F939F5" w:rsidP="00F939F5" w:rsidR="00F939F5" w:rsidRPr="00F939F5">
      <w:pPr>
        <w:spacing w:lineRule="auto" w:line="276" w:after="200"/>
        <w:ind w:firstLine="851"/>
        <w:contextualSpacing/>
        <w:jc w:val="both"/>
        <w:rPr>
          <w:rFonts w:cs="Times New Roman" w:eastAsia="Calibri"/>
        </w:rPr>
      </w:pPr>
      <w:bookmarkStart w:name="_GoBack" w:id="0"/>
      <w:bookmarkEnd w:id="0"/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F939F5">
        <w:rPr>
          <w:rFonts w:cs="Times New Roman" w:eastAsia="Times New Roman"/>
          <w:lang w:eastAsia="hr-HR" w:val="en-GB"/>
        </w:rPr>
        <w:t xml:space="preserve">U </w:t>
      </w:r>
      <w:proofErr w:type="spellStart"/>
      <w:r w:rsidRPr="00F939F5">
        <w:rPr>
          <w:rFonts w:cs="Times New Roman" w:eastAsia="Times New Roman"/>
          <w:lang w:eastAsia="hr-HR" w:val="en-GB"/>
        </w:rPr>
        <w:t>Bjelovaru</w:t>
      </w:r>
      <w:proofErr w:type="spellEnd"/>
      <w:r w:rsidRPr="00F939F5">
        <w:rPr>
          <w:rFonts w:cs="Times New Roman" w:eastAsia="Times New Roman"/>
          <w:lang w:eastAsia="hr-HR" w:val="en-GB"/>
        </w:rPr>
        <w:t xml:space="preserve"> 18.</w:t>
      </w:r>
      <w:proofErr w:type="gramEnd"/>
      <w:r w:rsidRPr="00F939F5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F939F5">
        <w:rPr>
          <w:rFonts w:cs="Times New Roman" w:eastAsia="Times New Roman"/>
          <w:lang w:eastAsia="hr-HR" w:val="en-GB"/>
        </w:rPr>
        <w:t>svibnja</w:t>
      </w:r>
      <w:proofErr w:type="spellEnd"/>
      <w:proofErr w:type="gramEnd"/>
      <w:r w:rsidRPr="00F939F5">
        <w:rPr>
          <w:rFonts w:cs="Times New Roman" w:eastAsia="Times New Roman"/>
          <w:lang w:eastAsia="hr-HR" w:val="en-GB"/>
        </w:rPr>
        <w:t xml:space="preserve"> 2018.</w:t>
      </w: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lang w:eastAsia="hr-HR" w:val="en-GB"/>
        </w:rPr>
      </w:pPr>
      <w:r w:rsidRPr="00F939F5">
        <w:rPr>
          <w:rFonts w:cs="Times New Roman" w:eastAsia="Times New Roman"/>
          <w:lang w:eastAsia="hr-HR" w:val="en-GB"/>
        </w:rPr>
        <w:t xml:space="preserve">      </w:t>
      </w:r>
      <w:proofErr w:type="spellStart"/>
      <w:r w:rsidRPr="00F939F5">
        <w:rPr>
          <w:rFonts w:cs="Times New Roman" w:eastAsia="Times New Roman"/>
          <w:lang w:eastAsia="hr-HR" w:val="en-GB"/>
        </w:rPr>
        <w:t>Stečajna</w:t>
      </w:r>
      <w:proofErr w:type="spellEnd"/>
      <w:r w:rsidRPr="00F939F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939F5">
        <w:rPr>
          <w:rFonts w:cs="Times New Roman" w:eastAsia="Times New Roman"/>
          <w:lang w:eastAsia="hr-HR" w:val="en-GB"/>
        </w:rPr>
        <w:t>sutkinja</w:t>
      </w:r>
      <w:proofErr w:type="spellEnd"/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 w:val="en-GB"/>
        </w:rPr>
      </w:pPr>
      <w:r w:rsidRPr="00F939F5">
        <w:rPr>
          <w:rFonts w:cs="Times New Roman" w:eastAsia="Times New Roman"/>
          <w:lang w:eastAsia="hr-HR" w:val="en-GB"/>
        </w:rPr>
        <w:t xml:space="preserve">    </w:t>
      </w:r>
      <w:proofErr w:type="gramStart"/>
      <w:r w:rsidRPr="00F939F5">
        <w:rPr>
          <w:rFonts w:cs="Times New Roman" w:eastAsia="Times New Roman"/>
          <w:lang w:eastAsia="hr-HR" w:val="en-GB"/>
        </w:rPr>
        <w:t xml:space="preserve">Marija Petrina Kubica </w:t>
      </w:r>
      <w:proofErr w:type="spellStart"/>
      <w:r w:rsidRPr="00F939F5">
        <w:rPr>
          <w:rFonts w:cs="Times New Roman" w:eastAsia="Times New Roman"/>
          <w:lang w:eastAsia="hr-HR" w:val="en-GB"/>
        </w:rPr>
        <w:t>v.r</w:t>
      </w:r>
      <w:proofErr w:type="spellEnd"/>
      <w:r w:rsidRPr="00F939F5">
        <w:rPr>
          <w:rFonts w:cs="Times New Roman" w:eastAsia="Times New Roman"/>
          <w:lang w:eastAsia="hr-HR" w:val="en-GB"/>
        </w:rPr>
        <w:t>.</w:t>
      </w:r>
      <w:proofErr w:type="gramEnd"/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 w:val="en-GB"/>
        </w:rPr>
      </w:pPr>
    </w:p>
    <w:p w:rsidRDefault="00F939F5" w:rsidP="00F939F5" w:rsidR="00F939F5" w:rsidRPr="00F939F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939F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939F5" w:rsidP="00F939F5" w:rsidR="00F939F5" w:rsidRPr="00F939F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939F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 w:val="en-GB"/>
        </w:rPr>
      </w:pP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proofErr w:type="spellStart"/>
      <w:r w:rsidRPr="00F939F5">
        <w:rPr>
          <w:rFonts w:cs="Times New Roman" w:eastAsia="Times New Roman"/>
          <w:lang w:eastAsia="hr-HR" w:val="en-GB"/>
        </w:rPr>
        <w:t>Uputa</w:t>
      </w:r>
      <w:proofErr w:type="spellEnd"/>
      <w:r w:rsidRPr="00F939F5">
        <w:rPr>
          <w:rFonts w:cs="Times New Roman" w:eastAsia="Times New Roman"/>
          <w:lang w:eastAsia="hr-HR" w:val="en-GB"/>
        </w:rPr>
        <w:t xml:space="preserve"> o </w:t>
      </w:r>
      <w:proofErr w:type="spellStart"/>
      <w:r w:rsidRPr="00F939F5">
        <w:rPr>
          <w:rFonts w:cs="Times New Roman" w:eastAsia="Times New Roman"/>
          <w:lang w:eastAsia="hr-HR" w:val="en-GB"/>
        </w:rPr>
        <w:t>pravnom</w:t>
      </w:r>
      <w:proofErr w:type="spellEnd"/>
      <w:r w:rsidRPr="00F939F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939F5">
        <w:rPr>
          <w:rFonts w:cs="Times New Roman" w:eastAsia="Times New Roman"/>
          <w:lang w:eastAsia="hr-HR" w:val="en-GB"/>
        </w:rPr>
        <w:t>lijeku</w:t>
      </w:r>
      <w:proofErr w:type="spellEnd"/>
      <w:r w:rsidRPr="00F939F5">
        <w:rPr>
          <w:rFonts w:cs="Times New Roman" w:eastAsia="Times New Roman"/>
          <w:lang w:eastAsia="hr-HR" w:val="en-GB"/>
        </w:rPr>
        <w:t xml:space="preserve">: </w:t>
      </w:r>
      <w:proofErr w:type="spellStart"/>
      <w:r w:rsidRPr="00F939F5">
        <w:rPr>
          <w:rFonts w:cs="Times New Roman" w:eastAsia="Times New Roman"/>
          <w:lang w:eastAsia="hr-HR" w:val="en-GB"/>
        </w:rPr>
        <w:t>Protiv</w:t>
      </w:r>
      <w:proofErr w:type="spellEnd"/>
      <w:r w:rsidRPr="00F939F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939F5">
        <w:rPr>
          <w:rFonts w:cs="Times New Roman" w:eastAsia="Times New Roman"/>
          <w:lang w:eastAsia="hr-HR" w:val="en-GB"/>
        </w:rPr>
        <w:t>zaključka</w:t>
      </w:r>
      <w:proofErr w:type="spellEnd"/>
      <w:r w:rsidRPr="00F939F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939F5">
        <w:rPr>
          <w:rFonts w:cs="Times New Roman" w:eastAsia="Times New Roman"/>
          <w:lang w:eastAsia="hr-HR" w:val="en-GB"/>
        </w:rPr>
        <w:t>nije</w:t>
      </w:r>
      <w:proofErr w:type="spellEnd"/>
      <w:r w:rsidRPr="00F939F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939F5">
        <w:rPr>
          <w:rFonts w:cs="Times New Roman" w:eastAsia="Times New Roman"/>
          <w:lang w:eastAsia="hr-HR" w:val="en-GB"/>
        </w:rPr>
        <w:t>dopušten</w:t>
      </w:r>
      <w:proofErr w:type="spellEnd"/>
      <w:r w:rsidRPr="00F939F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939F5">
        <w:rPr>
          <w:rFonts w:cs="Times New Roman" w:eastAsia="Times New Roman"/>
          <w:lang w:eastAsia="hr-HR" w:val="en-GB"/>
        </w:rPr>
        <w:t>pravni</w:t>
      </w:r>
      <w:proofErr w:type="spellEnd"/>
      <w:r w:rsidRPr="00F939F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939F5">
        <w:rPr>
          <w:rFonts w:cs="Times New Roman" w:eastAsia="Times New Roman"/>
          <w:lang w:eastAsia="hr-HR" w:val="en-GB"/>
        </w:rPr>
        <w:t>lijek</w:t>
      </w:r>
      <w:proofErr w:type="spellEnd"/>
      <w:r w:rsidRPr="00F939F5">
        <w:rPr>
          <w:rFonts w:cs="Times New Roman" w:eastAsia="Times New Roman"/>
          <w:lang w:eastAsia="hr-HR" w:val="en-GB"/>
        </w:rPr>
        <w:t xml:space="preserve"> (čl.11. st.4. </w:t>
      </w:r>
      <w:proofErr w:type="gramStart"/>
      <w:r w:rsidRPr="00F939F5">
        <w:rPr>
          <w:rFonts w:cs="Times New Roman" w:eastAsia="Times New Roman"/>
          <w:lang w:eastAsia="hr-HR" w:val="en-GB"/>
        </w:rPr>
        <w:t>OZ).</w:t>
      </w:r>
      <w:proofErr w:type="gramEnd"/>
    </w:p>
    <w:p w:rsidRDefault="00F939F5" w:rsidP="00F939F5" w:rsidR="00F939F5" w:rsidRPr="00F939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9F5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609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231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St-359/2017-17</izvorni_sadrzaj>
    <derivirana_varijabla naziv="DomainObject.Oznaka_1">St-359/2017-17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St-359/2017</izvorni_sadrzaj>
    <derivirana_varijabla naziv="DomainObject.Predmet.OznakaBroj_1">St-359/2017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CAR GRADITELJSTVO društvo s ograničenom odgovornošću za usluge i izvođenje građevinskih radova</izvorni_sadrzaj>
    <derivirana_varijabla naziv="DomainObject.Predmet.ProtustrankaFormated_1">  BETA CAR GRADITELJSTVO društvo s ograničenom odgovornošću za usluge i izvođenje građevinskih radova</derivirana_varijabla>
  </DomainObject.Predmet.ProtustrankaFormated>
  <DomainObject.Predmet.ProtustrankaFormatedOIB>
    <izvorni_sadrzaj>  BETA CAR GRADITELJSTVO društvo s ograničenom odgovornošću za usluge i izvođenje građevinskih radova, OIB 67080941700</izvorni_sadrzaj>
    <derivirana_varijabla naziv="DomainObject.Predmet.ProtustrankaFormatedOIB_1">  BETA CAR GRADITELJSTVO društvo s ograničenom odgovornošću za usluge i izvođenje građevinskih radova, OIB 67080941700</derivirana_varijabla>
  </DomainObject.Predmet.ProtustrankaFormatedOIB>
  <DomainObject.Predmet.ProtustrankaFormatedWithAdress>
    <izvorni_sadrzaj> BETA CAR GRADITELJSTVO društvo s ograničenom odgovornošću za usluge i izvođenje građevinskih radova, Dr. Ante Starčevića 30, 40000 Čakovec</izvorni_sadrzaj>
    <derivirana_varijabla naziv="DomainObject.Predmet.ProtustrankaFormatedWithAdress_1"> BETA CAR GRADITELJSTVO društvo s ograničenom odgovornošću za usluge i izvođenje građevinskih radova, Dr. Ante Starčevića 30, 40000 Čakovec</derivirana_varijabla>
  </DomainObject.Predmet.ProtustrankaFormatedWithAdress>
  <DomainObject.Predmet.ProtustrankaFormatedWithAdressOIB>
    <izvorni_sadrzaj> BETA CAR GRADITELJSTVO društvo s ograničenom odgovornošću za usluge i izvođenje građevinskih radova, OIB 67080941700, Dr. Ante Starčevića 30, 40000 Čakovec</izvorni_sadrzaj>
    <derivirana_varijabla naziv="DomainObject.Predmet.ProtustrankaFormatedWithAdressOIB_1"> BETA CAR GRADITELJSTVO društvo s ograničenom odgovornošću za usluge i izvođenje građevinskih radova, OIB 67080941700, Dr. Ante Starčevića 30, 40000 Čakovec</derivirana_varijabla>
  </DomainObject.Predmet.ProtustrankaFormatedWithAdressOIB>
  <DomainObject.Predmet.ProtustrankaWithAdress>
    <izvorni_sadrzaj>BETA CAR GRADITELJSTVO društvo s ograničenom odgovornošću za usluge i izvođenje građevinskih radova Dr. Ante Starčevića 30, 40000 Čakovec</izvorni_sadrzaj>
    <derivirana_varijabla naziv="DomainObject.Predmet.ProtustrankaWithAdress_1">BETA CAR GRADITELJSTVO društvo s ograničenom odgovornošću za usluge i izvođenje građevinskih radova Dr. Ante Starčevića 30, 40000 Čakovec</derivirana_varijabla>
  </DomainObject.Predmet.ProtustrankaWithAdress>
  <DomainObject.Predmet.ProtustrankaWithAdressOIB>
    <izvorni_sadrzaj>BETA CAR GRADITELJSTVO društvo s ograničenom odgovornošću za usluge i izvođenje građevinskih radova, OIB 67080941700, Dr. Ante Starčevića 30, 40000 Čakovec</izvorni_sadrzaj>
    <derivirana_varijabla naziv="DomainObject.Predmet.ProtustrankaWithAdressOIB_1">BETA CAR GRADITELJSTVO društvo s ograničenom odgovornošću za usluge i izvođenje građevinskih radova, OIB 67080941700, Dr. Ante Starčevića 30, 40000 Čakovec</derivirana_varijabla>
  </DomainObject.Predmet.ProtustrankaWithAdressOIB>
  <DomainObject.Predmet.ProtustrankaNazivFormated>
    <izvorni_sadrzaj>BETA CAR GRADITELJSTVO društvo s ograničenom odgovornošću za usluge i izvođenje građevinskih radova</izvorni_sadrzaj>
    <derivirana_varijabla naziv="DomainObject.Predmet.ProtustrankaNazivFormated_1">BETA CAR GRADITELJSTVO društvo s ograničenom odgovornošću za usluge i izvođenje građevinskih radova</derivirana_varijabla>
  </DomainObject.Predmet.ProtustrankaNazivFormated>
  <DomainObject.Predmet.ProtustrankaNazivFormatedOIB>
    <izvorni_sadrzaj>BETA CAR GRADITELJSTVO društvo s ograničenom odgovornošću za usluge i izvođenje građevinskih radova, OIB 67080941700</izvorni_sadrzaj>
    <derivirana_varijabla naziv="DomainObject.Predmet.ProtustrankaNazivFormatedOIB_1">BETA CAR GRADITELJSTVO društvo s ograničenom odgovornošću za usluge i izvođenje građevinskih radova, OIB 67080941700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</izvorni_sadrzaj>
    <derivirana_varijabla naziv="DomainObject.Predmet.StrankaFormated_1">  RH Ministarstvo financija - Porezna uprava Područni ured sjeverna Hrvatska</derivirana_varijabla>
  </DomainObject.Predmet.StrankaFormated>
  <DomainObject.Predmet.StrankaFormatedOIB>
    <izvorni_sadrzaj>  RH Ministarstvo financija - Porezna uprava Područni ured sjeverna Hrvatska, OIB 18683136487</izvorni_sadrzaj>
    <derivirana_varijabla naziv="DomainObject.Predmet.StrankaFormatedOIB_1">  RH Ministarstvo financija - Porezna uprava Područni ured sjeverna Hrvatska, OIB 18683136487</derivirana_varijabla>
  </DomainObject.Predmet.StrankaFormatedOIB>
  <DomainObject.Predmet.StrankaFormatedWithAdress>
    <izvorni_sadrzaj> RH Ministarstvo financija - Porezna uprava Područni ured sjeverna Hrvatska, Graberje 1, 42000 Varaždin</izvorni_sadrzaj>
    <derivirana_varijabla naziv="DomainObject.Predmet.StrankaFormatedWithAdress_1"> RH Ministarstvo financija - Porezna uprava Područni ured sjeverna Hrvatska, Graberje 1, 42000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</izvorni_sadrzaj>
    <derivirana_varijabla naziv="DomainObject.Predmet.StrankaFormatedWithAdressOIB_1"> RH Ministarstvo financija - Porezna uprava Područni ured sjeverna Hrvatska, OIB 18683136487, Graberje 1, 42000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 Ministarstvo financija - Porezna uprava Područni ured sjeverna Hrvatska</item>
    </izvorni_sadrzaj>
    <derivirana_varijabla naziv="DomainObject.Predmet.StrankaListFormated_1">
      <item>RH Ministarstvo financija - Porezna uprava Područni ured sjeverna Hrvatska</item>
    </derivirana_varijabla>
  </DomainObject.Predmet.StrankaListFormated>
  <DomainObject.Predmet.StrankaListFormatedOIB>
    <izvorni_sadrzaj>
      <item>RH Ministarstvo financija - Porezna uprava Područni ured sjeverna Hrvatska, OIB 18683136487</item>
    </izvorni_sadrzaj>
    <derivirana_varijabla naziv="DomainObject.Predmet.StrankaListFormatedOIB_1">
      <item>RH Ministarstvo financija - Porezna uprava Područni ured sjeverna Hrvatska, OIB 18683136487</item>
    </derivirana_varijabla>
  </DomainObject.Predmet.StrankaListFormatedOIB>
  <DomainObject.Predmet.StrankaListFormatedWithAdress>
    <izvorni_sadrzaj>
      <item>RH Ministarstvo financija - Porezna uprava Područni ured sjeverna Hrvatska, Graberje 1, 42000 Varaždin</item>
    </izvorni_sadrzaj>
    <derivirana_varijabla naziv="DomainObject.Predmet.StrankaListFormatedWithAdress_1">
      <item>RH Ministarstvo financija -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</item>
    </izvorni_sadrzaj>
    <derivirana_varijabla naziv="DomainObject.Predmet.StrankaListFormatedWithAdressOIB_1">
      <item>RH Ministarstvo financija -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BETA CAR GRADITELJSTVO društvo s ograničenom odgovornošću za usluge i izvođenje građevinskih radova</item>
    </izvorni_sadrzaj>
    <derivirana_varijabla naziv="DomainObject.Predmet.ProtuStrankaListFormated_1">
      <item>BETA CAR GRADITELJSTVO društvo s ograničenom odgovornošću za usluge i izvođenje građevinskih radova</item>
    </derivirana_varijabla>
  </DomainObject.Predmet.ProtuStrankaListFormated>
  <DomainObject.Predmet.ProtuStrankaListFormatedOIB>
    <izvorni_sadrzaj>
      <item>BETA CAR GRADITELJSTVO društvo s ograničenom odgovornošću za usluge i izvođenje građevinskih radova, OIB 67080941700</item>
    </izvorni_sadrzaj>
    <derivirana_varijabla naziv="DomainObject.Predmet.ProtuStrankaListFormatedOIB_1">
      <item>BETA CAR GRADITELJSTVO društvo s ograničenom odgovornošću za usluge i izvođenje građevinskih radova, OIB 67080941700</item>
    </derivirana_varijabla>
  </DomainObject.Predmet.ProtuStrankaListFormatedOIB>
  <DomainObject.Predmet.ProtuStrankaListFormatedWithAdress>
    <izvorni_sadrzaj>
      <item>BETA CAR GRADITELJSTVO društvo s ograničenom odgovornošću za usluge i izvođenje građevinskih radova, Dr. Ante Starčevića 30, 40000 Čakovec</item>
    </izvorni_sadrzaj>
    <derivirana_varijabla naziv="DomainObject.Predmet.ProtuStrankaListFormatedWithAdress_1">
      <item>BETA CAR GRADITELJSTVO društvo s ograničenom odgovornošću za usluge i izvođenje građevinskih radova, Dr. Ante Starčevića 30, 40000 Čakovec</item>
    </derivirana_varijabla>
  </DomainObject.Predmet.ProtuStrankaListFormatedWithAdress>
  <DomainObject.Predmet.ProtuStrankaListFormatedWithAdressOIB>
    <izvorni_sadrzaj>
      <item>BETA CAR GRADITELJSTVO društvo s ograničenom odgovornošću za usluge i izvođenje građevinskih radova, OIB 67080941700, Dr. Ante Starčevića 30, 40000 Čakovec</item>
    </izvorni_sadrzaj>
    <derivirana_varijabla naziv="DomainObject.Predmet.ProtuStrankaListFormatedWithAdressOIB_1">
      <item>BETA CAR GRADITELJSTVO društvo s ograničenom odgovornošću za usluge i izvođenje građevinskih radova, OIB 67080941700, Dr. Ante Starčevića 30, 40000 Čakovec</item>
    </derivirana_varijabla>
  </DomainObject.Predmet.ProtuStrankaListFormatedWithAdressOIB>
  <DomainObject.Predmet.ProtuStrankaListNazivFormated>
    <izvorni_sadrzaj>
      <item>BETA CAR GRADITELJSTVO društvo s ograničenom odgovornošću za usluge i izvođenje građevinskih radova</item>
    </izvorni_sadrzaj>
    <derivirana_varijabla naziv="DomainObject.Predmet.ProtuStrankaListNazivFormated_1">
      <item>BETA CAR GRADITELJSTVO društvo s ograničenom odgovornošću za usluge i izvođenje građevinskih radova</item>
    </derivirana_varijabla>
  </DomainObject.Predmet.ProtuStrankaListNazivFormated>
  <DomainObject.Predmet.ProtuStrankaListNazivFormatedOIB>
    <izvorni_sadrzaj>
      <item>BETA CAR GRADITELJSTVO društvo s ograničenom odgovornošću za usluge i izvođenje građevinskih radova, OIB 67080941700</item>
    </izvorni_sadrzaj>
    <derivirana_varijabla naziv="DomainObject.Predmet.ProtuStrankaListNazivFormatedOIB_1">
      <item>BETA CAR GRADITELJSTVO društvo s ograničenom odgovornošću za usluge i izvođenje građevinskih radova, OIB 67080941700</item>
    </derivirana_varijabla>
  </DomainObject.Predmet.ProtuStrankaListNazivFormatedOIB>
  <DomainObject.Predmet.OstaliListFormated>
    <izvorni_sadrzaj>
      <item>Barbara Car</item>
      <item>Županijsko državno odvjetništvo u Varaždinu</item>
      <item>e-Oglasna</item>
      <item>Sudski registar</item>
      <item>Financijska agencija</item>
      <item>Županijsko državno odvjetništvo u Bjelovaru</item>
      <item>Vlado Šokac</item>
    </izvorni_sadrzaj>
    <derivirana_varijabla naziv="DomainObject.Predmet.OstaliListFormated_1">
      <item>Barbara Car</item>
      <item>Županijsko državno odvjetništvo u Varaždinu</item>
      <item>e-Oglasna</item>
      <item>Sudski registar</item>
      <item>Financijska agencija</item>
      <item>Županijsko državno odvjetništvo u Bjelovaru</item>
      <item>Vlado Šokac</item>
    </derivirana_varijabla>
  </DomainObject.Predmet.OstaliListFormated>
  <DomainObject.Predmet.OstaliListFormatedOIB>
    <izvorni_sadrzaj>
      <item>Barbara Car, OIB 32440886952</item>
      <item>Županijsko državno odvjetništvo u Varaždinu, OIB 23987413075</item>
      <item>e-Oglasna</item>
      <item>Sudski registar</item>
      <item>Financijska agencija, OIB 85821130368</item>
      <item>Županijsko državno odvjetništvo u Bjelovaru, OIB 86821435474</item>
      <item>Vlado Šokac, OIB 95457319937</item>
    </izvorni_sadrzaj>
    <derivirana_varijabla naziv="DomainObject.Predmet.OstaliListFormatedOIB_1">
      <item>Barbara Car, OIB 32440886952</item>
      <item>Županijsko državno odvjetništvo u Varaždinu, OIB 23987413075</item>
      <item>e-Oglasna</item>
      <item>Sudski registar</item>
      <item>Financijska agencija, OIB 85821130368</item>
      <item>Županijsko državno odvjetništvo u Bjelovaru, OIB 86821435474</item>
      <item>Vlado Šokac, OIB 95457319937</item>
    </derivirana_varijabla>
  </DomainObject.Predmet.OstaliListFormatedOIB>
  <DomainObject.Predmet.OstaliListFormatedWithAdress>
    <izvorni_sadrzaj>
      <item>Barbara Car, Vukovarska 11, 40000 Čakovec</item>
      <item>Županijsko državno odvjetništvo u Varaždinu</item>
      <item>e-Oglasna</item>
      <item>Sudski registar</item>
      <item>Financijska agencija</item>
      <item>Županijsko državno odvjetništvo u Bjelovaru</item>
      <item>Vlado Šokac, Fiskulturna 12, 31551 Bistrinci</item>
    </izvorni_sadrzaj>
    <derivirana_varijabla naziv="DomainObject.Predmet.OstaliListFormatedWithAdress_1">
      <item>Barbara Car, Vukovarska 11, 40000 Čakovec</item>
      <item>Županijsko državno odvjetništvo u Varaždinu</item>
      <item>e-Oglasna</item>
      <item>Sudski registar</item>
      <item>Financijska agencija</item>
      <item>Županijsko državno odvjetništvo u Bjelovaru</item>
      <item>Vlado Šokac, Fiskulturna 12, 31551 Bistrinci</item>
    </derivirana_varijabla>
  </DomainObject.Predmet.OstaliListFormatedWithAdress>
  <DomainObject.Predmet.OstaliListFormatedWithAdressOIB>
    <izvorni_sadrzaj>
      <item>Barbara Car, OIB 32440886952, Vukovarska 11, 40000 Čakovec</item>
      <item>Županijsko državno odvjetništvo u Varaždinu, OIB 23987413075</item>
      <item>e-Oglasna</item>
      <item>Sudski registar</item>
      <item>Financijska agencija, OIB 85821130368</item>
      <item>Županijsko državno odvjetništvo u Bjelovaru, OIB 86821435474</item>
      <item>Vlado Šokac, OIB 95457319937, Fiskulturna 12, 31551 Bistrinci</item>
    </izvorni_sadrzaj>
    <derivirana_varijabla naziv="DomainObject.Predmet.OstaliListFormatedWithAdressOIB_1">
      <item>Barbara Car, OIB 32440886952, Vukovarska 11, 40000 Čakovec</item>
      <item>Županijsko državno odvjetništvo u Varaždinu, OIB 23987413075</item>
      <item>e-Oglasna</item>
      <item>Sudski registar</item>
      <item>Financijska agencija, OIB 85821130368</item>
      <item>Županijsko državno odvjetništvo u Bjelovaru, OIB 86821435474</item>
      <item>Vlado Šokac, OIB 95457319937, Fiskulturna 12, 31551 Bistrinci</item>
    </derivirana_varijabla>
  </DomainObject.Predmet.OstaliListFormatedWithAdressOIB>
  <DomainObject.Predmet.OstaliListNazivFormated>
    <izvorni_sadrzaj>
      <item>Barbara Car</item>
      <item>Županijsko državno odvjetništvo u Varaždinu</item>
      <item>e-Oglasna</item>
      <item>Sudski registar</item>
      <item>Financijska agencija</item>
      <item>Županijsko državno odvjetništvo u Bjelovaru</item>
      <item>Vlado Šokac</item>
    </izvorni_sadrzaj>
    <derivirana_varijabla naziv="DomainObject.Predmet.OstaliListNazivFormated_1">
      <item>Barbara Car</item>
      <item>Županijsko državno odvjetništvo u Varaždinu</item>
      <item>e-Oglasna</item>
      <item>Sudski registar</item>
      <item>Financijska agencija</item>
      <item>Županijsko državno odvjetništvo u Bjelovaru</item>
      <item>Vlado Šokac</item>
    </derivirana_varijabla>
  </DomainObject.Predmet.OstaliListNazivFormated>
  <DomainObject.Predmet.OstaliListNazivFormatedOIB>
    <izvorni_sadrzaj>
      <item>Barbara Car, OIB 32440886952</item>
      <item>Županijsko državno odvjetništvo u Varaždinu, OIB 23987413075</item>
      <item>e-Oglasna</item>
      <item>Sudski registar</item>
      <item>Financijska agencija, OIB 85821130368</item>
      <item>Županijsko državno odvjetništvo u Bjelovaru, OIB 86821435474</item>
      <item>Vlado Šokac, OIB 95457319937</item>
    </izvorni_sadrzaj>
    <derivirana_varijabla naziv="DomainObject.Predmet.OstaliListNazivFormatedOIB_1">
      <item>Barbara Car, OIB 32440886952</item>
      <item>Županijsko državno odvjetništvo u Varaždinu, OIB 23987413075</item>
      <item>e-Oglasna</item>
      <item>Sudski registar</item>
      <item>Financijska agencija, OIB 85821130368</item>
      <item>Županijsko državno odvjetništvo u Bjelovaru, OIB 86821435474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St-359/2017-17</izvorni_sadrzaj>
    <derivirana_varijabla naziv="DomainObject.PoslovniBrojDokumenta_1">St-359/2017-17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BETA CAR GRADITELJSTVO društvo s ograničenom odgovornošću za usluge i izvođenje građevinskih radova</izvorni_sadrzaj>
    <derivirana_varijabla naziv="DomainObject.Predmet.ProtustrankaIDrugi_1">BETA CAR GRADITELJSTVO društvo s ograničenom odgovornošću za usluge i izvođenje građevinskih radova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BETA CAR GRADITELJSTVO društvo s ograničenom odgovornošću za usluge i izvođenje građevinskih radova, OIB 67080941700, Dr. Ante Starčevića 30, 40000 Čakovec</izvorni_sadrzaj>
    <derivirana_varijabla naziv="DomainObject.Predmet.ProtustrankaIDrugiAdressOIB_1">BETA CAR GRADITELJSTVO društvo s ograničenom odgovornošću za usluge i izvođenje građevinskih radova, OIB 67080941700, Dr. Ante Starčevića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- Porezna uprava Područni ured sjeverna Hrvatska</item>
      <item>BETA CAR GRADITELJSTVO društvo s ograničenom odgovornošću za usluge i izvođenje građevinskih radova</item>
      <item>Barbara Car</item>
      <item>Županijsko državno odvjetništvo u Varaždinu</item>
      <item>e-Oglasna</item>
      <item>Sudski registar</item>
      <item>Financijska agencija</item>
      <item>Županijsko državno odvjetništvo u Bjelovaru</item>
      <item>Vlado Šokac</item>
    </izvorni_sadrzaj>
    <derivirana_varijabla naziv="DomainObject.Predmet.SudioniciListNaziv_1">
      <item>RH Ministarstvo financija - Porezna uprava Područni ured sjeverna Hrvatska</item>
      <item>BETA CAR GRADITELJSTVO društvo s ograničenom odgovornošću za usluge i izvođenje građevinskih radova</item>
      <item>Barbara Car</item>
      <item>Županijsko državno odvjetništvo u Varaždinu</item>
      <item>e-Oglasna</item>
      <item>Sudski registar</item>
      <item>Financijska agencija</item>
      <item>Županijsko državno odvjetništvo u Bjelovaru</item>
      <item>Vlado Šokac</item>
    </derivirana_varijabla>
  </DomainObject.Predmet.SudioniciListNaziv>
  <DomainObject.Predmet.SudioniciListAdressOIB>
    <izvorni_sadrzaj>
      <item>RH Ministarstvo financija - Porezna uprava Područni ured sjeverna Hrvatska, OIB 18683136487, Graberje 1,42000 Varaždin</item>
      <item>BETA CAR GRADITELJSTVO društvo s ograničenom odgovornošću za usluge i izvođenje građevinskih radova, OIB 67080941700, Dr. Ante Starčevića 30,40000 Čakovec</item>
      <item>Barbara Car, OIB 32440886952, Vukovarska 11,40000 Čakovec</item>
      <item>Županijsko državno odvjetništvo u Varaždinu, OIB 23987413075</item>
      <item>e-Oglasna</item>
      <item>Sudski registar</item>
      <item>Financijska agencija, OIB 85821130368</item>
      <item>Županijsko državno odvjetništvo u Bjelovaru, OIB 86821435474</item>
      <item>Vlado Šokac, OIB 95457319937, Fiskulturna 12,31551 Bistrinci</item>
    </izvorni_sadrzaj>
    <derivirana_varijabla naziv="DomainObject.Predmet.SudioniciListAdressOIB_1">
      <item>RH Ministarstvo financija - Porezna uprava Područni ured sjeverna Hrvatska, OIB 18683136487, Graberje 1,42000 Varaždin</item>
      <item>BETA CAR GRADITELJSTVO društvo s ograničenom odgovornošću za usluge i izvođenje građevinskih radova, OIB 67080941700, Dr. Ante Starčevića 30,40000 Čakovec</item>
      <item>Barbara Car, OIB 32440886952, Vukovarska 11,40000 Čakovec</item>
      <item>Županijsko državno odvjetništvo u Varaždinu, OIB 23987413075</item>
      <item>e-Oglasna</item>
      <item>Sudski registar</item>
      <item>Financijska agencija, OIB 85821130368</item>
      <item>Županijsko državno odvjetništvo u Bjelovaru, OIB 86821435474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9502E-7CF1-4DD2-B654-906DD44AC1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896</properties:Characters>
  <properties:Lines>38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2018-05-18T11:51:00Z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St-359/2017-17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