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0edb" w14:paraId="6a40ed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44B0" w:rsidP="00D944B0" w:rsidR="00D944B0">
      <w:pPr>
        <w:jc w:val="right"/>
      </w:pPr>
      <w:r>
        <w:rPr>
          <w:rFonts w:hAnsi="Arial" w:ascii="Arial"/>
        </w:rPr>
        <w:t xml:space="preserve">        7- St-240/2017-7.</w:t>
      </w:r>
    </w:p>
    <w:p w:rsidRDefault="00D944B0" w:rsidP="00D944B0" w:rsidR="00D944B0">
      <w:pPr>
        <w:jc w:val="center"/>
        <w:rPr>
          <w:rFonts w:hAnsi="Arial" w:ascii="Arial"/>
          <w:b/>
        </w:rPr>
      </w:pPr>
    </w:p>
    <w:p w:rsidRDefault="00D944B0" w:rsidP="00D944B0" w:rsidR="00D944B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D944B0" w:rsidP="00D944B0" w:rsidR="00D944B0">
      <w:pPr>
        <w:jc w:val="center"/>
        <w:rPr>
          <w:rFonts w:hAnsi="Arial" w:ascii="Arial"/>
          <w:b/>
        </w:rPr>
      </w:pPr>
    </w:p>
    <w:p w:rsidRDefault="00D944B0" w:rsidP="00D944B0" w:rsidR="00D944B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D944B0" w:rsidP="00D944B0" w:rsidR="00D944B0">
      <w:pPr>
        <w:jc w:val="both"/>
        <w:rPr>
          <w:rFonts w:hAnsi="Arial" w:ascii="Arial"/>
        </w:rPr>
      </w:pP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VS GRADNJA d.o.o. za građevinarstvo, trgovinu i posredovanje iz Slatine, Nikola Šubića Zrinskog 28, OIB 16640403502, dana 10. srpnja 2017. godine </w:t>
      </w:r>
    </w:p>
    <w:p w:rsidRDefault="00D944B0" w:rsidP="00D944B0" w:rsidR="00D944B0">
      <w:pPr>
        <w:jc w:val="both"/>
        <w:rPr>
          <w:rFonts w:hAnsi="Arial" w:ascii="Arial"/>
        </w:rPr>
      </w:pPr>
    </w:p>
    <w:p w:rsidRDefault="00D944B0" w:rsidP="00D944B0" w:rsidR="00D944B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Financijskoj agenciji iz Zagreba, Ulica grada Vukovara 70, OIB 85821130368, naknada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za razdoblje obavljenog posla od 01.06.2017. godine do 30.06.2017. godine za dužnika VS GRADNJA d.o.o. za građevinarstvo, trgovinu i posredovanje iz Slatine, Nikola Šubića Zrinskog 28, OIB 16640403502.</w:t>
      </w:r>
    </w:p>
    <w:p w:rsidRDefault="00D944B0" w:rsidP="00D944B0" w:rsidR="00D944B0">
      <w:pPr>
        <w:jc w:val="both"/>
        <w:rPr>
          <w:rFonts w:hAnsi="Arial" w:ascii="Arial"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Nalaže</w:t>
      </w:r>
      <w:proofErr w:type="spellEnd"/>
      <w:r>
        <w:rPr>
          <w:rFonts w:hAnsi="Arial" w:ascii="Arial"/>
        </w:rP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7524005-16640403502, a sukladno računu FINE broj 14-0617-0491525.</w:t>
      </w:r>
      <w:r>
        <w:rPr>
          <w:rFonts w:hAnsi="Arial" w:ascii="Arial"/>
        </w:rPr>
        <w:t xml:space="preserve"> </w:t>
      </w:r>
    </w:p>
    <w:p w:rsidRDefault="00D944B0" w:rsidP="00D944B0" w:rsidR="00D944B0">
      <w:pPr>
        <w:ind w:firstLine="72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944B0" w:rsidP="00D944B0" w:rsidR="00D944B0">
      <w:pPr>
        <w:ind w:firstLine="720"/>
        <w:jc w:val="center"/>
        <w:rPr>
          <w:rFonts w:hAnsi="Arial" w:ascii="Arial"/>
          <w:b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FINA Zagreb podnijela je ovom sudu prijedlog za naknadu troškova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dana 07.07.2017. godine, kojim predlaže sudu odrediti FINI naknadu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iznosu od 760,00 kuna uvećano za troškove poreza na dodanu vrijednost. Nakon toga FINA Zagreb je dana 07.07.2017. godine ispostavila i dostavila sudu račun broj 14-0617-0491525 za naknadu za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i stečajnom postupku, za razdoblje obavljanja poslova od 01.06.2017. godine do 30.06.2017. godine, u iznosu od sveukupno 950,00 kuna, time da se 760,00 kuna odnosi na naknadu za poslove u </w:t>
      </w:r>
      <w:proofErr w:type="spellStart"/>
      <w:r>
        <w:rPr>
          <w:rFonts w:hAnsi="Arial" w:ascii="Arial"/>
        </w:rPr>
        <w:lastRenderedPageBreak/>
        <w:t>predstečajnom</w:t>
      </w:r>
      <w:proofErr w:type="spellEnd"/>
      <w:r>
        <w:rPr>
          <w:rFonts w:hAnsi="Arial" w:ascii="Arial"/>
        </w:rPr>
        <w:t xml:space="preserve"> postupku za navedeno razdoblje, a dok se 190,00 kuna odnosi na trošak PDV. 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 zamolbi navodi da temeljem Stečajnog zakona (Narodne novine broj 71/15, dalje SZ) ima pravo na navedenu naknadu troškova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čl.2.Pravilnika o vrsti i visini naknade troškova Financijske agencije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postupku. 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temeljem čl.44.st.1. i st.3.SZ-a FINA ima pravo na naknadu stvarnih troškova za radnje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koje je dužna poduzeti FINA, a propisane Stečajnim zakonom, to je sukladno navedenom, riješeno kao u izreci ovog rješenja, za radnje poduzete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ispostavljenom računu FINE.</w:t>
      </w:r>
    </w:p>
    <w:p w:rsidRDefault="00D944B0" w:rsidP="00D944B0" w:rsidR="00D944B0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  </w:t>
      </w:r>
    </w:p>
    <w:p w:rsidRDefault="00D944B0" w:rsidP="00D944B0" w:rsidR="00D944B0">
      <w:pPr>
        <w:ind w:firstLine="720" w:left="720"/>
        <w:rPr>
          <w:rFonts w:hAnsi="Arial" w:ascii="Arial"/>
        </w:rPr>
      </w:pPr>
      <w:r>
        <w:rPr>
          <w:rFonts w:hAnsi="Arial" w:ascii="Arial"/>
        </w:rPr>
        <w:t xml:space="preserve">        U Bjelovaru, 10. srpnja 2017. godine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</w:t>
      </w:r>
      <w:r>
        <w:rPr>
          <w:rFonts w:hAnsi="Arial" w:ascii="Arial"/>
        </w:rPr>
        <w:t xml:space="preserve">     </w:t>
      </w:r>
      <w:r>
        <w:rPr>
          <w:rFonts w:hAnsi="Arial" w:ascii="Arial"/>
        </w:rPr>
        <w:t xml:space="preserve">    SUDAC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TOMISLAV MRAZOVIĆ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</w:p>
    <w:p w:rsidRDefault="00D944B0" w:rsidP="00D944B0" w:rsidR="00D944B0">
      <w:pPr>
        <w:ind w:firstLine="720"/>
        <w:jc w:val="both"/>
        <w:rPr>
          <w:rFonts w:hAnsi="Arial" w:ascii="Arial"/>
        </w:rPr>
      </w:pP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D944B0" w:rsidP="00D944B0" w:rsidR="00D944B0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D944B0" w:rsidP="00D944B0" w:rsidR="00D944B0">
      <w:pPr>
        <w:jc w:val="center"/>
        <w:rPr>
          <w:rFonts w:hAnsi="Arial" w:ascii="Arial"/>
        </w:rPr>
      </w:pPr>
    </w:p>
    <w:p w:rsidRDefault="00D944B0" w:rsidP="00D944B0" w:rsidR="00D944B0">
      <w:pPr>
        <w:jc w:val="center"/>
        <w:rPr>
          <w:rFonts w:hAnsi="Arial" w:ascii="Arial"/>
        </w:rPr>
      </w:pPr>
    </w:p>
    <w:p w:rsidRDefault="00D944B0" w:rsidP="00D944B0" w:rsidR="00D944B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 i poštom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Zagreb-putem e-oglasne ploče suda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svim vjerovnicima putem e-oglasne ploče suda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e-oglasne ploče suda</w:t>
      </w:r>
    </w:p>
    <w:p w:rsidRDefault="00D944B0" w:rsidP="00D944B0" w:rsidR="00D944B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– nakon pravomoćnosti dostaviti rješenje računovodstvu suda sa priloženim računom FINE </w:t>
      </w:r>
    </w:p>
    <w:p w:rsidRDefault="00D944B0" w:rsidP="00D944B0" w:rsidR="00D944B0">
      <w:pPr>
        <w:jc w:val="both"/>
        <w:rPr>
          <w:rFonts w:hAnsi="Arial" w:ascii="Arial"/>
        </w:rPr>
      </w:pPr>
      <w:r>
        <w:rPr>
          <w:rFonts w:hAnsi="Arial" w:ascii="Arial"/>
        </w:rPr>
        <w:t>U Bj.10.07.2017.g.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4B0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2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St-240/2017-7</izvorni_sadrzaj>
    <derivirana_varijabla naziv="DomainObject.Oznaka_1">St-240/2017-7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St-240/2017-7</izvorni_sadrzaj>
    <derivirana_varijabla naziv="DomainObject.PoslovniBrojDokumenta_1">St-240/2017-7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6E894-6B40-43D8-8CBA-533E20CCC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2636</properties:Characters>
  <properties:Lines>72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2017-07-11T06:17:00Z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