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94e4" w14:paraId="c4494e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956F3" w:rsidRPr="003956F3">
        <w:rPr>
          <w:rFonts w:cs="Times New Roman" w:eastAsia="Times New Roman"/>
          <w:szCs w:val="24"/>
          <w:lang w:eastAsia="hr-HR"/>
        </w:rPr>
        <w:t>IMMOBILIEN ISTRA j.d.o.o. Pula</w:t>
      </w:r>
      <w:r w:rsidR="00602D47">
        <w:rPr>
          <w:rFonts w:cs="Times New Roman" w:eastAsia="Times New Roman"/>
          <w:szCs w:val="24"/>
          <w:lang w:eastAsia="hr-HR"/>
        </w:rPr>
        <w:t xml:space="preserve">, </w:t>
      </w:r>
      <w:r w:rsidR="003956F3" w:rsidRPr="003956F3">
        <w:rPr>
          <w:rFonts w:cs="Times New Roman" w:eastAsia="Times New Roman"/>
          <w:szCs w:val="24"/>
          <w:lang w:eastAsia="hr-HR"/>
        </w:rPr>
        <w:t>Petrovićeva 25</w:t>
      </w:r>
      <w:r w:rsidR="003956F3">
        <w:rPr>
          <w:rFonts w:cs="Times New Roman" w:eastAsia="Times New Roman"/>
          <w:szCs w:val="24"/>
          <w:lang w:eastAsia="hr-HR"/>
        </w:rPr>
        <w:t xml:space="preserve">, MBS </w:t>
      </w:r>
      <w:r w:rsidR="003956F3" w:rsidRPr="003956F3">
        <w:rPr>
          <w:rFonts w:cs="Times New Roman" w:eastAsia="Times New Roman"/>
          <w:szCs w:val="24"/>
          <w:lang w:eastAsia="hr-HR"/>
        </w:rPr>
        <w:t>130050044</w:t>
      </w:r>
      <w:r w:rsidR="003956F3">
        <w:rPr>
          <w:rFonts w:cs="Times New Roman" w:eastAsia="Times New Roman"/>
          <w:szCs w:val="24"/>
          <w:lang w:eastAsia="hr-HR"/>
        </w:rPr>
        <w:t xml:space="preserve">, OIB </w:t>
      </w:r>
      <w:r w:rsidR="003956F3" w:rsidRPr="003956F3">
        <w:rPr>
          <w:rFonts w:cs="Times New Roman" w:eastAsia="Times New Roman"/>
          <w:szCs w:val="24"/>
          <w:lang w:eastAsia="hr-HR"/>
        </w:rPr>
        <w:t>96114805308</w:t>
      </w:r>
      <w:r w:rsidR="003956F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3614E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956F3" w:rsidRPr="003956F3">
        <w:rPr>
          <w:rFonts w:cs="Times New Roman" w:eastAsia="Times New Roman"/>
          <w:szCs w:val="24"/>
          <w:lang w:eastAsia="hr-HR"/>
        </w:rPr>
        <w:t>IMMOBILIEN ISTRA j.d.o.o. Pula</w:t>
      </w:r>
      <w:r w:rsidR="003956F3">
        <w:rPr>
          <w:rFonts w:cs="Times New Roman" w:eastAsia="Times New Roman"/>
          <w:szCs w:val="24"/>
          <w:lang w:eastAsia="hr-HR"/>
        </w:rPr>
        <w:t xml:space="preserve">, </w:t>
      </w:r>
      <w:r w:rsidR="003956F3" w:rsidRPr="003956F3">
        <w:rPr>
          <w:rFonts w:cs="Times New Roman" w:eastAsia="Times New Roman"/>
          <w:szCs w:val="24"/>
          <w:lang w:eastAsia="hr-HR"/>
        </w:rPr>
        <w:t>Petrovićeva 25</w:t>
      </w:r>
      <w:r w:rsidR="003956F3">
        <w:rPr>
          <w:rFonts w:cs="Times New Roman" w:eastAsia="Times New Roman"/>
          <w:szCs w:val="24"/>
          <w:lang w:eastAsia="hr-HR"/>
        </w:rPr>
        <w:t xml:space="preserve">, MBS </w:t>
      </w:r>
      <w:r w:rsidR="003956F3" w:rsidRPr="003956F3">
        <w:rPr>
          <w:rFonts w:cs="Times New Roman" w:eastAsia="Times New Roman"/>
          <w:szCs w:val="24"/>
          <w:lang w:eastAsia="hr-HR"/>
        </w:rPr>
        <w:t>130050044</w:t>
      </w:r>
      <w:r w:rsidR="003956F3">
        <w:rPr>
          <w:rFonts w:cs="Times New Roman" w:eastAsia="Times New Roman"/>
          <w:szCs w:val="24"/>
          <w:lang w:eastAsia="hr-HR"/>
        </w:rPr>
        <w:t xml:space="preserve">, OIB </w:t>
      </w:r>
      <w:r w:rsidR="003956F3" w:rsidRPr="003956F3">
        <w:rPr>
          <w:rFonts w:cs="Times New Roman" w:eastAsia="Times New Roman"/>
          <w:szCs w:val="24"/>
          <w:lang w:eastAsia="hr-HR"/>
        </w:rPr>
        <w:t>96114805308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956F3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956F3">
        <w:rPr>
          <w:szCs w:val="24"/>
        </w:rPr>
        <w:t>24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3956F3">
        <w:rPr>
          <w:szCs w:val="24"/>
        </w:rPr>
        <w:t>21.531,24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956F3">
        <w:rPr>
          <w:rFonts w:cs="Times New Roman" w:eastAsia="Times New Roman"/>
          <w:szCs w:val="24"/>
          <w:lang w:eastAsia="hr-HR"/>
        </w:rPr>
        <w:t>360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956F3">
        <w:rPr>
          <w:rFonts w:cs="Times New Roman" w:eastAsia="Times New Roman"/>
          <w:szCs w:val="24"/>
          <w:lang w:eastAsia="hr-HR"/>
        </w:rPr>
        <w:t>360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14EC">
        <w:rPr>
          <w:szCs w:val="24"/>
        </w:rPr>
        <w:t>28</w:t>
      </w:r>
      <w:r w:rsidR="008D13AC">
        <w:rPr>
          <w:szCs w:val="24"/>
        </w:rPr>
        <w:t xml:space="preserve">. </w:t>
      </w:r>
      <w:r w:rsidR="003614EC">
        <w:rPr>
          <w:szCs w:val="24"/>
        </w:rPr>
        <w:t>rujna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479" w:rsidP="008D13AC" w:rsidR="00E62479">
      <w:r>
        <w:separator/>
      </w:r>
    </w:p>
  </w:endnote>
  <w:endnote w:id="0" w:type="continuationSeparator">
    <w:p w:rsidRDefault="00E62479" w:rsidP="008D13AC" w:rsidR="00E62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479" w:rsidP="008D13AC" w:rsidR="00E62479">
      <w:r>
        <w:separator/>
      </w:r>
    </w:p>
  </w:footnote>
  <w:footnote w:id="0" w:type="continuationSeparator">
    <w:p w:rsidRDefault="00E62479" w:rsidP="008D13AC" w:rsidR="00E62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3956F3">
      <w:t>360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E1556"/>
    <w:rsid w:val="004E38DE"/>
    <w:rsid w:val="00602D47"/>
    <w:rsid w:val="00674B89"/>
    <w:rsid w:val="00712A6C"/>
    <w:rsid w:val="00757E29"/>
    <w:rsid w:val="007D422D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BC3DAF"/>
    <w:rsid w:val="00C773DD"/>
    <w:rsid w:val="00C90A41"/>
    <w:rsid w:val="00D14E73"/>
    <w:rsid w:val="00D85941"/>
    <w:rsid w:val="00DA1688"/>
    <w:rsid w:val="00DB0CF2"/>
    <w:rsid w:val="00DB29A6"/>
    <w:rsid w:val="00E452FF"/>
    <w:rsid w:val="00E62479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3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D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3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D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21531.24</izvorni_sadrzaj>
    <derivirana_varijabla naziv="DomainObject.Predmet.TrenutnaVrijednost_1">21531.24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IMMOBILIEN ISTRA j.d.o.o. PULA</item>
    </izvorni_sadrzaj>
    <derivirana_varijabla naziv="DomainObject.Predmet.SudioniciListNaziv_1">
      <item>FINANCIJSKA AGENCIJA, RC RIJEKA, PODRUŽNICA PULA, PULA</item>
      <item>IMMOBILIEN ISTRA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IMMOBILIEN ISTRA j.d.o.o. PULA, OIB 96114805308, Petrovićeva 25,52100 Pula</item>
    </izvorni_sadrzaj>
    <derivirana_varijabla naziv="DomainObject.Predmet.SudioniciListAdressOIB_1">
      <item>FINANCIJSKA AGENCIJA, RC RIJEKA, PODRUŽNICA PULA, PULA, OIB 85821130368, F. Kurelca 8,51000 Rijeka</item>
      <item>IMMOBILIEN ISTRA j.d.o.o. PULA, OIB 96114805308, Petrovićeva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96114805308</item>
    </izvorni_sadrzaj>
    <derivirana_varijabla naziv="DomainObject.Predmet.SudioniciListNazivOIB_1">
      <item>, OIB 85821130368</item>
      <item>, OIB 96114805308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2647</properties:Characters>
  <properties:Lines>50</properties:Lines>
  <properties:Paragraphs>12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2018-09-28T10:21:00Z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(St-360-18 Immobilien istra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