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9D6B6B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                              Poslovni broj: 5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4A15">
              <w:rPr>
                <w:sz w:val="24"/>
                <w:szCs w:val="24"/>
                <w:lang w:val="en-US"/>
              </w:rPr>
              <w:t>St-</w:t>
            </w:r>
            <w:r w:rsidR="00210E85">
              <w:rPr>
                <w:sz w:val="24"/>
                <w:szCs w:val="24"/>
                <w:lang w:val="en-US"/>
              </w:rPr>
              <w:t>8</w:t>
            </w:r>
            <w:r w:rsidR="00C01FFE">
              <w:rPr>
                <w:sz w:val="24"/>
                <w:szCs w:val="24"/>
                <w:lang w:val="en-US"/>
              </w:rPr>
              <w:t>4</w:t>
            </w:r>
            <w:r w:rsidR="00210E85">
              <w:rPr>
                <w:sz w:val="24"/>
                <w:szCs w:val="24"/>
                <w:lang w:val="en-US"/>
              </w:rPr>
              <w:t>9/2018</w:t>
            </w:r>
            <w:r w:rsidR="00C01FFE">
              <w:rPr>
                <w:sz w:val="24"/>
                <w:szCs w:val="24"/>
                <w:lang w:val="en-US"/>
              </w:rPr>
              <w:t>-</w:t>
            </w:r>
            <w:r w:rsidR="0054383A">
              <w:rPr>
                <w:sz w:val="24"/>
                <w:szCs w:val="24"/>
                <w:lang w:val="en-US"/>
              </w:rPr>
              <w:t>5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487a5cb" w14:paraId="487a5cb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210E85" w:rsidP="00685F9A" w:rsidR="00210E85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F46FDA" w:rsidP="00685F9A" w:rsidR="00F46FDA" w:rsidRPr="00210E85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 w:rsidRPr="00685F9A">
        <w:rPr>
          <w:rFonts w:cs="Times New Roman" w:eastAsia="Arial Unicode MS"/>
          <w:bCs/>
          <w:szCs w:val="24"/>
          <w:lang w:eastAsia="hr-HR"/>
        </w:rPr>
        <w:t>U   I M E   R E P U B L I K E   H R V A T S K E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F46FDA" w:rsidP="00685F9A" w:rsidR="00F46FD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8075FB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210E85">
        <w:rPr>
          <w:rFonts w:cs="Times New Roman" w:eastAsia="Times New Roman"/>
          <w:szCs w:val="20"/>
          <w:lang w:eastAsia="hr-HR"/>
        </w:rPr>
        <w:t xml:space="preserve">prijedloga </w:t>
      </w:r>
      <w:r w:rsidR="006F0A0B">
        <w:rPr>
          <w:rFonts w:cs="Times New Roman" w:eastAsia="Times New Roman"/>
          <w:szCs w:val="20"/>
          <w:lang w:eastAsia="hr-HR"/>
        </w:rPr>
        <w:t xml:space="preserve">predlagatelja - vjerovnika </w:t>
      </w:r>
      <w:r w:rsidR="00210E85">
        <w:rPr>
          <w:rFonts w:cs="Times New Roman" w:eastAsia="Times New Roman"/>
          <w:szCs w:val="20"/>
          <w:lang w:eastAsia="hr-HR"/>
        </w:rPr>
        <w:t xml:space="preserve">Hrvatske banke za obnovu i razvitak, </w:t>
      </w:r>
      <w:r w:rsidR="003A519A">
        <w:rPr>
          <w:rFonts w:cs="Times New Roman" w:eastAsia="Times New Roman"/>
          <w:szCs w:val="20"/>
          <w:lang w:eastAsia="hr-HR"/>
        </w:rPr>
        <w:t xml:space="preserve">OIB: </w:t>
      </w:r>
      <w:r w:rsidR="00210E85">
        <w:rPr>
          <w:rFonts w:cs="Times New Roman" w:eastAsia="Times New Roman"/>
          <w:szCs w:val="20"/>
          <w:lang w:eastAsia="hr-HR"/>
        </w:rPr>
        <w:t>26702280390</w:t>
      </w:r>
      <w:r w:rsidR="003A519A">
        <w:rPr>
          <w:rFonts w:cs="Times New Roman" w:eastAsia="Times New Roman"/>
          <w:szCs w:val="20"/>
          <w:lang w:eastAsia="hr-HR"/>
        </w:rPr>
        <w:t xml:space="preserve">, </w:t>
      </w:r>
      <w:r w:rsidR="00210E85">
        <w:rPr>
          <w:rFonts w:cs="Times New Roman" w:eastAsia="Times New Roman"/>
          <w:szCs w:val="20"/>
          <w:lang w:eastAsia="hr-HR"/>
        </w:rPr>
        <w:t>Zagreb, Strossmayerov trg 9</w:t>
      </w:r>
      <w:r w:rsidR="003A519A">
        <w:rPr>
          <w:rFonts w:cs="Times New Roman" w:eastAsia="Times New Roman"/>
          <w:szCs w:val="20"/>
          <w:lang w:eastAsia="hr-HR"/>
        </w:rPr>
        <w:t xml:space="preserve">, </w:t>
      </w:r>
      <w:r w:rsidR="003A519A" w:rsidRPr="00685F9A">
        <w:rPr>
          <w:rFonts w:cs="Times New Roman" w:eastAsia="Times New Roman"/>
          <w:szCs w:val="20"/>
          <w:lang w:eastAsia="hr-HR"/>
        </w:rPr>
        <w:t>za</w:t>
      </w:r>
      <w:r w:rsidR="00210E85">
        <w:rPr>
          <w:rFonts w:cs="Times New Roman" w:eastAsia="Times New Roman"/>
          <w:szCs w:val="20"/>
          <w:lang w:eastAsia="hr-HR"/>
        </w:rPr>
        <w:t xml:space="preserve"> otvaranje</w:t>
      </w:r>
      <w:r w:rsidR="00AE4A15">
        <w:rPr>
          <w:rFonts w:cs="Times New Roman" w:eastAsia="Times New Roman"/>
          <w:szCs w:val="20"/>
          <w:lang w:eastAsia="hr-HR"/>
        </w:rPr>
        <w:t xml:space="preserve"> </w:t>
      </w:r>
      <w:r w:rsidR="003A519A" w:rsidRPr="00685F9A">
        <w:rPr>
          <w:rFonts w:cs="Times New Roman" w:eastAsia="Times New Roman"/>
          <w:szCs w:val="20"/>
          <w:lang w:eastAsia="hr-HR"/>
        </w:rPr>
        <w:t>stečajnog postupka</w:t>
      </w:r>
      <w:r w:rsidR="003A519A">
        <w:rPr>
          <w:rFonts w:cs="Times New Roman" w:eastAsia="Times New Roman"/>
          <w:szCs w:val="20"/>
          <w:lang w:eastAsia="hr-HR"/>
        </w:rPr>
        <w:t xml:space="preserve"> nad dužnikom</w:t>
      </w:r>
      <w:r w:rsidR="008075FB">
        <w:rPr>
          <w:rFonts w:cs="Times New Roman" w:eastAsia="Times New Roman"/>
          <w:szCs w:val="20"/>
          <w:lang w:eastAsia="hr-HR"/>
        </w:rPr>
        <w:t xml:space="preserve"> </w:t>
      </w:r>
      <w:r w:rsidR="00210E85">
        <w:rPr>
          <w:rFonts w:cs="Times New Roman" w:eastAsia="Times New Roman"/>
          <w:szCs w:val="20"/>
          <w:lang w:eastAsia="hr-HR"/>
        </w:rPr>
        <w:t xml:space="preserve">ARCOBALENO GALEB </w:t>
      </w:r>
      <w:r w:rsidR="00D6622A">
        <w:rPr>
          <w:rFonts w:cs="Times New Roman" w:eastAsia="Times New Roman"/>
          <w:szCs w:val="20"/>
          <w:lang w:eastAsia="hr-HR"/>
        </w:rPr>
        <w:t xml:space="preserve">d.o.o., OIB: </w:t>
      </w:r>
      <w:r w:rsidR="00210E85">
        <w:rPr>
          <w:rFonts w:cs="Times New Roman" w:eastAsia="Times New Roman"/>
          <w:szCs w:val="20"/>
          <w:lang w:eastAsia="hr-HR"/>
        </w:rPr>
        <w:t>06076630013</w:t>
      </w:r>
      <w:r w:rsidR="00D6622A">
        <w:rPr>
          <w:rFonts w:cs="Times New Roman" w:eastAsia="Times New Roman"/>
          <w:szCs w:val="20"/>
          <w:lang w:eastAsia="hr-HR"/>
        </w:rPr>
        <w:t xml:space="preserve">, </w:t>
      </w:r>
      <w:r w:rsidR="00210E85">
        <w:rPr>
          <w:rFonts w:cs="Times New Roman" w:eastAsia="Times New Roman"/>
          <w:szCs w:val="20"/>
          <w:lang w:eastAsia="hr-HR"/>
        </w:rPr>
        <w:t>Povlja, Povlja bb</w:t>
      </w:r>
      <w:r w:rsidR="008075FB">
        <w:rPr>
          <w:rFonts w:cs="Times New Roman" w:eastAsia="Times New Roman"/>
          <w:szCs w:val="20"/>
          <w:lang w:eastAsia="hr-HR"/>
        </w:rPr>
        <w:t>,</w:t>
      </w:r>
      <w:r w:rsidR="006F0A0B">
        <w:rPr>
          <w:rFonts w:cs="Times New Roman" w:eastAsia="Times New Roman"/>
          <w:szCs w:val="20"/>
          <w:lang w:eastAsia="hr-HR"/>
        </w:rPr>
        <w:t xml:space="preserve"> kojeg zastupa punomoćnica Ivana Dedić, odvjetnica u Rijeci, Janeza Trdine 1, </w:t>
      </w:r>
      <w:r w:rsidR="00D6622A">
        <w:rPr>
          <w:rFonts w:cs="Times New Roman" w:eastAsia="Times New Roman"/>
          <w:szCs w:val="20"/>
          <w:lang w:eastAsia="hr-HR"/>
        </w:rPr>
        <w:t>2</w:t>
      </w:r>
      <w:r w:rsidR="0054383A">
        <w:rPr>
          <w:rFonts w:cs="Times New Roman" w:eastAsia="Times New Roman"/>
          <w:szCs w:val="20"/>
          <w:lang w:eastAsia="hr-HR"/>
        </w:rPr>
        <w:t>9</w:t>
      </w:r>
      <w:r w:rsidR="00D6622A">
        <w:rPr>
          <w:rFonts w:cs="Times New Roman" w:eastAsia="Times New Roman"/>
          <w:szCs w:val="20"/>
          <w:lang w:eastAsia="hr-HR"/>
        </w:rPr>
        <w:t>. ožujka</w:t>
      </w:r>
      <w:r w:rsidR="008075F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493DF8" w:rsidP="00210E85" w:rsidR="00A22274">
      <w:pPr>
        <w:ind w:firstLine="705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Odbacuje</w:t>
      </w:r>
      <w:r w:rsidR="00A22274">
        <w:rPr>
          <w:rFonts w:cs="Times New Roman"/>
          <w:szCs w:val="24"/>
        </w:rPr>
        <w:t xml:space="preserve"> se prijedlog vjerovnika </w:t>
      </w:r>
      <w:r w:rsidR="00210E85">
        <w:rPr>
          <w:rFonts w:cs="Times New Roman" w:eastAsia="Times New Roman"/>
          <w:szCs w:val="20"/>
          <w:lang w:eastAsia="hr-HR"/>
        </w:rPr>
        <w:t>Hrvatske banke za obnovu i razvitak, OIB: 26702280390, Zagreb, Strossmayerov trg 9</w:t>
      </w:r>
      <w:r w:rsidR="00A22274">
        <w:rPr>
          <w:rFonts w:cs="Times New Roman" w:eastAsia="Times New Roman"/>
          <w:szCs w:val="24"/>
        </w:rPr>
        <w:t>,</w:t>
      </w:r>
      <w:r w:rsidR="00A22274" w:rsidRPr="009C0BBA">
        <w:rPr>
          <w:rFonts w:cs="Times New Roman" w:eastAsia="Times New Roman"/>
          <w:szCs w:val="24"/>
        </w:rPr>
        <w:t xml:space="preserve"> </w:t>
      </w:r>
      <w:r w:rsidR="00A22274">
        <w:rPr>
          <w:rFonts w:cs="Times New Roman" w:eastAsia="Times New Roman"/>
          <w:szCs w:val="24"/>
        </w:rPr>
        <w:t xml:space="preserve">za otvaranje stečajnog postupka nad dužnikom </w:t>
      </w:r>
      <w:r w:rsidR="00210E85">
        <w:rPr>
          <w:rFonts w:cs="Times New Roman" w:eastAsia="Times New Roman"/>
          <w:szCs w:val="20"/>
          <w:lang w:eastAsia="hr-HR"/>
        </w:rPr>
        <w:t>ARCOBALENO GALEB d.o.o., OIB: 06076630013, Povlja, Povlja bb</w:t>
      </w:r>
      <w:r w:rsidR="00A22274">
        <w:rPr>
          <w:rFonts w:cs="Times New Roman" w:eastAsia="Times New Roman"/>
          <w:szCs w:val="24"/>
        </w:rPr>
        <w:t>, od 29. siječnja 201</w:t>
      </w:r>
      <w:r w:rsidR="00F06B0E">
        <w:rPr>
          <w:rFonts w:cs="Times New Roman" w:eastAsia="Times New Roman"/>
          <w:szCs w:val="24"/>
        </w:rPr>
        <w:t>6</w:t>
      </w:r>
      <w:r w:rsidR="00A22274">
        <w:rPr>
          <w:rFonts w:cs="Times New Roman" w:eastAsia="Times New Roman"/>
          <w:szCs w:val="24"/>
        </w:rPr>
        <w:t>.</w:t>
      </w:r>
      <w:r w:rsidR="00210E85">
        <w:rPr>
          <w:rFonts w:cs="Times New Roman" w:eastAsia="Times New Roman"/>
          <w:szCs w:val="24"/>
        </w:rPr>
        <w:t xml:space="preserve">  </w:t>
      </w:r>
    </w:p>
    <w:p w:rsidRDefault="00685F9A" w:rsidP="00685F9A" w:rsidR="00685F9A" w:rsidRPr="00685F9A">
      <w:pPr>
        <w:ind w:firstLine="709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Obrazloženje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</w:p>
    <w:p w:rsidRDefault="00AE4A15" w:rsidP="00AE4A15" w:rsidR="00AE4A1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>
        <w:rPr>
          <w:rFonts w:cs="Times New Roman" w:eastAsia="Times New Roman"/>
          <w:szCs w:val="24"/>
        </w:rPr>
        <w:t>1</w:t>
      </w:r>
      <w:r w:rsidR="00210E85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210E85">
        <w:rPr>
          <w:rFonts w:cs="Times New Roman" w:eastAsia="Times New Roman"/>
          <w:szCs w:val="24"/>
        </w:rPr>
        <w:t>rujna</w:t>
      </w:r>
      <w:r>
        <w:rPr>
          <w:rFonts w:cs="Times New Roman" w:eastAsia="Times New Roman"/>
          <w:szCs w:val="24"/>
        </w:rPr>
        <w:t xml:space="preserve"> 2015., na temelju članka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4</w:t>
      </w:r>
      <w:r w:rsidR="00ED54C2">
        <w:rPr>
          <w:rFonts w:cs="Times New Roman" w:eastAsia="Times New Roman"/>
          <w:szCs w:val="24"/>
        </w:rPr>
        <w:t>44</w:t>
      </w:r>
      <w:r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stavka 1. Stečajnog zakona („Narodne novine“ broj 71/15.; dalje: SZ)</w:t>
      </w:r>
      <w:r w:rsidRPr="007E4E00">
        <w:rPr>
          <w:rFonts w:cs="Times New Roman" w:eastAsia="Times New Roman"/>
          <w:szCs w:val="24"/>
        </w:rPr>
        <w:t xml:space="preserve">, </w:t>
      </w:r>
      <w:r>
        <w:t xml:space="preserve">zahtjev za provedbu skraćenoga stečajnog postupka </w:t>
      </w:r>
      <w:r w:rsidRPr="007E4E00">
        <w:rPr>
          <w:rFonts w:cs="Times New Roman" w:eastAsia="Times New Roman"/>
          <w:szCs w:val="24"/>
        </w:rPr>
        <w:t xml:space="preserve">nad dužnikom </w:t>
      </w:r>
      <w:r w:rsidR="00210E85">
        <w:rPr>
          <w:rFonts w:cs="Times New Roman" w:eastAsia="Times New Roman"/>
          <w:szCs w:val="20"/>
          <w:lang w:eastAsia="hr-HR"/>
        </w:rPr>
        <w:t xml:space="preserve">ARCOBALENO GALEB d.o.o., OIB: 06076630013, Povlja, Povlja bb. </w:t>
      </w:r>
    </w:p>
    <w:p w:rsidRDefault="00DC65A2" w:rsidP="00DC65A2" w:rsidR="00971D42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 xml:space="preserve"> </w:t>
      </w:r>
    </w:p>
    <w:p w:rsidRDefault="001C0B66" w:rsidP="001C0B66" w:rsidR="001C0B66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Pr="007E4E00">
        <w:rPr>
          <w:rFonts w:cs="Times New Roman" w:eastAsia="Times New Roman"/>
          <w:szCs w:val="24"/>
        </w:rPr>
        <w:t xml:space="preserve"> se navodi </w:t>
      </w:r>
      <w:r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na dan </w:t>
      </w:r>
      <w:r w:rsidR="00AE4A15">
        <w:rPr>
          <w:rFonts w:cs="Times New Roman" w:eastAsia="Times New Roman"/>
          <w:szCs w:val="24"/>
        </w:rPr>
        <w:t>1</w:t>
      </w:r>
      <w:r w:rsidR="00210E85">
        <w:rPr>
          <w:rFonts w:cs="Times New Roman" w:eastAsia="Times New Roman"/>
          <w:szCs w:val="24"/>
        </w:rPr>
        <w:t>4</w:t>
      </w:r>
      <w:r w:rsidR="00AE4A15">
        <w:rPr>
          <w:rFonts w:cs="Times New Roman" w:eastAsia="Times New Roman"/>
          <w:szCs w:val="24"/>
        </w:rPr>
        <w:t>. rujna 2015.</w:t>
      </w:r>
      <w:r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>
        <w:rPr>
          <w:rFonts w:cs="Times New Roman" w:eastAsia="Times New Roman"/>
          <w:szCs w:val="24"/>
        </w:rPr>
        <w:t>ne neizvršene osnove za plaćanje</w:t>
      </w:r>
      <w:r w:rsidRPr="007E4E00">
        <w:rPr>
          <w:rFonts w:cs="Times New Roman" w:eastAsia="Times New Roman"/>
          <w:szCs w:val="24"/>
        </w:rPr>
        <w:t xml:space="preserve"> </w:t>
      </w:r>
      <w:r w:rsidRPr="00885D26">
        <w:rPr>
          <w:szCs w:val="24"/>
        </w:rPr>
        <w:t xml:space="preserve">u neprekinutom razdoblju od </w:t>
      </w:r>
      <w:r w:rsidR="00210E85">
        <w:rPr>
          <w:szCs w:val="24"/>
        </w:rPr>
        <w:t>1037</w:t>
      </w:r>
      <w:r w:rsidRPr="00885D26">
        <w:rPr>
          <w:szCs w:val="24"/>
        </w:rPr>
        <w:t xml:space="preserve"> dana</w:t>
      </w:r>
      <w:r w:rsidRPr="00885D26">
        <w:rPr>
          <w:rFonts w:cs="Times New Roman" w:eastAsia="Times New Roman"/>
          <w:szCs w:val="24"/>
        </w:rPr>
        <w:t xml:space="preserve">, u </w:t>
      </w:r>
      <w:r w:rsidRPr="007E4E00">
        <w:rPr>
          <w:rFonts w:cs="Times New Roman" w:eastAsia="Times New Roman"/>
          <w:szCs w:val="24"/>
        </w:rPr>
        <w:t xml:space="preserve">ukupnom iznosu od </w:t>
      </w:r>
      <w:r w:rsidR="00210E85">
        <w:rPr>
          <w:rFonts w:cs="Times New Roman" w:eastAsia="Times New Roman"/>
          <w:szCs w:val="24"/>
        </w:rPr>
        <w:t>11</w:t>
      </w:r>
      <w:r w:rsidR="00AE4A15">
        <w:rPr>
          <w:rFonts w:cs="Times New Roman" w:eastAsia="Times New Roman"/>
          <w:szCs w:val="24"/>
        </w:rPr>
        <w:t>.</w:t>
      </w:r>
      <w:r w:rsidR="00210E85">
        <w:rPr>
          <w:rFonts w:cs="Times New Roman" w:eastAsia="Times New Roman"/>
          <w:szCs w:val="24"/>
        </w:rPr>
        <w:t>913</w:t>
      </w:r>
      <w:r w:rsidR="00AE4A15">
        <w:rPr>
          <w:rFonts w:cs="Times New Roman" w:eastAsia="Times New Roman"/>
          <w:szCs w:val="24"/>
        </w:rPr>
        <w:t>.</w:t>
      </w:r>
      <w:r w:rsidR="00210E85">
        <w:rPr>
          <w:rFonts w:cs="Times New Roman" w:eastAsia="Times New Roman"/>
          <w:szCs w:val="24"/>
        </w:rPr>
        <w:t>933</w:t>
      </w:r>
      <w:r w:rsidR="00ED54C2">
        <w:rPr>
          <w:rFonts w:cs="Times New Roman" w:eastAsia="Times New Roman"/>
          <w:szCs w:val="24"/>
        </w:rPr>
        <w:t>,</w:t>
      </w:r>
      <w:r w:rsidR="00210E85">
        <w:rPr>
          <w:rFonts w:cs="Times New Roman" w:eastAsia="Times New Roman"/>
          <w:szCs w:val="24"/>
        </w:rPr>
        <w:t>19</w:t>
      </w:r>
      <w:r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AE4A15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 w:rsidR="00AE4A15">
        <w:rPr>
          <w:rFonts w:cs="Times New Roman" w:eastAsia="Times New Roman"/>
          <w:szCs w:val="24"/>
        </w:rPr>
        <w:t>zaposlenih</w:t>
      </w:r>
      <w:r w:rsidRPr="007E4E00">
        <w:rPr>
          <w:rFonts w:cs="Times New Roman" w:eastAsia="Times New Roman"/>
          <w:szCs w:val="24"/>
        </w:rPr>
        <w:t xml:space="preserve">. </w:t>
      </w:r>
    </w:p>
    <w:p w:rsidRDefault="00A67F2A" w:rsidP="001C0B66" w:rsidR="00A67F2A">
      <w:pPr>
        <w:ind w:firstLine="708"/>
        <w:jc w:val="both"/>
        <w:rPr>
          <w:rFonts w:cs="Times New Roman" w:eastAsia="Times New Roman"/>
          <w:szCs w:val="24"/>
        </w:rPr>
      </w:pPr>
    </w:p>
    <w:p w:rsidRDefault="00ED54C2" w:rsidP="00A67F2A" w:rsidR="00A67F2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</w:t>
      </w:r>
      <w:r w:rsidR="00A67F2A" w:rsidRPr="00A67F2A">
        <w:rPr>
          <w:rFonts w:cs="Times New Roman" w:eastAsia="Times New Roman"/>
          <w:szCs w:val="24"/>
        </w:rPr>
        <w:t>k</w:t>
      </w:r>
      <w:r>
        <w:rPr>
          <w:rFonts w:cs="Times New Roman" w:eastAsia="Times New Roman"/>
          <w:szCs w:val="24"/>
        </w:rPr>
        <w:t>om</w:t>
      </w:r>
      <w:r w:rsidR="00A67F2A" w:rsidRPr="00A67F2A">
        <w:rPr>
          <w:rFonts w:cs="Times New Roman" w:eastAsia="Times New Roman"/>
          <w:szCs w:val="24"/>
        </w:rPr>
        <w:t xml:space="preserve"> 428.</w:t>
      </w:r>
      <w:r w:rsidR="00A67F2A">
        <w:rPr>
          <w:rFonts w:cs="Times New Roman" w:eastAsia="Times New Roman"/>
          <w:szCs w:val="24"/>
        </w:rPr>
        <w:t xml:space="preserve"> SZ-a propisano je da će sud </w:t>
      </w:r>
      <w:r w:rsidR="00A67F2A" w:rsidRPr="00A67F2A">
        <w:rPr>
          <w:rFonts w:cs="Times New Roman" w:eastAsia="Times New Roman"/>
          <w:szCs w:val="24"/>
        </w:rPr>
        <w:t>provesti skraćeni stečajni postupak nad pravnom osobom ako su ispunjene sljedeće pretpostavke:</w:t>
      </w:r>
      <w:r>
        <w:rPr>
          <w:rFonts w:cs="Times New Roman" w:eastAsia="Times New Roman"/>
          <w:szCs w:val="24"/>
        </w:rPr>
        <w:t xml:space="preserve"> </w:t>
      </w:r>
    </w:p>
    <w:p w:rsidRDefault="00A67F2A" w:rsidP="00A67F2A" w:rsidR="00A67F2A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szCs w:val="24"/>
        </w:rPr>
      </w:pPr>
      <w:r w:rsidRPr="00A67F2A">
        <w:rPr>
          <w:rFonts w:cs="Times New Roman" w:eastAsia="Times New Roman"/>
          <w:szCs w:val="24"/>
        </w:rPr>
        <w:t>ako nema zaposlenih</w:t>
      </w:r>
      <w:r w:rsidR="00621F52">
        <w:rPr>
          <w:rFonts w:cs="Times New Roman" w:eastAsia="Times New Roman"/>
          <w:szCs w:val="24"/>
        </w:rPr>
        <w:t>,</w:t>
      </w:r>
    </w:p>
    <w:p w:rsidRDefault="00A67F2A" w:rsidP="00A67F2A" w:rsidR="00A67F2A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szCs w:val="24"/>
        </w:rPr>
      </w:pPr>
      <w:r w:rsidRPr="00A67F2A">
        <w:rPr>
          <w:rFonts w:cs="Times New Roman" w:eastAsia="Times New Roman"/>
          <w:szCs w:val="24"/>
        </w:rPr>
        <w:t>ako u Očevidniku redoslijeda osnova za plaćanje ima evidentirane neizvršene osnove za plaćanje u neprekinutom razdoblju od 120 dana</w:t>
      </w:r>
      <w:r w:rsidR="00621F52">
        <w:rPr>
          <w:rFonts w:cs="Times New Roman" w:eastAsia="Times New Roman"/>
          <w:szCs w:val="24"/>
        </w:rPr>
        <w:t>,</w:t>
      </w:r>
    </w:p>
    <w:p w:rsidRDefault="00A67F2A" w:rsidP="00A67F2A" w:rsidR="00A67F2A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szCs w:val="24"/>
        </w:rPr>
      </w:pPr>
      <w:r w:rsidRPr="00A67F2A">
        <w:rPr>
          <w:rFonts w:cs="Times New Roman" w:eastAsia="Times New Roman"/>
          <w:szCs w:val="24"/>
        </w:rPr>
        <w:t>ako nisu ispunjene pretpostavke za pokretanje drugog postupka radi brisanja iz sudskoga registra.</w:t>
      </w:r>
    </w:p>
    <w:p w:rsidRDefault="00210E85" w:rsidP="00210E85" w:rsidR="00210E85">
      <w:pPr>
        <w:pStyle w:val="Odlomakpopisa"/>
        <w:ind w:left="1068"/>
        <w:jc w:val="both"/>
        <w:rPr>
          <w:rFonts w:cs="Times New Roman" w:eastAsia="Times New Roman"/>
          <w:szCs w:val="24"/>
        </w:rPr>
      </w:pPr>
    </w:p>
    <w:p w:rsidRDefault="00ED28B1" w:rsidP="00ED28B1" w:rsidR="00ED28B1">
      <w:pPr>
        <w:ind w:firstLine="708"/>
        <w:jc w:val="both"/>
        <w:rPr>
          <w:rFonts w:cs="Times New Roman" w:eastAsia="Times New Roman"/>
          <w:szCs w:val="24"/>
        </w:rPr>
      </w:pPr>
      <w:r w:rsidRPr="00ED28B1">
        <w:rPr>
          <w:rFonts w:cs="Times New Roman" w:eastAsia="Times New Roman"/>
          <w:szCs w:val="24"/>
        </w:rPr>
        <w:lastRenderedPageBreak/>
        <w:t xml:space="preserve">Budući da su prema podacima iz podnesenog zahtjeva, kao i podacima iz sudskog registra, uvidom u koje je utvrđeno da se u odnosu na dužnika ne vodi drugi postupak radi brisanja iz sudskog registra, bile ispunjene pretpostavke iz čl. 428. SZ-a, ovaj sud je </w:t>
      </w:r>
      <w:r>
        <w:rPr>
          <w:rFonts w:cs="Times New Roman" w:eastAsia="Times New Roman"/>
          <w:szCs w:val="24"/>
        </w:rPr>
        <w:t>1</w:t>
      </w:r>
      <w:r w:rsidR="00515E1B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</w:t>
      </w:r>
      <w:r w:rsidR="00515E1B">
        <w:rPr>
          <w:rFonts w:cs="Times New Roman" w:eastAsia="Times New Roman"/>
          <w:szCs w:val="24"/>
        </w:rPr>
        <w:t>prosinca 2015</w:t>
      </w:r>
      <w:r>
        <w:rPr>
          <w:rFonts w:cs="Times New Roman" w:eastAsia="Times New Roman"/>
          <w:szCs w:val="24"/>
        </w:rPr>
        <w:t xml:space="preserve">. </w:t>
      </w:r>
      <w:r w:rsidRPr="00ED28B1">
        <w:rPr>
          <w:rFonts w:cs="Times New Roman" w:eastAsia="Times New Roman"/>
          <w:szCs w:val="24"/>
        </w:rPr>
        <w:t>na mrežnoj stranici e-Oglasna ploča sudova, sukladno članku 430. SZ-a, objav</w:t>
      </w:r>
      <w:r w:rsidR="00515E1B">
        <w:rPr>
          <w:rFonts w:cs="Times New Roman" w:eastAsia="Times New Roman"/>
          <w:szCs w:val="24"/>
        </w:rPr>
        <w:t>io oglas kojim</w:t>
      </w:r>
      <w:r w:rsidRPr="00ED28B1">
        <w:rPr>
          <w:rFonts w:cs="Times New Roman" w:eastAsia="Times New Roman"/>
          <w:szCs w:val="24"/>
        </w:rPr>
        <w:t xml:space="preserve">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ED28B1" w:rsidP="00ED28B1" w:rsidR="00ED28B1">
      <w:pPr>
        <w:ind w:firstLine="708"/>
        <w:jc w:val="both"/>
        <w:rPr>
          <w:rFonts w:cs="Times New Roman" w:eastAsia="Times New Roman"/>
          <w:szCs w:val="24"/>
        </w:rPr>
      </w:pPr>
    </w:p>
    <w:p w:rsidRDefault="00ED28B1" w:rsidP="00ED28B1" w:rsidR="00ED28B1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Vjerovnik</w:t>
      </w:r>
      <w:r w:rsidRPr="009C0BBA">
        <w:rPr>
          <w:rFonts w:cs="Times New Roman" w:eastAsia="Times New Roman"/>
          <w:szCs w:val="24"/>
        </w:rPr>
        <w:t xml:space="preserve"> </w:t>
      </w:r>
      <w:r w:rsidR="00515E1B">
        <w:rPr>
          <w:rFonts w:cs="Times New Roman" w:eastAsia="Times New Roman"/>
          <w:szCs w:val="20"/>
          <w:lang w:eastAsia="hr-HR"/>
        </w:rPr>
        <w:t>Hrvatska banka za obnovu i razvitak, OIB: 26702280390, Zagreb, Strossmayerov trg 9</w:t>
      </w:r>
      <w:r>
        <w:rPr>
          <w:rFonts w:cs="Times New Roman" w:eastAsia="Times New Roman"/>
          <w:szCs w:val="24"/>
        </w:rPr>
        <w:t>,</w:t>
      </w:r>
      <w:r w:rsidRPr="009C0BBA">
        <w:rPr>
          <w:rFonts w:cs="Times New Roman" w:eastAsia="Times New Roman"/>
          <w:szCs w:val="24"/>
        </w:rPr>
        <w:t xml:space="preserve"> podnio </w:t>
      </w:r>
      <w:r w:rsidR="007C6CA7">
        <w:rPr>
          <w:rFonts w:cs="Times New Roman" w:eastAsia="Times New Roman"/>
          <w:szCs w:val="24"/>
        </w:rPr>
        <w:t xml:space="preserve">je </w:t>
      </w:r>
      <w:r w:rsidRPr="009C0BBA">
        <w:rPr>
          <w:rFonts w:cs="Times New Roman" w:eastAsia="Times New Roman"/>
          <w:szCs w:val="24"/>
        </w:rPr>
        <w:t xml:space="preserve">ovom sudu </w:t>
      </w:r>
      <w:r w:rsidR="007C6CA7">
        <w:rPr>
          <w:rFonts w:cs="Times New Roman" w:eastAsia="Times New Roman"/>
          <w:szCs w:val="24"/>
        </w:rPr>
        <w:t xml:space="preserve">29. siječnja 2016. </w:t>
      </w:r>
      <w:r w:rsidRPr="009C0BBA">
        <w:rPr>
          <w:rFonts w:cs="Times New Roman" w:eastAsia="Times New Roman"/>
          <w:szCs w:val="24"/>
        </w:rPr>
        <w:t xml:space="preserve">prijedlog za otvaranje stečajnog postupka nad dužnikom, </w:t>
      </w:r>
      <w:r>
        <w:rPr>
          <w:rFonts w:cs="Times New Roman" w:eastAsia="Times New Roman"/>
          <w:szCs w:val="24"/>
        </w:rPr>
        <w:t xml:space="preserve">u kojem </w:t>
      </w:r>
      <w:r w:rsidRPr="009C0BBA">
        <w:rPr>
          <w:rFonts w:cs="Times New Roman" w:eastAsia="Times New Roman"/>
          <w:szCs w:val="24"/>
        </w:rPr>
        <w:t xml:space="preserve">navodi </w:t>
      </w:r>
      <w:r>
        <w:rPr>
          <w:rFonts w:cs="Times New Roman" w:eastAsia="Times New Roman"/>
          <w:szCs w:val="24"/>
        </w:rPr>
        <w:t>kako</w:t>
      </w:r>
      <w:r w:rsidRPr="009C0BBA">
        <w:rPr>
          <w:rFonts w:cs="Times New Roman" w:eastAsia="Times New Roman"/>
          <w:szCs w:val="24"/>
        </w:rPr>
        <w:t xml:space="preserve"> prema dužniku ima </w:t>
      </w:r>
      <w:r>
        <w:rPr>
          <w:rFonts w:cs="Times New Roman" w:eastAsia="Times New Roman"/>
          <w:szCs w:val="24"/>
        </w:rPr>
        <w:t xml:space="preserve">dospjelih, a nenamirenih potraživanja, u ukupnom iznosu od </w:t>
      </w:r>
      <w:r w:rsidR="00515E1B">
        <w:rPr>
          <w:rFonts w:cs="Times New Roman" w:eastAsia="Times New Roman"/>
          <w:szCs w:val="24"/>
        </w:rPr>
        <w:t>14.376.629,08 kn.</w:t>
      </w:r>
      <w:r w:rsidR="007C6CA7">
        <w:rPr>
          <w:rFonts w:cs="Times New Roman" w:eastAsia="Times New Roman"/>
          <w:szCs w:val="24"/>
        </w:rPr>
        <w:t xml:space="preserve"> Nadalje navodi kako kod dužnika postoji stečajni razlog nesposobnosti za plaćanje zato što dužnik u Očevidniku redoslijeda osnova za plaćanje ima evidentirane neizvršene osnove za plaćanje u razdoblju dužem od 60 dana.  </w:t>
      </w:r>
    </w:p>
    <w:p w:rsidRDefault="00F46FDA" w:rsidP="00ED28B1" w:rsidR="00F46FDA">
      <w:pPr>
        <w:ind w:firstLine="709"/>
        <w:jc w:val="both"/>
        <w:rPr>
          <w:rFonts w:cs="Times New Roman" w:eastAsia="Times New Roman"/>
          <w:szCs w:val="24"/>
        </w:rPr>
      </w:pPr>
    </w:p>
    <w:p w:rsidRDefault="00F46FDA" w:rsidP="00F46FDA" w:rsidR="00F46FD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/>
          <w:szCs w:val="24"/>
        </w:rPr>
        <w:t xml:space="preserve"> Člankom 431. stavkom 1. SZ-a propisano je da a</w:t>
      </w:r>
      <w:r w:rsidRPr="00F46FDA">
        <w:rPr>
          <w:rFonts w:cs="Times New Roman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</w:t>
      </w:r>
      <w:r>
        <w:rPr>
          <w:rFonts w:cs="Times New Roman"/>
          <w:szCs w:val="24"/>
        </w:rPr>
        <w:t xml:space="preserve"> plaćanje. Stavkom 2. istog članka propisano je da će u tom slučaju sud </w:t>
      </w:r>
      <w:r w:rsidRPr="00F46FDA">
        <w:rPr>
          <w:rFonts w:cs="Times New Roman"/>
          <w:szCs w:val="24"/>
        </w:rPr>
        <w:t xml:space="preserve">po službenoj dužnosti donijeti rješenje o otvaranju i zaključenju skraćenoga stečajnog postupka. </w:t>
      </w:r>
    </w:p>
    <w:p w:rsidRDefault="00515E1B" w:rsidP="00ED28B1" w:rsidR="00515E1B">
      <w:pPr>
        <w:ind w:firstLine="709"/>
        <w:jc w:val="both"/>
        <w:rPr>
          <w:rFonts w:cs="Times New Roman" w:eastAsia="Times New Roman"/>
          <w:szCs w:val="24"/>
        </w:rPr>
      </w:pPr>
    </w:p>
    <w:p w:rsidRDefault="00F46FDA" w:rsidP="006F0A0B" w:rsidR="006F0A0B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</w:rPr>
        <w:t xml:space="preserve">Kako u konkretnom slučaju nisu bile ispunjene pretpostavke za istodobno otvaranje i zaključenje skraćenoga stečajnog postupka u smislu članka 431. SZ-a, to je </w:t>
      </w:r>
      <w:r w:rsidR="007C6CA7">
        <w:rPr>
          <w:rFonts w:cs="Times New Roman" w:eastAsia="Times New Roman"/>
          <w:szCs w:val="24"/>
        </w:rPr>
        <w:t xml:space="preserve">sud, pozivom na članak 433. SZ-a, </w:t>
      </w:r>
      <w:r>
        <w:rPr>
          <w:rFonts w:cs="Times New Roman" w:eastAsia="Times New Roman"/>
          <w:szCs w:val="24"/>
        </w:rPr>
        <w:t>r</w:t>
      </w:r>
      <w:r w:rsidR="00515E1B">
        <w:rPr>
          <w:rFonts w:cs="Times New Roman" w:eastAsia="Times New Roman"/>
          <w:szCs w:val="24"/>
        </w:rPr>
        <w:t>ješenjem poslovni broj St-297/2015 od 6. studenog 2018.</w:t>
      </w:r>
      <w:r>
        <w:rPr>
          <w:rFonts w:cs="Times New Roman" w:eastAsia="Times New Roman"/>
          <w:szCs w:val="24"/>
        </w:rPr>
        <w:t xml:space="preserve"> </w:t>
      </w:r>
      <w:r w:rsidR="007C6CA7">
        <w:rPr>
          <w:rFonts w:cs="Times New Roman" w:eastAsia="Times New Roman"/>
          <w:szCs w:val="24"/>
        </w:rPr>
        <w:t>obustavio</w:t>
      </w:r>
      <w:r>
        <w:rPr>
          <w:rFonts w:cs="Times New Roman" w:eastAsia="Times New Roman"/>
          <w:szCs w:val="24"/>
        </w:rPr>
        <w:t xml:space="preserve"> skraćeni stečajni postupak nad du</w:t>
      </w:r>
      <w:r w:rsidR="006F0A0B">
        <w:rPr>
          <w:rFonts w:cs="Times New Roman" w:eastAsia="Times New Roman"/>
          <w:szCs w:val="24"/>
        </w:rPr>
        <w:t xml:space="preserve">žnikom, </w:t>
      </w:r>
      <w:r w:rsidR="006F0A0B">
        <w:rPr>
          <w:rFonts w:cs="Times New Roman" w:eastAsia="Times New Roman"/>
          <w:szCs w:val="24"/>
          <w:lang w:eastAsia="hr-HR"/>
        </w:rPr>
        <w:t>te je po pravomoćnosti navedenog rješenja predmet zaveden pod poslovni broj St-849/2018.</w:t>
      </w:r>
    </w:p>
    <w:p w:rsidRDefault="00ED28B1" w:rsidP="00ED28B1" w:rsidR="00ED28B1">
      <w:pPr>
        <w:ind w:firstLine="709"/>
        <w:jc w:val="both"/>
        <w:rPr>
          <w:rFonts w:cs="Times New Roman" w:eastAsia="Times New Roman"/>
          <w:szCs w:val="24"/>
        </w:rPr>
      </w:pPr>
    </w:p>
    <w:p w:rsidRDefault="00F51CB8" w:rsidP="001C0B66" w:rsidR="00F46FD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Podneskom od </w:t>
      </w:r>
      <w:r w:rsidR="00F46FDA">
        <w:rPr>
          <w:rFonts w:cs="Times New Roman" w:eastAsia="Times New Roman"/>
          <w:szCs w:val="24"/>
          <w:lang w:eastAsia="hr-HR"/>
        </w:rPr>
        <w:t>5</w:t>
      </w:r>
      <w:r w:rsidR="00AE4A15">
        <w:rPr>
          <w:rFonts w:cs="Times New Roman" w:eastAsia="Times New Roman"/>
          <w:szCs w:val="24"/>
          <w:lang w:eastAsia="hr-HR"/>
        </w:rPr>
        <w:t xml:space="preserve">. </w:t>
      </w:r>
      <w:r w:rsidR="00F46FDA">
        <w:rPr>
          <w:rFonts w:cs="Times New Roman" w:eastAsia="Times New Roman"/>
          <w:szCs w:val="24"/>
          <w:lang w:eastAsia="hr-HR"/>
        </w:rPr>
        <w:t xml:space="preserve">rujna </w:t>
      </w:r>
      <w:r w:rsidR="00AE4A15">
        <w:rPr>
          <w:rFonts w:cs="Times New Roman" w:eastAsia="Times New Roman"/>
          <w:szCs w:val="24"/>
          <w:lang w:eastAsia="hr-HR"/>
        </w:rPr>
        <w:t>201</w:t>
      </w:r>
      <w:r w:rsidR="00F46FDA">
        <w:rPr>
          <w:rFonts w:cs="Times New Roman" w:eastAsia="Times New Roman"/>
          <w:szCs w:val="24"/>
          <w:lang w:eastAsia="hr-HR"/>
        </w:rPr>
        <w:t>7</w:t>
      </w:r>
      <w:r w:rsidR="00AE4A15">
        <w:rPr>
          <w:rFonts w:cs="Times New Roman" w:eastAsia="Times New Roman"/>
          <w:szCs w:val="24"/>
          <w:lang w:eastAsia="hr-HR"/>
        </w:rPr>
        <w:t>.</w:t>
      </w:r>
      <w:r w:rsidR="001C0B6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dužnik je dostavio u spis</w:t>
      </w:r>
      <w:r w:rsidR="00A67F2A">
        <w:rPr>
          <w:rFonts w:cs="Times New Roman" w:eastAsia="Times New Roman"/>
          <w:szCs w:val="24"/>
          <w:lang w:eastAsia="hr-HR"/>
        </w:rPr>
        <w:t xml:space="preserve"> </w:t>
      </w:r>
      <w:r w:rsidR="00F46FDA">
        <w:rPr>
          <w:rFonts w:cs="Times New Roman" w:eastAsia="Times New Roman"/>
          <w:szCs w:val="24"/>
          <w:lang w:eastAsia="hr-HR"/>
        </w:rPr>
        <w:t>obavijest</w:t>
      </w:r>
      <w:r w:rsidR="001C0B66" w:rsidRPr="001C0B66">
        <w:rPr>
          <w:rFonts w:cs="Times New Roman" w:eastAsia="Times New Roman"/>
          <w:szCs w:val="24"/>
          <w:lang w:eastAsia="hr-HR"/>
        </w:rPr>
        <w:t xml:space="preserve"> Financijske agencije</w:t>
      </w:r>
      <w:r w:rsidR="001C0B6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od </w:t>
      </w:r>
      <w:r w:rsidR="00F46FDA">
        <w:rPr>
          <w:rFonts w:cs="Times New Roman" w:eastAsia="Times New Roman"/>
          <w:szCs w:val="24"/>
          <w:lang w:eastAsia="hr-HR"/>
        </w:rPr>
        <w:t>2</w:t>
      </w:r>
      <w:r w:rsidR="007C6CA7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46FDA">
        <w:rPr>
          <w:rFonts w:cs="Times New Roman" w:eastAsia="Times New Roman"/>
          <w:szCs w:val="24"/>
          <w:lang w:eastAsia="hr-HR"/>
        </w:rPr>
        <w:t>kolovoza 2017. (list 133 spisa)</w:t>
      </w:r>
      <w:r>
        <w:rPr>
          <w:rFonts w:cs="Times New Roman" w:eastAsia="Times New Roman"/>
          <w:szCs w:val="24"/>
          <w:lang w:eastAsia="hr-HR"/>
        </w:rPr>
        <w:t>,</w:t>
      </w:r>
      <w:r w:rsidR="00B70390">
        <w:rPr>
          <w:rFonts w:cs="Times New Roman" w:eastAsia="Times New Roman"/>
          <w:szCs w:val="24"/>
          <w:lang w:eastAsia="hr-HR"/>
        </w:rPr>
        <w:t xml:space="preserve"> </w:t>
      </w:r>
      <w:r w:rsidR="001C0B66" w:rsidRPr="001C0B66">
        <w:rPr>
          <w:rFonts w:cs="Times New Roman" w:eastAsia="Times New Roman"/>
          <w:szCs w:val="24"/>
          <w:lang w:eastAsia="hr-HR"/>
        </w:rPr>
        <w:t>iz koje proizlazi ka</w:t>
      </w:r>
      <w:r w:rsidR="001C0B66">
        <w:rPr>
          <w:rFonts w:cs="Times New Roman" w:eastAsia="Times New Roman"/>
          <w:szCs w:val="24"/>
          <w:lang w:eastAsia="hr-HR"/>
        </w:rPr>
        <w:t>k</w:t>
      </w:r>
      <w:r w:rsidR="001C0B66" w:rsidRPr="001C0B66">
        <w:rPr>
          <w:rFonts w:cs="Times New Roman" w:eastAsia="Times New Roman"/>
          <w:szCs w:val="24"/>
          <w:lang w:eastAsia="hr-HR"/>
        </w:rPr>
        <w:t xml:space="preserve">o </w:t>
      </w:r>
      <w:r w:rsidR="00F46FDA">
        <w:rPr>
          <w:rFonts w:cs="Times New Roman" w:eastAsia="Times New Roman"/>
          <w:szCs w:val="24"/>
          <w:lang w:eastAsia="hr-HR"/>
        </w:rPr>
        <w:t xml:space="preserve">na taj dan u Očevidniku redoslijeda osnova za plaćanje za dužnika nije bilo </w:t>
      </w:r>
      <w:r w:rsidR="007C6CA7">
        <w:rPr>
          <w:rFonts w:cs="Times New Roman" w:eastAsia="Times New Roman"/>
          <w:szCs w:val="24"/>
          <w:lang w:eastAsia="hr-HR"/>
        </w:rPr>
        <w:t xml:space="preserve">neizvršenih osnova za plaćanje odnosno </w:t>
      </w:r>
      <w:r w:rsidR="00F06B0E">
        <w:rPr>
          <w:rFonts w:cs="Times New Roman" w:eastAsia="Times New Roman"/>
          <w:szCs w:val="24"/>
          <w:lang w:eastAsia="hr-HR"/>
        </w:rPr>
        <w:t xml:space="preserve">kako su se </w:t>
      </w:r>
      <w:r w:rsidR="007C6CA7">
        <w:rPr>
          <w:rFonts w:cs="Times New Roman" w:eastAsia="Times New Roman"/>
          <w:szCs w:val="24"/>
          <w:lang w:eastAsia="hr-HR"/>
        </w:rPr>
        <w:t xml:space="preserve">sve evidentirane osnove u potpunosti naplatile ili su povučene s provedbe od strane ovlaštenog podnositelja. </w:t>
      </w:r>
    </w:p>
    <w:p w:rsidRDefault="00AE1042" w:rsidP="001C0B66" w:rsidR="00AE1042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AE1042" w:rsidP="00AE1042" w:rsidR="00AE1042" w:rsidRPr="00B347D1">
      <w:pPr>
        <w:ind w:firstLine="708"/>
        <w:jc w:val="both"/>
        <w:rPr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Nadalje, </w:t>
      </w:r>
      <w:r>
        <w:rPr>
          <w:szCs w:val="24"/>
        </w:rPr>
        <w:t>na traženje ovog suda</w:t>
      </w:r>
      <w:r w:rsidRPr="00B347D1">
        <w:rPr>
          <w:szCs w:val="24"/>
        </w:rPr>
        <w:t xml:space="preserve"> Financijska agencija je dostavila </w:t>
      </w:r>
      <w:r>
        <w:rPr>
          <w:szCs w:val="24"/>
        </w:rPr>
        <w:t xml:space="preserve">sudu </w:t>
      </w:r>
      <w:r w:rsidRPr="00B347D1">
        <w:rPr>
          <w:szCs w:val="24"/>
        </w:rPr>
        <w:t>potvrdu o neizvršenim osnovama za plaćanje iz koje proizlazi kako d</w:t>
      </w:r>
      <w:r>
        <w:rPr>
          <w:szCs w:val="24"/>
        </w:rPr>
        <w:t>užnik na dan izdavanja potvrde 28. ožujka 2019.</w:t>
      </w:r>
      <w:r w:rsidRPr="00B347D1">
        <w:rPr>
          <w:szCs w:val="24"/>
        </w:rPr>
        <w:t xml:space="preserve"> u Očevidniku redoslijeda osnova za plaćanje ima evidentirane neizvršene osnove za plaćanje u neprekinutom razdoblju od </w:t>
      </w:r>
      <w:r>
        <w:rPr>
          <w:szCs w:val="24"/>
        </w:rPr>
        <w:t>0</w:t>
      </w:r>
      <w:r w:rsidRPr="00B347D1">
        <w:rPr>
          <w:szCs w:val="24"/>
        </w:rPr>
        <w:t xml:space="preserve"> dan</w:t>
      </w:r>
      <w:r>
        <w:rPr>
          <w:szCs w:val="24"/>
        </w:rPr>
        <w:t>a (list 167 spisa)</w:t>
      </w:r>
      <w:r w:rsidRPr="00B347D1">
        <w:rPr>
          <w:szCs w:val="24"/>
        </w:rPr>
        <w:t xml:space="preserve">, te potvrdu o blokadi računa i novčanih sredstava iz koje proizlazi kako nepodmirene obveze dužnika na dan izdavanja potvrde </w:t>
      </w:r>
      <w:r>
        <w:rPr>
          <w:szCs w:val="24"/>
        </w:rPr>
        <w:t>28. ožujka 2019.</w:t>
      </w:r>
      <w:r w:rsidRPr="00B347D1">
        <w:rPr>
          <w:szCs w:val="24"/>
        </w:rPr>
        <w:t xml:space="preserve"> iznose </w:t>
      </w:r>
      <w:r>
        <w:rPr>
          <w:szCs w:val="24"/>
        </w:rPr>
        <w:t>0,00</w:t>
      </w:r>
      <w:r w:rsidRPr="00B347D1">
        <w:rPr>
          <w:szCs w:val="24"/>
        </w:rPr>
        <w:t xml:space="preserve"> kn</w:t>
      </w:r>
      <w:r>
        <w:rPr>
          <w:szCs w:val="24"/>
        </w:rPr>
        <w:t xml:space="preserve"> (list 168 spisa)</w:t>
      </w:r>
      <w:r w:rsidRPr="00B347D1">
        <w:rPr>
          <w:szCs w:val="24"/>
        </w:rPr>
        <w:t xml:space="preserve">. </w:t>
      </w:r>
      <w:r>
        <w:rPr>
          <w:szCs w:val="24"/>
        </w:rPr>
        <w:t xml:space="preserve"> </w:t>
      </w:r>
      <w:r w:rsidRPr="00B347D1">
        <w:rPr>
          <w:szCs w:val="24"/>
        </w:rPr>
        <w:t xml:space="preserve">    </w:t>
      </w:r>
      <w:r>
        <w:rPr>
          <w:szCs w:val="24"/>
        </w:rPr>
        <w:t xml:space="preserve"> </w:t>
      </w:r>
    </w:p>
    <w:p w:rsidRDefault="00AE1042" w:rsidP="00AE1042" w:rsidR="00AE1042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493DF8" w:rsidP="00493DF8" w:rsidR="00493DF8" w:rsidRPr="001C0B66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S obzirom na to da je du</w:t>
      </w:r>
      <w:r w:rsidRPr="001C0B66">
        <w:rPr>
          <w:rFonts w:cs="Times New Roman" w:eastAsia="Times New Roman"/>
          <w:szCs w:val="24"/>
        </w:rPr>
        <w:t>žnik do o</w:t>
      </w:r>
      <w:r>
        <w:rPr>
          <w:rFonts w:cs="Times New Roman" w:eastAsia="Times New Roman"/>
          <w:szCs w:val="24"/>
        </w:rPr>
        <w:t>dluke o prijedlogu za otvaranje</w:t>
      </w:r>
      <w:r w:rsidRPr="001C0B66">
        <w:rPr>
          <w:rFonts w:cs="Times New Roman" w:eastAsia="Times New Roman"/>
          <w:szCs w:val="24"/>
        </w:rPr>
        <w:t xml:space="preserve"> stečajnog postupka postao sposoban za plaćanje, </w:t>
      </w:r>
      <w:r>
        <w:rPr>
          <w:rFonts w:cs="Times New Roman" w:eastAsia="Times New Roman"/>
          <w:szCs w:val="24"/>
        </w:rPr>
        <w:t>to u smislu članka</w:t>
      </w:r>
      <w:r w:rsidRPr="001C0B66">
        <w:rPr>
          <w:rFonts w:cs="Times New Roman" w:eastAsia="Times New Roman"/>
          <w:szCs w:val="24"/>
        </w:rPr>
        <w:t xml:space="preserve"> 5. SZ-a </w:t>
      </w:r>
      <w:r>
        <w:rPr>
          <w:rFonts w:cs="Times New Roman" w:eastAsia="Times New Roman"/>
          <w:szCs w:val="24"/>
        </w:rPr>
        <w:t xml:space="preserve">u konkretnom slučaju </w:t>
      </w:r>
      <w:r w:rsidRPr="001C0B66">
        <w:rPr>
          <w:rFonts w:cs="Times New Roman" w:eastAsia="Times New Roman"/>
          <w:szCs w:val="24"/>
        </w:rPr>
        <w:t>nema uvjeta za provođenje postupka.</w:t>
      </w:r>
    </w:p>
    <w:p w:rsidRDefault="00493DF8" w:rsidP="00493DF8" w:rsidR="00493DF8" w:rsidRPr="00630CFC">
      <w:pPr>
        <w:ind w:firstLine="709"/>
        <w:jc w:val="both"/>
        <w:rPr>
          <w:rFonts w:cs="Times New Roman" w:eastAsia="Times New Roman"/>
          <w:szCs w:val="24"/>
        </w:rPr>
      </w:pPr>
    </w:p>
    <w:p w:rsidRDefault="00493DF8" w:rsidP="00493DF8" w:rsidR="00493DF8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Člankom 115. stavkom</w:t>
      </w:r>
      <w:r w:rsidRPr="00630CFC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rješenjem. </w:t>
      </w:r>
    </w:p>
    <w:p w:rsidRDefault="00493DF8" w:rsidP="00493DF8" w:rsidR="00493DF8" w:rsidRPr="00630CFC">
      <w:pPr>
        <w:ind w:firstLine="708"/>
        <w:jc w:val="both"/>
        <w:rPr>
          <w:rFonts w:cs="Times New Roman" w:eastAsia="Times New Roman"/>
          <w:szCs w:val="24"/>
        </w:rPr>
      </w:pPr>
    </w:p>
    <w:p w:rsidRDefault="00493DF8" w:rsidP="00493DF8" w:rsidR="00493DF8" w:rsidRPr="00630CFC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Pr="00630CFC">
        <w:rPr>
          <w:rFonts w:cs="Times New Roman" w:eastAsia="Times New Roman"/>
          <w:szCs w:val="24"/>
        </w:rPr>
        <w:t xml:space="preserve">a </w:t>
      </w:r>
      <w:r>
        <w:rPr>
          <w:rFonts w:cs="Times New Roman" w:eastAsia="Times New Roman"/>
          <w:szCs w:val="24"/>
        </w:rPr>
        <w:t>na temelju</w:t>
      </w:r>
      <w:r w:rsidRPr="00630CF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članka 115. stavka</w:t>
      </w:r>
      <w:r w:rsidRPr="00630CFC">
        <w:rPr>
          <w:rFonts w:cs="Times New Roman" w:eastAsia="Times New Roman"/>
          <w:szCs w:val="24"/>
        </w:rPr>
        <w:t xml:space="preserve"> 1. SZ-a, odlučeno je kao u izreci ovog rješenja. </w:t>
      </w:r>
      <w:r>
        <w:rPr>
          <w:rFonts w:cs="Times New Roman" w:eastAsia="Times New Roman"/>
          <w:szCs w:val="24"/>
        </w:rPr>
        <w:t xml:space="preserve"> </w:t>
      </w:r>
    </w:p>
    <w:p w:rsidRDefault="00DC65A2" w:rsidP="008A3181" w:rsidR="00DC65A2">
      <w:pPr>
        <w:ind w:firstLine="709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A67F2A">
        <w:rPr>
          <w:rFonts w:cs="Times New Roman" w:eastAsia="Times New Roman"/>
          <w:szCs w:val="24"/>
        </w:rPr>
        <w:t>2</w:t>
      </w:r>
      <w:r w:rsidR="0054383A">
        <w:rPr>
          <w:rFonts w:cs="Times New Roman" w:eastAsia="Times New Roman"/>
          <w:szCs w:val="24"/>
        </w:rPr>
        <w:t>9</w:t>
      </w:r>
      <w:r w:rsidR="00A67F2A">
        <w:rPr>
          <w:rFonts w:cs="Times New Roman" w:eastAsia="Times New Roman"/>
          <w:szCs w:val="24"/>
        </w:rPr>
        <w:t>. ožujka</w:t>
      </w:r>
      <w:r w:rsidR="008075FB">
        <w:rPr>
          <w:rFonts w:cs="Times New Roman" w:eastAsia="Times New Roman"/>
          <w:szCs w:val="24"/>
        </w:rPr>
        <w:t xml:space="preserve"> </w:t>
      </w:r>
      <w:r w:rsidR="008A3181">
        <w:rPr>
          <w:rFonts w:cs="Times New Roman" w:eastAsia="Times New Roman"/>
          <w:szCs w:val="24"/>
        </w:rPr>
        <w:t>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7D2964" w:rsidP="00042935" w:rsidR="00042935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042935" w:rsidRPr="00685F9A">
        <w:rPr>
          <w:rFonts w:cs="Times New Roman" w:eastAsia="Times New Roman"/>
          <w:szCs w:val="24"/>
        </w:rPr>
        <w:t>SUTKINJA</w:t>
      </w:r>
    </w:p>
    <w:p w:rsidRDefault="00042935" w:rsidP="00042935" w:rsidR="00042935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12138F" w:rsidP="00042935" w:rsidR="0012138F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042935" w:rsidP="00042935" w:rsidR="00042935" w:rsidRPr="007D2964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042935" w:rsidP="00042935" w:rsidR="00042935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630CFC" w:rsidP="00042935" w:rsidR="00630CFC">
      <w:pPr>
        <w:ind w:firstLine="708" w:left="5664"/>
        <w:rPr>
          <w:rFonts w:cs="Times New Roman" w:eastAsia="Times New Roman"/>
          <w:szCs w:val="24"/>
        </w:rPr>
      </w:pPr>
    </w:p>
    <w:p w:rsidRDefault="0012138F" w:rsidP="00042935" w:rsidR="0012138F">
      <w:pPr>
        <w:ind w:firstLine="708" w:left="5664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685F9A" w:rsidP="00685F9A" w:rsid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Protiv ovog rješe</w:t>
      </w:r>
      <w:r w:rsidR="006D47F5">
        <w:rPr>
          <w:rFonts w:cs="Times New Roman" w:eastAsia="Times New Roman"/>
          <w:szCs w:val="24"/>
        </w:rPr>
        <w:t>nja dopuštena je žalba. Žalba</w:t>
      </w:r>
      <w:r w:rsidRPr="00685F9A">
        <w:rPr>
          <w:rFonts w:cs="Times New Roman" w:eastAsia="Times New Roman"/>
          <w:szCs w:val="24"/>
        </w:rPr>
        <w:t xml:space="preserve"> </w:t>
      </w:r>
      <w:r w:rsidR="006D47F5">
        <w:rPr>
          <w:rFonts w:cs="Times New Roman" w:eastAsia="Times New Roman"/>
          <w:szCs w:val="24"/>
        </w:rPr>
        <w:t xml:space="preserve">se </w:t>
      </w:r>
      <w:r w:rsidRPr="00685F9A">
        <w:rPr>
          <w:rFonts w:cs="Times New Roman" w:eastAsia="Times New Roman"/>
          <w:szCs w:val="24"/>
        </w:rPr>
        <w:t>može izjaviti u roku od osam dana od dostave rješenja, a dostava ovog rješenja smatra se obavljenom istekom osmog dana od dana njegove objave na mrežnoj stranici e-Oglasna ploča sudova. Žalba se podnosi Trg</w:t>
      </w:r>
      <w:r w:rsidR="007D2964">
        <w:rPr>
          <w:rFonts w:cs="Times New Roman" w:eastAsia="Times New Roman"/>
          <w:szCs w:val="24"/>
        </w:rPr>
        <w:t>ovačkom sudu u Splitu, pisano</w:t>
      </w:r>
      <w:r w:rsidRPr="00685F9A">
        <w:rPr>
          <w:rFonts w:cs="Times New Roman" w:eastAsia="Times New Roman"/>
          <w:szCs w:val="24"/>
        </w:rPr>
        <w:t xml:space="preserve"> u tri primjerka, a o istoj odlučuje Visoki trgovački sud Republike Hrvatske. </w:t>
      </w:r>
    </w:p>
    <w:p w:rsidRDefault="000E336E" w:rsidP="00685F9A" w:rsidR="000E336E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358EC" w:rsidRPr="00C358EC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210E85">
      <w:t>849/2018-</w:t>
    </w:r>
    <w:r w:rsidR="0054383A">
      <w:t>5</w:t>
    </w:r>
  </w:p>
  <w:p w:rsidRDefault="00C358EC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93605"/>
    <w:multiLevelType w:val="hybridMultilevel"/>
    <w:tmpl w:val="CE042F92"/>
    <w:lvl w:tplc="ED56BC9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22E01"/>
    <w:rsid w:val="00042935"/>
    <w:rsid w:val="000606C3"/>
    <w:rsid w:val="000C7E8E"/>
    <w:rsid w:val="000E336E"/>
    <w:rsid w:val="0012138F"/>
    <w:rsid w:val="001C0B66"/>
    <w:rsid w:val="001C0D24"/>
    <w:rsid w:val="00210E85"/>
    <w:rsid w:val="00305397"/>
    <w:rsid w:val="0033798D"/>
    <w:rsid w:val="003447B2"/>
    <w:rsid w:val="003A519A"/>
    <w:rsid w:val="003B5460"/>
    <w:rsid w:val="003C3ED5"/>
    <w:rsid w:val="00427603"/>
    <w:rsid w:val="00436BAB"/>
    <w:rsid w:val="00493DF8"/>
    <w:rsid w:val="00495246"/>
    <w:rsid w:val="004D4F29"/>
    <w:rsid w:val="00515E1B"/>
    <w:rsid w:val="00516502"/>
    <w:rsid w:val="0054383A"/>
    <w:rsid w:val="005E535D"/>
    <w:rsid w:val="00600792"/>
    <w:rsid w:val="00621F52"/>
    <w:rsid w:val="00630CFC"/>
    <w:rsid w:val="00661C20"/>
    <w:rsid w:val="006741A8"/>
    <w:rsid w:val="006816A6"/>
    <w:rsid w:val="00685F9A"/>
    <w:rsid w:val="006A7F8E"/>
    <w:rsid w:val="006D47F5"/>
    <w:rsid w:val="006F0A0B"/>
    <w:rsid w:val="00763004"/>
    <w:rsid w:val="007639F5"/>
    <w:rsid w:val="007C3887"/>
    <w:rsid w:val="007C6CA7"/>
    <w:rsid w:val="007D2964"/>
    <w:rsid w:val="007F2EEF"/>
    <w:rsid w:val="008075FB"/>
    <w:rsid w:val="00826E70"/>
    <w:rsid w:val="008405E2"/>
    <w:rsid w:val="00855740"/>
    <w:rsid w:val="008A3181"/>
    <w:rsid w:val="008C0963"/>
    <w:rsid w:val="008E3C5E"/>
    <w:rsid w:val="00940329"/>
    <w:rsid w:val="00940791"/>
    <w:rsid w:val="0094727B"/>
    <w:rsid w:val="00954117"/>
    <w:rsid w:val="00971382"/>
    <w:rsid w:val="00971D42"/>
    <w:rsid w:val="009C7BD8"/>
    <w:rsid w:val="009D6B6B"/>
    <w:rsid w:val="009E4E12"/>
    <w:rsid w:val="00A22274"/>
    <w:rsid w:val="00A44433"/>
    <w:rsid w:val="00A67F2A"/>
    <w:rsid w:val="00A700BA"/>
    <w:rsid w:val="00AD01D1"/>
    <w:rsid w:val="00AE1042"/>
    <w:rsid w:val="00AE1DDB"/>
    <w:rsid w:val="00AE4A15"/>
    <w:rsid w:val="00AE7280"/>
    <w:rsid w:val="00B54A64"/>
    <w:rsid w:val="00B62B6A"/>
    <w:rsid w:val="00B646E9"/>
    <w:rsid w:val="00B70390"/>
    <w:rsid w:val="00B95058"/>
    <w:rsid w:val="00BD2D9A"/>
    <w:rsid w:val="00C01FFE"/>
    <w:rsid w:val="00C358EC"/>
    <w:rsid w:val="00D428E0"/>
    <w:rsid w:val="00D6622A"/>
    <w:rsid w:val="00D72069"/>
    <w:rsid w:val="00DA30E7"/>
    <w:rsid w:val="00DC65A2"/>
    <w:rsid w:val="00E06A0B"/>
    <w:rsid w:val="00E31CB6"/>
    <w:rsid w:val="00E40DE8"/>
    <w:rsid w:val="00E97816"/>
    <w:rsid w:val="00EB49EA"/>
    <w:rsid w:val="00ED28B1"/>
    <w:rsid w:val="00ED54C2"/>
    <w:rsid w:val="00F06B0E"/>
    <w:rsid w:val="00F17A3C"/>
    <w:rsid w:val="00F31E77"/>
    <w:rsid w:val="00F46056"/>
    <w:rsid w:val="00F46FDA"/>
    <w:rsid w:val="00F51CB8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A67F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8E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58E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58E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58E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A67F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8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58E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58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58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28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St-849/2018</izvorni_sadrzaj>
    <derivirana_varijabla naziv="DomainObject.Predmet.OznakaBroj_1">St-849/2018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ARCOBALENO GALEB d.o.o. za turizam, ugostiteljstvo i trgovinu</izvorni_sadrzaj>
    <derivirana_varijabla naziv="DomainObject.Predmet.ProtustrankaFormated_1">  ARCOBALENO GALEB d.o.o. za turizam, ugostiteljstvo i trgovinu</derivirana_varijabla>
  </DomainObject.Predmet.ProtustrankaFormated>
  <DomainObject.Predmet.ProtustrankaFormatedOIB>
    <izvorni_sadrzaj>  ARCOBALENO GALEB d.o.o. za turizam, ugostiteljstvo i trgovinu, OIB 06076630013</izvorni_sadrzaj>
    <derivirana_varijabla naziv="DomainObject.Predmet.ProtustrankaFormatedOIB_1">  ARCOBALENO GALEB d.o.o. za turizam, ugostiteljstvo i trgovinu, OIB 06076630013</derivirana_varijabla>
  </DomainObject.Predmet.ProtustrankaFormatedOIB>
  <DomainObject.Predmet.ProtustrankaFormatedWithAdress>
    <izvorni_sadrzaj> ARCOBALENO GALEB d.o.o. za turizam, ugostiteljstvo i trgovinu, Povlja/bb, 21425 Povlja</izvorni_sadrzaj>
    <derivirana_varijabla naziv="DomainObject.Predmet.ProtustrankaFormatedWithAdress_1"> ARCOBALENO GALEB d.o.o. za turizam, ugostiteljstvo i trgovinu, Povlja/bb, 21425 Povlja</derivirana_varijabla>
  </DomainObject.Predmet.ProtustrankaFormatedWithAdress>
  <DomainObject.Predmet.ProtustrankaFormatedWithAdressOIB>
    <izvorni_sadrzaj> ARCOBALENO GALEB d.o.o. za turizam, ugostiteljstvo i trgovinu, OIB 06076630013, Povlja/bb, 21425 Povlja</izvorni_sadrzaj>
    <derivirana_varijabla naziv="DomainObject.Predmet.ProtustrankaFormatedWithAdressOIB_1"> ARCOBALENO GALEB d.o.o. za turizam, ugostiteljstvo i trgovinu, OIB 06076630013, Povlja/bb, 21425 Povlja</derivirana_varijabla>
  </DomainObject.Predmet.ProtustrankaFormatedWithAdressOIB>
  <DomainObject.Predmet.ProtustrankaWithAdress>
    <izvorni_sadrzaj>ARCOBALENO GALEB d.o.o. za turizam, ugostiteljstvo i trgovinu Povlja/bb, 21425 Povlja</izvorni_sadrzaj>
    <derivirana_varijabla naziv="DomainObject.Predmet.ProtustrankaWithAdress_1">ARCOBALENO GALEB d.o.o. za turizam, ugostiteljstvo i trgovinu Povlja/bb, 21425 Povlja</derivirana_varijabla>
  </DomainObject.Predmet.ProtustrankaWithAdress>
  <DomainObject.Predmet.ProtustrankaWithAdressOIB>
    <izvorni_sadrzaj>ARCOBALENO GALEB d.o.o. za turizam, ugostiteljstvo i trgovinu, OIB 06076630013, Povlja/bb, 21425 Povlja</izvorni_sadrzaj>
    <derivirana_varijabla naziv="DomainObject.Predmet.ProtustrankaWithAdressOIB_1">ARCOBALENO GALEB d.o.o. za turizam, ugostiteljstvo i trgovinu, OIB 06076630013, Povlja/bb, 21425 Povlja</derivirana_varijabla>
  </DomainObject.Predmet.ProtustrankaWithAdressOIB>
  <DomainObject.Predmet.ProtustrankaNazivFormated>
    <izvorni_sadrzaj>ARCOBALENO GALEB d.o.o. za turizam, ugostiteljstvo i trgovinu</izvorni_sadrzaj>
    <derivirana_varijabla naziv="DomainObject.Predmet.ProtustrankaNazivFormated_1">ARCOBALENO GALEB d.o.o. za turizam, ugostiteljstvo i trgovinu</derivirana_varijabla>
  </DomainObject.Predmet.ProtustrankaNazivFormated>
  <DomainObject.Predmet.ProtustrankaNazivFormatedOIB>
    <izvorni_sadrzaj>ARCOBALENO GALEB d.o.o. za turizam, ugostiteljstvo i trgovinu, OIB 06076630013</izvorni_sadrzaj>
    <derivirana_varijabla naziv="DomainObject.Predmet.ProtustrankaNazivFormatedOIB_1">ARCOBALENO GALEB d.o.o. za turizam, ugostiteljstvo i trgovinu, OIB 06076630013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Strossmajerov trg 9, 10000 Zagreb</izvorni_sadrzaj>
    <derivirana_varijabla naziv="DomainObject.Predmet.StrankaFormatedWithAdress_1"> HRVATSKA BANKA ZA OBNOVU I RAZVITAK, Strossmajerov trg 9, 10000 Zagreb</derivirana_varijabla>
  </DomainObject.Predmet.StrankaFormatedWithAdress>
  <DomainObject.Predmet.StrankaFormatedWithAdressOIB>
    <izvorni_sadrzaj> HRVATSKA BANKA ZA OBNOVU I RAZVITAK, OIB 26702280390, Strossmajerov trg 9, 10000 Zagreb</izvorni_sadrzaj>
    <derivirana_varijabla naziv="DomainObject.Predmet.StrankaFormatedWithAdressOIB_1"> HRVATSKA BANKA ZA OBNOVU I RAZVITAK, OIB 26702280390, Strossmajerov trg 9, 10000 Zagreb</derivirana_varijabla>
  </DomainObject.Predmet.StrankaFormatedWithAdressOIB>
  <DomainObject.Predmet.StrankaWithAdress>
    <izvorni_sadrzaj>HRVATSKA BANKA ZA OBNOVU I RAZVITAK Strossmajerov trg 9,10000 Zagreb</izvorni_sadrzaj>
    <derivirana_varijabla naziv="DomainObject.Predmet.StrankaWithAdress_1">HRVATSKA BANKA ZA OBNOVU I RAZVITAK Strossmajerov trg 9,10000 Zagreb</derivirana_varijabla>
  </DomainObject.Predmet.StrankaWithAdress>
  <DomainObject.Predmet.StrankaWithAdressOIB>
    <izvorni_sadrzaj>HRVATSKA BANKA ZA OBNOVU I RAZVITAK, OIB 26702280390, Strossmajerov trg 9,10000 Zagreb</izvorni_sadrzaj>
    <derivirana_varijabla naziv="DomainObject.Predmet.StrankaWithAdressOIB_1">HRVATSKA BANKA ZA OBNOVU I RAZVITAK, OIB 26702280390, Strossmajerov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Strossmajerov trg 9, 10000 Zagreb</item>
    </izvorni_sadrzaj>
    <derivirana_varijabla naziv="DomainObject.Predmet.StrankaListFormatedWithAdress_1">
      <item>HRVATSKA BANKA ZA OBNOVU I RAZVITAK, Strossmajerov trg 9, 10000 Zagreb</item>
    </derivirana_varijabla>
  </DomainObject.Predmet.StrankaListFormatedWithAdress>
  <DomainObject.Predmet.StrankaListFormatedWithAdressOIB>
    <izvorni_sadrzaj>
      <item>HRVATSKA BANKA ZA OBNOVU I RAZVITAK, OIB 26702280390, Strossmajerov trg 9, 10000 Zagreb</item>
    </izvorni_sadrzaj>
    <derivirana_varijabla naziv="DomainObject.Predmet.StrankaListFormatedWithAdressOIB_1">
      <item>HRVATSKA BANKA ZA OBNOVU I RAZVITAK, OIB 26702280390, Strossmajerov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ARCOBALENO GALEB d.o.o. za turizam, ugostiteljstvo i trgovinu</item>
    </izvorni_sadrzaj>
    <derivirana_varijabla naziv="DomainObject.Predmet.ProtuStrankaListFormated_1">
      <item>ARCOBALENO GALEB d.o.o. za turizam, ugostiteljstvo i trgovinu</item>
    </derivirana_varijabla>
  </DomainObject.Predmet.ProtuStrankaListFormated>
  <DomainObject.Predmet.ProtuStrankaListFormatedOIB>
    <izvorni_sadrzaj>
      <item>ARCOBALENO GALEB d.o.o. za turizam, ugostiteljstvo i trgovinu, OIB 06076630013</item>
    </izvorni_sadrzaj>
    <derivirana_varijabla naziv="DomainObject.Predmet.ProtuStrankaListFormatedOIB_1">
      <item>ARCOBALENO GALEB d.o.o. za turizam, ugostiteljstvo i trgovinu, OIB 06076630013</item>
    </derivirana_varijabla>
  </DomainObject.Predmet.ProtuStrankaListFormatedOIB>
  <DomainObject.Predmet.ProtuStrankaListFormatedWithAdress>
    <izvorni_sadrzaj>
      <item>ARCOBALENO GALEB d.o.o. za turizam, ugostiteljstvo i trgovinu, Povlja/bb, 21425 Povlja</item>
    </izvorni_sadrzaj>
    <derivirana_varijabla naziv="DomainObject.Predmet.ProtuStrankaListFormatedWithAdress_1">
      <item>ARCOBALENO GALEB d.o.o. za turizam, ugostiteljstvo i trgovinu, Povlja/bb, 21425 Povlja</item>
    </derivirana_varijabla>
  </DomainObject.Predmet.ProtuStrankaListFormatedWithAdress>
  <DomainObject.Predmet.ProtuStrankaListFormatedWithAdressOIB>
    <izvorni_sadrzaj>
      <item>ARCOBALENO GALEB d.o.o. za turizam, ugostiteljstvo i trgovinu, OIB 06076630013, Povlja/bb, 21425 Povlja</item>
    </izvorni_sadrzaj>
    <derivirana_varijabla naziv="DomainObject.Predmet.ProtuStrankaListFormatedWithAdressOIB_1">
      <item>ARCOBALENO GALEB d.o.o. za turizam, ugostiteljstvo i trgovinu, OIB 06076630013, Povlja/bb, 21425 Povlja</item>
    </derivirana_varijabla>
  </DomainObject.Predmet.ProtuStrankaListFormatedWithAdressOIB>
  <DomainObject.Predmet.ProtuStrankaListNazivFormated>
    <izvorni_sadrzaj>
      <item>ARCOBALENO GALEB d.o.o. za turizam, ugostiteljstvo i trgovinu</item>
    </izvorni_sadrzaj>
    <derivirana_varijabla naziv="DomainObject.Predmet.ProtuStrankaListNazivFormated_1">
      <item>ARCOBALENO GALEB d.o.o. za turizam, ugostiteljstvo i trgovinu</item>
    </derivirana_varijabla>
  </DomainObject.Predmet.ProtuStrankaListNazivFormated>
  <DomainObject.Predmet.ProtuStrankaListNazivFormatedOIB>
    <izvorni_sadrzaj>
      <item>ARCOBALENO GALEB d.o.o. za turizam, ugostiteljstvo i trgovinu, OIB 06076630013</item>
    </izvorni_sadrzaj>
    <derivirana_varijabla naziv="DomainObject.Predmet.ProtuStrankaListNazivFormatedOIB_1">
      <item>ARCOBALENO GALEB d.o.o. za turizam, ugostiteljstvo i trgovinu, OIB 06076630013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ARCOBALENO GALEB d.o.o. za turizam, ugostiteljstvo i trgovinu</izvorni_sadrzaj>
    <derivirana_varijabla naziv="DomainObject.Predmet.ProtustrankaIDrugi_1">ARCOBALENO GALEB d.o.o. za turizam, ugostiteljstvo i trgovinu</derivirana_varijabla>
  </DomainObject.Predmet.ProtustrankaIDrugi>
  <DomainObject.Predmet.StrankaIDrugiAdressOIB>
    <izvorni_sadrzaj>HRVATSKA BANKA ZA OBNOVU I RAZVITAK, OIB 26702280390, Strossmajerov trg 9, 10000 Zagreb</izvorni_sadrzaj>
    <derivirana_varijabla naziv="DomainObject.Predmet.StrankaIDrugiAdressOIB_1">HRVATSKA BANKA ZA OBNOVU I RAZVITAK, OIB 26702280390, Strossmajerov trg 9, 10000 Zagreb</derivirana_varijabla>
  </DomainObject.Predmet.StrankaIDrugiAdressOIB>
  <DomainObject.Predmet.ProtustrankaIDrugiAdressOIB>
    <izvorni_sadrzaj>ARCOBALENO GALEB d.o.o. za turizam, ugostiteljstvo i trgovinu, OIB 06076630013, Povlja/bb, 21425 Povlja</izvorni_sadrzaj>
    <derivirana_varijabla naziv="DomainObject.Predmet.ProtustrankaIDrugiAdressOIB_1">ARCOBALENO GALEB d.o.o. za turizam, ugostiteljstvo i trgovinu, OIB 06076630013, Povlja/bb,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ARCOBALENO GALEB d.o.o. za turizam, ugostiteljstvo i trgovinu</item>
      <item>HRVATSKA BANKA ZA OBNOVU I RAZVITAK</item>
    </izvorni_sadrzaj>
    <derivirana_varijabla naziv="DomainObject.Predmet.SudioniciListNaziv_1">
      <item>ARCOBALENO GALEB d.o.o. za turizam, ugostiteljstvo i trgovinu</item>
      <item>HRVATSKA BANKA ZA OBNOVU I RAZVITAK</item>
    </derivirana_varijabla>
  </DomainObject.Predmet.SudioniciListNaziv>
  <DomainObject.Predmet.SudioniciListAdressOIB>
    <izvorni_sadrzaj>
      <item>ARCOBALENO GALEB d.o.o. za turizam, ugostiteljstvo i trgovinu, OIB 06076630013, Povlja/bb,21425 Povlja</item>
      <item>HRVATSKA BANKA ZA OBNOVU I RAZVITAK, OIB 26702280390, Strossmajerov trg 9,10000 Zagreb</item>
    </izvorni_sadrzaj>
    <derivirana_varijabla naziv="DomainObject.Predmet.SudioniciListAdressOIB_1">
      <item>ARCOBALENO GALEB d.o.o. za turizam, ugostiteljstvo i trgovinu, OIB 06076630013, Povlja/bb,21425 Povlja</item>
      <item>HRVATSKA BANKA ZA OBNOVU I RAZVITAK, OIB 26702280390, Strossmajerov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06076630013</item>
      <item>, OIB 26702280390</item>
    </izvorni_sadrzaj>
    <derivirana_varijabla naziv="DomainObject.Predmet.SudioniciListNazivOIB_1">
      <item>, OIB 06076630013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41C18-69FC-4A68-A7E6-44560FD78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957</properties:Words>
  <properties:Characters>5247</properties:Characters>
  <properties:Lines>126</properties:Lines>
  <properties:Paragraphs>32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2019-03-28T11:20:00Z</dcterms:created>
  <dc:creator>Zrinka Ćosić</dc:creator>
  <cp:lastModifiedBy>Zrinka Ćosić</cp:lastModifiedBy>
  <cp:lastPrinted>2019-03-29T08:39:00Z</cp:lastPrinted>
  <dcterms:modified xmlns:xsi="http://www.w3.org/2001/XMLSchema-instance" xsi:type="dcterms:W3CDTF">2019-03-29T08:39:00Z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(St-849-18 - ARCOBALENO GALEB d.o.o. - rješenje - odbijen prijedlog za otvaranje stečajnog postupka (dužnik postao sposoban za plaćanje)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