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1b26" w14:paraId="af71b26" w:rsidRDefault="00CB0EA4" w:rsidP="00B76F3C" w:rsidR="00CB0EA4">
      <w:pPr>
        <w:pStyle w:val="Naslovdokumenta"/>
        <w15:collapsed w:val="false"/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St-214/2016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FD1419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FD1419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10,00 sati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FD1419">
        <w:rPr>
          <w:rFonts w:cs="Times New Roman" w:eastAsia="Times New Roman"/>
          <w:noProof/>
          <w:szCs w:val="20"/>
          <w:lang w:eastAsia="hr-HR" w:val="en-GB"/>
        </w:rPr>
        <w:tab/>
        <w:t xml:space="preserve">        </w:t>
      </w:r>
      <w:bookmarkStart w:name="_GoBack" w:id="0"/>
      <w:bookmarkEnd w:id="0"/>
      <w:r>
        <w:rPr>
          <w:rFonts w:cs="Times New Roman" w:eastAsia="Times New Roman"/>
          <w:noProof/>
          <w:szCs w:val="20"/>
          <w:lang w:eastAsia="hr-HR" w:val="en-GB"/>
        </w:rPr>
        <w:t>ŽUPANIJSKO DRŽAVNO ODVJETNIŠTVO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U BJELOVARU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FD1419">
        <w:rPr>
          <w:rFonts w:cs="Times New Roman" w:eastAsia="Times New Roman"/>
          <w:szCs w:val="20"/>
          <w:lang w:eastAsia="hr-HR"/>
        </w:rPr>
        <w:t xml:space="preserve">MASTER društvo s ograničenom odgovornošću </w:t>
      </w:r>
      <w:proofErr w:type="gramStart"/>
      <w:r w:rsidRPr="00FD1419">
        <w:rPr>
          <w:rFonts w:cs="Times New Roman" w:eastAsia="Times New Roman"/>
          <w:szCs w:val="20"/>
          <w:lang w:eastAsia="hr-HR"/>
        </w:rPr>
        <w:t>sa</w:t>
      </w:r>
      <w:proofErr w:type="gramEnd"/>
      <w:r w:rsidRPr="00FD1419">
        <w:rPr>
          <w:rFonts w:cs="Times New Roman" w:eastAsia="Times New Roman"/>
          <w:szCs w:val="20"/>
          <w:lang w:eastAsia="hr-HR"/>
        </w:rPr>
        <w:t xml:space="preserve"> proizvodnju, trgovinu i usluge, Čazma, Grge </w:t>
      </w:r>
      <w:proofErr w:type="spellStart"/>
      <w:r w:rsidRPr="00FD1419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FD1419">
        <w:rPr>
          <w:rFonts w:cs="Times New Roman" w:eastAsia="Times New Roman"/>
          <w:szCs w:val="20"/>
          <w:lang w:eastAsia="hr-HR"/>
        </w:rPr>
        <w:t xml:space="preserve"> 14, </w:t>
      </w:r>
      <w:r w:rsidRPr="00FD1419">
        <w:rPr>
          <w:rFonts w:cs="Times New Roman" w:eastAsia="Times New Roman"/>
          <w:noProof/>
          <w:szCs w:val="20"/>
          <w:lang w:eastAsia="hr-HR"/>
        </w:rPr>
        <w:t>upisanih u</w:t>
      </w:r>
      <w:r w:rsidRPr="00FD1419">
        <w:rPr>
          <w:rFonts w:cs="Times New Roman" w:eastAsia="Times New Roman"/>
          <w:szCs w:val="20"/>
          <w:lang w:eastAsia="hr-HR"/>
        </w:rPr>
        <w:t xml:space="preserve"> </w:t>
      </w:r>
      <w:r w:rsidRPr="00FD1419">
        <w:rPr>
          <w:rFonts w:cs="Times New Roman" w:eastAsia="Times New Roman"/>
          <w:noProof/>
          <w:lang w:eastAsia="hr-HR"/>
        </w:rPr>
        <w:t>zk.ul. 2346</w:t>
      </w:r>
      <w:r w:rsidRPr="00FD1419">
        <w:rPr>
          <w:rFonts w:cs="Times New Roman" w:eastAsia="Times New Roman"/>
          <w:b/>
          <w:noProof/>
          <w:lang w:eastAsia="hr-HR"/>
        </w:rPr>
        <w:t xml:space="preserve"> </w:t>
      </w:r>
      <w:r w:rsidRPr="00FD1419">
        <w:rPr>
          <w:rFonts w:cs="Times New Roman" w:eastAsia="Times New Roman"/>
          <w:noProof/>
          <w:lang w:eastAsia="hr-HR"/>
        </w:rPr>
        <w:t>k.o. 303780, Čazma čk.br. 1075/9 oranica pod. zona sa 776 čhv</w:t>
      </w: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FD1419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10,00 sati u zgradi Trgovačkog suda u Bjelovaru, Šetalište dr. Ivše Lebovića 42, sudnica br. 1.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D1419" w:rsidP="00FD1419" w:rsidR="00FD1419" w:rsidRPr="00FD14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D141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419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455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Marko Čačić, OIB 71598929328, Osječka 217, 44330 Novska</izvorni_sadrzaj>
    <derivirana_varijabla naziv="DomainObject.UcesnikSudskeRadnje.SudskaRadnja.UcesniciObavijest_1">1. Stečajna uprava Marko Čačić, OIB 71598929328, Osječka 217, 44330 Novska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</derivirana_varijabla>
  </DomainObject.Predmet.OstaliListFormated>
  <DomainObject.Predmet.OstaliList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izvorni_sadrzaj>
    <derivirana_varijabla naziv="DomainObject.Predmet.OstaliListFormatedWithAdressOIB_1"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</derivirana_varijabla>
  </DomainObject.Predmet.OstaliListNazivFormated>
  <DomainObject.Predmet.OstaliListNaziv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Naziv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derivirana_varijabla>
  </DomainObject.Predmet.SudioniciListAdressOIB>
  <DomainObject.UcesnikSudskeRadnje.NazivFormated>
    <izvorni_sadrzaj>Županijsko državno odvjetništvo u Bjelovaru</izvorni_sadrzaj>
    <derivirana_varijabla naziv="DomainObject.UcesnikSudskeRadnje.NazivFormated_1">Županijsko državno odvjetništvo u Bjelovaru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CF517-7B47-4874-B95C-813C44F53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725</properties:Characters>
  <properties:Lines>32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Županijsko državno odvjetništvo u Bjelovaru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