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2baf2" w14:paraId="f42baf2"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5D6487">
        <w:rPr>
          <w:rFonts w:hAnsi="Times New Roman" w:ascii="Times New Roman"/>
          <w:sz w:val="24"/>
        </w:rPr>
        <w:t>4243/16</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5D6487" w:rsidR="005D6487" w:rsidRPr="003C4FEF">
      <w:pPr>
        <w:jc w:val="both"/>
        <w:rPr>
          <w:rFonts w:hAnsi="Times New Roman" w:ascii="Times New Roman"/>
          <w:sz w:val="24"/>
        </w:rPr>
      </w:pPr>
      <w:r w:rsidRPr="004A0D6C">
        <w:rPr>
          <w:rFonts w:hAnsi="Times New Roman" w:ascii="Times New Roman"/>
          <w:sz w:val="24"/>
        </w:rPr>
        <w:tab/>
      </w:r>
      <w:r w:rsidR="005D6487" w:rsidRPr="003C4FEF">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Zagreb, OIB 85821130368, za otvaranje stečajnog postupka nad dužnikom </w:t>
      </w:r>
      <w:r w:rsidR="005D6487">
        <w:rPr>
          <w:rFonts w:hAnsi="Times New Roman" w:ascii="Times New Roman"/>
          <w:sz w:val="24"/>
        </w:rPr>
        <w:t>RADEK GRADNJA d. o. o., Kutina, Slavonska 5a, OIB 19139880889, 21. rujan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4A0D6C">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Financijska agencija, RC Zagreb, Podružnica Zagreb, Trg svibanjskih žrtava 1995. 1, OIB 85821130368,</w:t>
      </w:r>
      <w:r w:rsidR="00B8115B">
        <w:rPr>
          <w:rFonts w:hAnsi="Times New Roman" w:ascii="Times New Roman"/>
          <w:sz w:val="24"/>
        </w:rPr>
        <w:t xml:space="preserve"> </w:t>
      </w:r>
      <w:r w:rsidR="00B8115B" w:rsidRPr="0000463C">
        <w:rPr>
          <w:rFonts w:hAnsi="Times New Roman" w:ascii="Times New Roman"/>
          <w:sz w:val="24"/>
        </w:rPr>
        <w:t xml:space="preserve">za otvaranje stečajnog postupka nad dužnikom </w:t>
      </w:r>
      <w:r w:rsidR="005D6487">
        <w:rPr>
          <w:rFonts w:hAnsi="Times New Roman" w:ascii="Times New Roman"/>
          <w:sz w:val="24"/>
        </w:rPr>
        <w:t>RADEK GRADNJA d. o. o., Kutina, Slavonska 5a, OIB 19139880889</w:t>
      </w:r>
      <w:r w:rsidR="00B8115B">
        <w:rPr>
          <w:rFonts w:hAnsi="Times New Roman" w:ascii="Times New Roman"/>
          <w:sz w:val="24"/>
        </w:rPr>
        <w:t xml:space="preserve">, od </w:t>
      </w:r>
      <w:r w:rsidR="005D6487">
        <w:rPr>
          <w:rFonts w:hAnsi="Times New Roman" w:ascii="Times New Roman"/>
          <w:sz w:val="24"/>
        </w:rPr>
        <w:t>10. svibnja 2016.</w:t>
      </w:r>
    </w:p>
    <w:p w:rsidRDefault="00B8115B" w:rsidP="005D6487" w:rsidR="004029D1" w:rsidRPr="005D6487">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D6487" w:rsidR="00B8115B">
      <w:pPr>
        <w:jc w:val="both"/>
        <w:rPr>
          <w:rFonts w:hAnsi="Times New Roman" w:ascii="Times New Roman"/>
          <w:sz w:val="24"/>
        </w:rPr>
      </w:pPr>
      <w:r w:rsidRPr="004A0D6C">
        <w:rPr>
          <w:rFonts w:hAnsi="Times New Roman" w:ascii="Times New Roman"/>
          <w:sz w:val="24"/>
        </w:rPr>
        <w:tab/>
      </w:r>
      <w:r w:rsidR="005D6487">
        <w:rPr>
          <w:rFonts w:hAnsi="Times New Roman" w:ascii="Times New Roman"/>
          <w:sz w:val="24"/>
        </w:rPr>
        <w:t>Podneskom od 10. svibnja 2016. predlagatelj</w:t>
      </w:r>
      <w:r w:rsidR="00587951" w:rsidRPr="004A0D6C">
        <w:rPr>
          <w:rFonts w:hAnsi="Times New Roman" w:ascii="Times New Roman"/>
          <w:sz w:val="24"/>
        </w:rPr>
        <w:t xml:space="preserve"> Financijska agencija (dalje: FINA) podnijela  je</w:t>
      </w:r>
      <w:r w:rsidR="005D6487">
        <w:rPr>
          <w:rFonts w:hAnsi="Times New Roman" w:ascii="Times New Roman"/>
          <w:sz w:val="24"/>
        </w:rPr>
        <w:t xml:space="preserve"> ovom sudu </w:t>
      </w:r>
      <w:r w:rsidR="00587951" w:rsidRPr="004A0D6C">
        <w:rPr>
          <w:rFonts w:hAnsi="Times New Roman" w:ascii="Times New Roman"/>
          <w:sz w:val="24"/>
        </w:rPr>
        <w:t xml:space="preserve"> </w:t>
      </w:r>
      <w:r w:rsidR="005D6487">
        <w:rPr>
          <w:rFonts w:hAnsi="Times New Roman" w:ascii="Times New Roman"/>
          <w:sz w:val="24"/>
        </w:rPr>
        <w:t>prijedlog za otvaranje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B8115B" w:rsidP="005D6487" w:rsidR="00993957">
      <w:pPr>
        <w:jc w:val="both"/>
        <w:rPr>
          <w:rFonts w:hAnsi="Times New Roman" w:ascii="Times New Roman"/>
          <w:sz w:val="24"/>
        </w:rPr>
      </w:pPr>
      <w:r>
        <w:rPr>
          <w:rFonts w:hAnsi="Times New Roman" w:ascii="Times New Roman"/>
          <w:sz w:val="24"/>
        </w:rPr>
        <w:tab/>
        <w:t xml:space="preserve">Podneskom od </w:t>
      </w:r>
      <w:r w:rsidR="005D6487">
        <w:rPr>
          <w:rFonts w:hAnsi="Times New Roman" w:ascii="Times New Roman"/>
          <w:sz w:val="24"/>
        </w:rPr>
        <w:t>3. kolovoza</w:t>
      </w:r>
      <w:r>
        <w:rPr>
          <w:rFonts w:hAnsi="Times New Roman" w:ascii="Times New Roman"/>
          <w:sz w:val="24"/>
        </w:rPr>
        <w:t xml:space="preserve"> 2016. d</w:t>
      </w:r>
      <w:r w:rsidR="005D6487">
        <w:rPr>
          <w:rFonts w:hAnsi="Times New Roman" w:ascii="Times New Roman"/>
          <w:sz w:val="24"/>
        </w:rPr>
        <w:t xml:space="preserve">užnik je dostavio Očevidnik o redoslijedu plaćanja s obračunatom kamatom, </w:t>
      </w:r>
      <w:r>
        <w:rPr>
          <w:rFonts w:hAnsi="Times New Roman" w:ascii="Times New Roman"/>
          <w:sz w:val="24"/>
        </w:rPr>
        <w:t xml:space="preserve">od 29. </w:t>
      </w:r>
      <w:r w:rsidR="005D6487">
        <w:rPr>
          <w:rFonts w:hAnsi="Times New Roman" w:ascii="Times New Roman"/>
          <w:sz w:val="24"/>
        </w:rPr>
        <w:t>srpnja 2016.,</w:t>
      </w:r>
      <w:r>
        <w:rPr>
          <w:rFonts w:hAnsi="Times New Roman" w:ascii="Times New Roman"/>
          <w:sz w:val="24"/>
        </w:rPr>
        <w:t xml:space="preserve"> iz koje proizlazi da s</w:t>
      </w:r>
      <w:r w:rsidR="005D6487">
        <w:rPr>
          <w:rFonts w:hAnsi="Times New Roman" w:ascii="Times New Roman"/>
          <w:sz w:val="24"/>
        </w:rPr>
        <w:t>tečajni dužnik nije u blokadi.</w:t>
      </w:r>
    </w:p>
    <w:p w:rsidRDefault="005D6487" w:rsidP="005D6487" w:rsidR="005D6487">
      <w:pPr>
        <w:jc w:val="both"/>
        <w:rPr>
          <w:rFonts w:hAnsi="Times New Roman" w:ascii="Times New Roman"/>
          <w:sz w:val="24"/>
        </w:rPr>
      </w:pPr>
      <w:r>
        <w:rPr>
          <w:rFonts w:hAnsi="Times New Roman" w:ascii="Times New Roman"/>
          <w:sz w:val="24"/>
        </w:rPr>
        <w:tab/>
        <w:t>Zaključkom suda broj St-4243/16-4 od 23. kolovoza 2016. pozvana je FINA da dostavi su Potvrdu iz čl. 6 st. 2 Stečajnog zakona za gore navedenog dužnika.</w:t>
      </w:r>
    </w:p>
    <w:p w:rsidRDefault="005D6487" w:rsidP="005D6487" w:rsidR="005D6487">
      <w:pPr>
        <w:jc w:val="both"/>
        <w:rPr>
          <w:rFonts w:hAnsi="Times New Roman" w:ascii="Times New Roman"/>
          <w:sz w:val="24"/>
        </w:rPr>
      </w:pPr>
      <w:r>
        <w:rPr>
          <w:rFonts w:hAnsi="Times New Roman" w:ascii="Times New Roman"/>
          <w:sz w:val="24"/>
        </w:rPr>
        <w:tab/>
        <w:t>Podneskom od 29. koloovza 2016. FINA obavještava sud da dužnik na dan 26. kolovoz 2016., u Očevidniku redoslijeda osnova za plaćanje nema evidentiranih neizvršenih osnova za plaćanje.</w:t>
      </w:r>
    </w:p>
    <w:p w:rsidRDefault="00993957" w:rsidP="00B8115B" w:rsidR="004C2C7C">
      <w:pPr>
        <w:jc w:val="both"/>
        <w:rPr>
          <w:rFonts w:hAnsi="Times New Roman" w:ascii="Times New Roman"/>
          <w:sz w:val="24"/>
        </w:rPr>
      </w:pPr>
      <w:r>
        <w:rPr>
          <w:rFonts w:hAnsi="Times New Roman" w:ascii="Times New Roman"/>
          <w:sz w:val="24"/>
        </w:rPr>
        <w:tab/>
      </w:r>
      <w:r w:rsidR="004C2C7C">
        <w:rPr>
          <w:rFonts w:hAnsi="Times New Roman" w:ascii="Times New Roman"/>
          <w:sz w:val="24"/>
        </w:rPr>
        <w:t xml:space="preserve">Tijekom postupka koji je pokrenut prijedlogom FINA-e, proizlazi da predlagatelj nije učinio vjerojatnim postojanje stečajnog razloga, a kako je to predviđeno odredbom čl. 109 st. 2 Stečajnog zakona.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odlučujući o prijedlogu predlagatelja, valjalo je prijedlog odbaciti temeljem odredbe čl. 115 </w:t>
      </w:r>
      <w:r w:rsidR="00224BE3">
        <w:rPr>
          <w:rFonts w:hAnsi="Times New Roman" w:ascii="Times New Roman"/>
          <w:sz w:val="24"/>
        </w:rPr>
        <w:t xml:space="preserve">st. 2 </w:t>
      </w:r>
      <w:r>
        <w:rPr>
          <w:rFonts w:hAnsi="Times New Roman" w:ascii="Times New Roman"/>
          <w:sz w:val="24"/>
        </w:rPr>
        <w:t>Stečajnog zakona.</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B8115B">
        <w:rPr>
          <w:rFonts w:hAnsi="Times New Roman" w:ascii="Times New Roman"/>
          <w:sz w:val="24"/>
        </w:rPr>
        <w:t>2</w:t>
      </w:r>
      <w:r w:rsidR="00EF5181">
        <w:rPr>
          <w:rFonts w:hAnsi="Times New Roman" w:ascii="Times New Roman"/>
          <w:sz w:val="24"/>
        </w:rPr>
        <w:t>8</w:t>
      </w:r>
      <w:r w:rsidR="0016426C" w:rsidRPr="004A0D6C">
        <w:rPr>
          <w:rFonts w:hAnsi="Times New Roman" w:ascii="Times New Roman"/>
          <w:sz w:val="24"/>
        </w:rPr>
        <w:t xml:space="preserve">. </w:t>
      </w:r>
      <w:r w:rsidR="00B8115B">
        <w:rPr>
          <w:rFonts w:hAnsi="Times New Roman" w:ascii="Times New Roman"/>
          <w:sz w:val="24"/>
        </w:rPr>
        <w:t>siječanj 2016</w:t>
      </w:r>
      <w:r w:rsidR="005D04AC" w:rsidRPr="004A0D6C">
        <w:rPr>
          <w:rFonts w:hAnsi="Times New Roman" w:ascii="Times New Roman"/>
          <w:sz w:val="24"/>
        </w:rPr>
        <w:t>.</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2538A1">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2538A1" w:rsidP="00AB7A2F" w:rsidR="002538A1">
      <w:pPr>
        <w:ind w:firstLine="708" w:left="4248"/>
        <w:jc w:val="both"/>
        <w:rPr>
          <w:rFonts w:hAnsi="Times New Roman" w:ascii="Times New Roman"/>
          <w:lang w:val="pl-PL"/>
        </w:rPr>
      </w:pPr>
      <w:r>
        <w:rPr>
          <w:rFonts w:hAnsi="Times New Roman" w:ascii="Times New Roman"/>
          <w:lang w:val="pl-PL"/>
        </w:rPr>
        <w:t>Za točnost otpravka – ovl. službenik</w:t>
      </w:r>
    </w:p>
    <w:p w:rsidRDefault="002538A1" w:rsidP="00995CE9" w:rsidR="002538A1"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38A1">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5D6487">
      <w:t>4243/16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10590D"/>
    <w:rsid w:val="00124FFE"/>
    <w:rsid w:val="0013572B"/>
    <w:rsid w:val="0016426C"/>
    <w:rsid w:val="001D0D79"/>
    <w:rsid w:val="00215775"/>
    <w:rsid w:val="00224BE3"/>
    <w:rsid w:val="002538A1"/>
    <w:rsid w:val="002B099D"/>
    <w:rsid w:val="002C291E"/>
    <w:rsid w:val="002F1445"/>
    <w:rsid w:val="00357D28"/>
    <w:rsid w:val="00382E26"/>
    <w:rsid w:val="003D5775"/>
    <w:rsid w:val="003D5BF1"/>
    <w:rsid w:val="00400EEF"/>
    <w:rsid w:val="004029D1"/>
    <w:rsid w:val="00427DCD"/>
    <w:rsid w:val="00430183"/>
    <w:rsid w:val="00457BC2"/>
    <w:rsid w:val="004A0D6C"/>
    <w:rsid w:val="004B110C"/>
    <w:rsid w:val="004B56C2"/>
    <w:rsid w:val="004C2C7C"/>
    <w:rsid w:val="0051634A"/>
    <w:rsid w:val="00543ED3"/>
    <w:rsid w:val="00587951"/>
    <w:rsid w:val="005D02B1"/>
    <w:rsid w:val="005D04AC"/>
    <w:rsid w:val="005D6487"/>
    <w:rsid w:val="0062647D"/>
    <w:rsid w:val="006341D0"/>
    <w:rsid w:val="006949AE"/>
    <w:rsid w:val="00725920"/>
    <w:rsid w:val="00730864"/>
    <w:rsid w:val="0074304A"/>
    <w:rsid w:val="00753348"/>
    <w:rsid w:val="0077445F"/>
    <w:rsid w:val="0078238A"/>
    <w:rsid w:val="007F3175"/>
    <w:rsid w:val="00834DC2"/>
    <w:rsid w:val="008539D3"/>
    <w:rsid w:val="008C6827"/>
    <w:rsid w:val="008D14CD"/>
    <w:rsid w:val="00966A94"/>
    <w:rsid w:val="009756E4"/>
    <w:rsid w:val="00993957"/>
    <w:rsid w:val="009C0B48"/>
    <w:rsid w:val="00A362B3"/>
    <w:rsid w:val="00AC3274"/>
    <w:rsid w:val="00AE6C23"/>
    <w:rsid w:val="00AF1E61"/>
    <w:rsid w:val="00B13DC4"/>
    <w:rsid w:val="00B26523"/>
    <w:rsid w:val="00B8115B"/>
    <w:rsid w:val="00BB51D7"/>
    <w:rsid w:val="00BC5661"/>
    <w:rsid w:val="00C01819"/>
    <w:rsid w:val="00C37003"/>
    <w:rsid w:val="00C94946"/>
    <w:rsid w:val="00CB68E8"/>
    <w:rsid w:val="00D037C6"/>
    <w:rsid w:val="00D70B59"/>
    <w:rsid w:val="00DB3CA9"/>
    <w:rsid w:val="00DF0564"/>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2538A1"/>
    <w:rPr>
      <w:color w:val="808080"/>
      <w:bdr w:space="0" w:sz="0" w:color="auto" w:val="none"/>
      <w:shd w:fill="auto" w:color="auto" w:val="clear"/>
    </w:rPr>
  </w:style>
  <w:style w:customStyle="true" w:styleId="eSPISCCParagraphDefaultFont" w:type="character">
    <w:name w:val="eSPIS_CC_Paragraph Default Font"/>
    <w:basedOn w:val="Zadanifontodlomka"/>
    <w:rsid w:val="002538A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538A1"/>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2538A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538A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2538A1"/>
    <w:rPr>
      <w:color w:val="808080"/>
      <w:bdr w:color="auto" w:space="0" w:sz="0" w:val="none"/>
      <w:shd w:color="auto" w:fill="auto" w:val="clear"/>
    </w:rPr>
  </w:style>
  <w:style w:customStyle="1" w:styleId="eSPISCCParagraphDefaultFont" w:type="character">
    <w:name w:val="eSPIS_CC_Paragraph Default Font"/>
    <w:basedOn w:val="Zadanifontodlomka"/>
    <w:rsid w:val="002538A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538A1"/>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2538A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538A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4243</izvorni_sadrzaj>
    <derivirana_varijabla naziv="DomainObject.Predmet.Broj_1">4243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St-4243/2016</izvorni_sadrzaj>
    <derivirana_varijabla naziv="DomainObject.Predmet.OznakaBroj_1">St-4243/2016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RADEK GRADNJA d.o.o.</izvorni_sadrzaj>
    <derivirana_varijabla naziv="DomainObject.Predmet.ProtustrankaFormated_1">  RADEK GRADNJA d.o.o.</derivirana_varijabla>
  </DomainObject.Predmet.ProtustrankaFormated>
  <DomainObject.Predmet.ProtustrankaFormatedOIB>
    <izvorni_sadrzaj>  RADEK GRADNJA d.o.o., OIB 19139880889</izvorni_sadrzaj>
    <derivirana_varijabla naziv="DomainObject.Predmet.ProtustrankaFormatedOIB_1">  RADEK GRADNJA d.o.o., OIB 19139880889</derivirana_varijabla>
  </DomainObject.Predmet.ProtustrankaFormatedOIB>
  <DomainObject.Predmet.ProtustrankaFormatedWithAdress>
    <izvorni_sadrzaj> RADEK GRADNJA d.o.o., Slavonska 5/a, 44320 Kutina</izvorni_sadrzaj>
    <derivirana_varijabla naziv="DomainObject.Predmet.ProtustrankaFormatedWithAdress_1"> RADEK GRADNJA d.o.o., Slavonska 5/a, 44320 Kutina</derivirana_varijabla>
  </DomainObject.Predmet.ProtustrankaFormatedWithAdress>
  <DomainObject.Predmet.ProtustrankaFormatedWithAdressOIB>
    <izvorni_sadrzaj> RADEK GRADNJA d.o.o., OIB 19139880889, Slavonska 5/a, 44320 Kutina</izvorni_sadrzaj>
    <derivirana_varijabla naziv="DomainObject.Predmet.ProtustrankaFormatedWithAdressOIB_1"> RADEK GRADNJA d.o.o., OIB 19139880889, Slavonska 5/a, 44320 Kutina</derivirana_varijabla>
  </DomainObject.Predmet.ProtustrankaFormatedWithAdressOIB>
  <DomainObject.Predmet.ProtustrankaWithAdress>
    <izvorni_sadrzaj>RADEK GRADNJA d.o.o. Slavonska 5/a, 44320 Kutina</izvorni_sadrzaj>
    <derivirana_varijabla naziv="DomainObject.Predmet.ProtustrankaWithAdress_1">RADEK GRADNJA d.o.o. Slavonska 5/a, 44320 Kutina</derivirana_varijabla>
  </DomainObject.Predmet.ProtustrankaWithAdress>
  <DomainObject.Predmet.ProtustrankaWithAdressOIB>
    <izvorni_sadrzaj>RADEK GRADNJA d.o.o., OIB 19139880889, Slavonska 5/a, 44320 Kutina</izvorni_sadrzaj>
    <derivirana_varijabla naziv="DomainObject.Predmet.ProtustrankaWithAdressOIB_1">RADEK GRADNJA d.o.o., OIB 19139880889, Slavonska 5/a, 44320 Kutina</derivirana_varijabla>
  </DomainObject.Predmet.ProtustrankaWithAdressOIB>
  <DomainObject.Predmet.ProtustrankaNazivFormated>
    <izvorni_sadrzaj>RADEK GRADNJA d.o.o.</izvorni_sadrzaj>
    <derivirana_varijabla naziv="DomainObject.Predmet.ProtustrankaNazivFormated_1">RADEK GRADNJA d.o.o.</derivirana_varijabla>
  </DomainObject.Predmet.ProtustrankaNazivFormated>
  <DomainObject.Predmet.ProtustrankaNazivFormatedOIB>
    <izvorni_sadrzaj>RADEK GRADNJA d.o.o., OIB 19139880889</izvorni_sadrzaj>
    <derivirana_varijabla naziv="DomainObject.Predmet.ProtustrankaNazivFormatedOIB_1">RADEK GRADNJA d.o.o., OIB 19139880889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RADEK GRADNJA d.o.o.</item>
    </izvorni_sadrzaj>
    <derivirana_varijabla naziv="DomainObject.Predmet.ProtuStrankaListFormated_1">
      <item>RADEK GRADNJA d.o.o.</item>
    </derivirana_varijabla>
  </DomainObject.Predmet.ProtuStrankaListFormated>
  <DomainObject.Predmet.ProtuStrankaListFormatedOIB>
    <izvorni_sadrzaj>
      <item>RADEK GRADNJA d.o.o., OIB 19139880889</item>
    </izvorni_sadrzaj>
    <derivirana_varijabla naziv="DomainObject.Predmet.ProtuStrankaListFormatedOIB_1">
      <item>RADEK GRADNJA d.o.o., OIB 19139880889</item>
    </derivirana_varijabla>
  </DomainObject.Predmet.ProtuStrankaListFormatedOIB>
  <DomainObject.Predmet.ProtuStrankaListFormatedWithAdress>
    <izvorni_sadrzaj>
      <item>RADEK GRADNJA d.o.o., Slavonska 5/a, 44320 Kutina</item>
    </izvorni_sadrzaj>
    <derivirana_varijabla naziv="DomainObject.Predmet.ProtuStrankaListFormatedWithAdress_1">
      <item>RADEK GRADNJA d.o.o., Slavonska 5/a, 44320 Kutina</item>
    </derivirana_varijabla>
  </DomainObject.Predmet.ProtuStrankaListFormatedWithAdress>
  <DomainObject.Predmet.ProtuStrankaListFormatedWithAdressOIB>
    <izvorni_sadrzaj>
      <item>RADEK GRADNJA d.o.o., OIB 19139880889, Slavonska 5/a, 44320 Kutina</item>
    </izvorni_sadrzaj>
    <derivirana_varijabla naziv="DomainObject.Predmet.ProtuStrankaListFormatedWithAdressOIB_1">
      <item>RADEK GRADNJA d.o.o., OIB 19139880889, Slavonska 5/a, 44320 Kutina</item>
    </derivirana_varijabla>
  </DomainObject.Predmet.ProtuStrankaListFormatedWithAdressOIB>
  <DomainObject.Predmet.ProtuStrankaListNazivFormated>
    <izvorni_sadrzaj>
      <item>RADEK GRADNJA d.o.o.</item>
    </izvorni_sadrzaj>
    <derivirana_varijabla naziv="DomainObject.Predmet.ProtuStrankaListNazivFormated_1">
      <item>RADEK GRADNJA d.o.o.</item>
    </derivirana_varijabla>
  </DomainObject.Predmet.ProtuStrankaListNazivFormated>
  <DomainObject.Predmet.ProtuStrankaListNazivFormatedOIB>
    <izvorni_sadrzaj>
      <item>RADEK GRADNJA d.o.o., OIB 19139880889</item>
    </izvorni_sadrzaj>
    <derivirana_varijabla naziv="DomainObject.Predmet.ProtuStrankaListNazivFormatedOIB_1">
      <item>RADEK GRADNJA d.o.o., OIB 19139880889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RADEK GRADNJA d.o.o.</izvorni_sadrzaj>
    <derivirana_varijabla naziv="DomainObject.Predmet.ProtustrankaIDrugi_1">RADEK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RADEK GRADNJA d.o.o., OIB 19139880889, Slavonska 5/a, 44320 Kutina</izvorni_sadrzaj>
    <derivirana_varijabla naziv="DomainObject.Predmet.ProtustrankaIDrugiAdressOIB_1">RADEK GRADNJA d.o.o., OIB 19139880889, Slavonska 5/a,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RADEK GRADNJA d.o.o.</item>
    </izvorni_sadrzaj>
    <derivirana_varijabla naziv="DomainObject.Predmet.SudioniciListNaziv_1">
      <item>FINA Regionalni centar Zagreb</item>
      <item>RADEK GRADNJA d.o.o.</item>
    </derivirana_varijabla>
  </DomainObject.Predmet.SudioniciListNaziv>
  <DomainObject.Predmet.SudioniciListAdressOIB>
    <izvorni_sadrzaj>
      <item>FINA Regionalni centar Zagreb, OIB 85821130368, Trg svibanjskih žrtava 1995. 1,10000 Zagreb</item>
      <item>RADEK GRADNJA d.o.o., OIB 19139880889, Slavonska 5/a,44320 Kutina</item>
    </izvorni_sadrzaj>
    <derivirana_varijabla naziv="DomainObject.Predmet.SudioniciListAdressOIB_1">
      <item>FINA Regionalni centar Zagreb, OIB 85821130368, Trg svibanjskih žrtava 1995. 1,10000 Zagreb</item>
      <item>RADEK GRADNJA d.o.o., OIB 19139880889, Slavonska 5/a,44320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19139880889</item>
    </izvorni_sadrzaj>
    <derivirana_varijabla naziv="DomainObject.Predmet.SudioniciListNazivOIB_1">
      <item>, OIB 85821130368</item>
      <item>, OIB 19139880889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31905D-C951-435D-BB5E-C6566EF1B5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345</properties:Words>
  <properties:Characters>1816</properties:Characters>
  <properties:Lines>52</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2016-09-21T13:18:00Z</dcterms:created>
  <dc:creator>ksvajger</dc:creator>
  <cp:lastModifiedBy>Kristina Švajger</cp:lastModifiedBy>
  <cp:lastPrinted>2016-09-21T13:21:00Z</cp:lastPrinted>
  <dcterms:modified xmlns:xsi="http://www.w3.org/2001/XMLSchema-instance" xsi:type="dcterms:W3CDTF">2016-09-21T13:21:00Z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