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fc6a" w14:paraId="ef7fc6a" w:rsidRDefault="00AE649C" w:rsidP="004F27AE" w:rsidR="00AE649C" w:rsidRPr="00B76F3C">
      <w:pPr>
        <w:pStyle w:val="NormaleSPIS"/>
        <w15:collapsed w:val="fals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6D3DCA" w:rsidR="006D3DCA">
        <w:tc>
          <w:tcPr>
            <w:tcW w:type="dxa" w:w="2877"/>
            <w:hideMark/>
          </w:tcPr>
          <w:p w:rsidRDefault="006D3DCA" w:rsidR="006D3DC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3DCA" w:rsidR="006D3DC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D3DCA" w:rsidR="006D3DC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D3DCA" w:rsidR="006D3DC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6D3DCA" w:rsidP="006D3DCA" w:rsidR="006D3DCA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D3DCA" w:rsidR="006D3DCA">
        <w:trPr>
          <w:jc w:val="right"/>
        </w:trPr>
        <w:tc>
          <w:tcPr>
            <w:tcW w:type="dxa" w:w="4320"/>
            <w:hideMark/>
          </w:tcPr>
          <w:p w:rsidRDefault="006D3DCA" w:rsidP="006D3DCA" w:rsidR="006D3DCA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372</w:t>
            </w:r>
          </w:p>
        </w:tc>
      </w:tr>
    </w:tbl>
    <w:p w:rsidRDefault="006D3DCA" w:rsidP="006D3DCA" w:rsidR="006D3DCA">
      <w:pPr>
        <w:tabs>
          <w:tab w:pos="4050" w:val="left"/>
        </w:tabs>
        <w:jc w:val="center"/>
      </w:pPr>
    </w:p>
    <w:p w:rsidRDefault="006D3DCA" w:rsidP="006D3DCA" w:rsidR="006D3DCA">
      <w:pPr>
        <w:tabs>
          <w:tab w:pos="4050" w:val="left"/>
        </w:tabs>
        <w:jc w:val="center"/>
      </w:pPr>
    </w:p>
    <w:p w:rsidRDefault="006D3DCA" w:rsidP="006D3DCA" w:rsidR="006D3DCA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6D3DCA" w:rsidP="006D3DCA" w:rsidR="006D3DCA">
      <w:pPr>
        <w:tabs>
          <w:tab w:pos="4050" w:val="left"/>
        </w:tabs>
        <w:spacing w:after="0"/>
        <w:jc w:val="center"/>
      </w:pPr>
    </w:p>
    <w:p w:rsidRDefault="006D3DCA" w:rsidP="006D3DCA" w:rsidR="006D3DCA">
      <w:pPr>
        <w:spacing w:after="0"/>
        <w:jc w:val="center"/>
      </w:pPr>
      <w:r>
        <w:t>R J E Š E N J E</w:t>
      </w:r>
    </w:p>
    <w:p w:rsidRDefault="006D3DCA" w:rsidP="006D3DCA" w:rsidR="006D3DCA">
      <w:pPr>
        <w:spacing w:after="0"/>
      </w:pPr>
    </w:p>
    <w:p w:rsidRDefault="006D3DCA" w:rsidP="006D3DCA" w:rsidR="006D3DCA">
      <w:pPr>
        <w:spacing w:after="0"/>
      </w:pPr>
    </w:p>
    <w:p w:rsidRDefault="006D3DCA" w:rsidP="006D3DCA" w:rsidR="006D3DCA">
      <w:pPr>
        <w:spacing w:after="0"/>
        <w:jc w:val="both"/>
      </w:pPr>
      <w:r>
        <w:tab/>
        <w:t xml:space="preserve">Trgovački sud u </w:t>
      </w:r>
      <w:r w:rsidR="006D2B95">
        <w:t>Varaždinu, po sucu</w:t>
      </w:r>
      <w:r>
        <w:t xml:space="preserve"> Hugu </w:t>
      </w:r>
      <w:proofErr w:type="spellStart"/>
      <w:r>
        <w:t>Wedemeyeru</w:t>
      </w:r>
      <w:proofErr w:type="spellEnd"/>
      <w:r>
        <w:t>, u stečajnom postupku na</w:t>
      </w:r>
      <w:r w:rsidR="006D2B95">
        <w:t xml:space="preserve">d stečajnim dužnikom TEAM d.d., </w:t>
      </w:r>
      <w:r>
        <w:t xml:space="preserve">u stečaju, iz Murskog Središća, Rudarska br. 1, OIB: 78374990082, kojeg zastupa stečajni upravitelj Tomislav </w:t>
      </w:r>
      <w:proofErr w:type="spellStart"/>
      <w:r w:rsidR="006D2B95">
        <w:t>Đuričin</w:t>
      </w:r>
      <w:proofErr w:type="spellEnd"/>
      <w:r w:rsidR="006D2B95">
        <w:t>, iz Varaždina, Dravska P</w:t>
      </w:r>
      <w:r>
        <w:t>oljana br. 1,</w:t>
      </w:r>
      <w:r>
        <w:t xml:space="preserve"> </w:t>
      </w:r>
      <w:r>
        <w:t xml:space="preserve">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4. Zakona o parničnom postupku (Narodne novine br. </w:t>
      </w:r>
      <w:r w:rsidR="006D2B95">
        <w:t xml:space="preserve">53/91., 91/92., 112/99., 129/00.,  88/01., 117/03., 88/05., 2/07., 84/08., 96/08., 123/08., 57/11., 25/13. i 89/14., </w:t>
      </w:r>
      <w:r>
        <w:t>dalje : ZPP-a),</w:t>
      </w:r>
      <w:r>
        <w:t xml:space="preserve"> izvan ročišta 7. lipnja</w:t>
      </w:r>
      <w:r>
        <w:t xml:space="preserve"> 2018.</w:t>
      </w:r>
    </w:p>
    <w:p w:rsidRDefault="006D3DCA" w:rsidP="006D3DCA" w:rsidR="006D3DCA">
      <w:pPr>
        <w:spacing w:after="0"/>
        <w:jc w:val="center"/>
      </w:pPr>
    </w:p>
    <w:p w:rsidRDefault="006D3DCA" w:rsidP="006D3DCA" w:rsidR="006D3DCA">
      <w:pPr>
        <w:spacing w:after="0"/>
        <w:jc w:val="center"/>
      </w:pPr>
    </w:p>
    <w:p w:rsidRDefault="006D3DCA" w:rsidP="006D3DCA" w:rsidR="006D3DCA">
      <w:pPr>
        <w:spacing w:after="0"/>
        <w:jc w:val="center"/>
      </w:pPr>
      <w:r>
        <w:t>r i j e š i o   j e</w:t>
      </w:r>
    </w:p>
    <w:p w:rsidRDefault="006D3DCA" w:rsidP="006D3DCA" w:rsidR="006D3DCA">
      <w:pPr>
        <w:spacing w:after="0"/>
        <w:jc w:val="center"/>
        <w:rPr>
          <w:b/>
        </w:rPr>
      </w:pPr>
    </w:p>
    <w:p w:rsidRDefault="00950561" w:rsidP="00950561" w:rsidR="00950561" w:rsidRPr="00950561">
      <w:pPr>
        <w:spacing w:after="0"/>
        <w:jc w:val="both"/>
      </w:pPr>
      <w:r>
        <w:rPr>
          <w:b/>
        </w:rPr>
        <w:tab/>
      </w:r>
      <w:r w:rsidRPr="00950561">
        <w:t xml:space="preserve">Ispravlja se </w:t>
      </w:r>
      <w:r w:rsidR="009A2BBB">
        <w:t>rješenje ovoga suda poslovni broj 6 St-380/2016-163 od 30. studenoga 2017. u 4) točc</w:t>
      </w:r>
      <w:r w:rsidR="00BE2298">
        <w:t>i izreke, četvrti redak odozgo</w:t>
      </w:r>
      <w:r w:rsidR="003C626F">
        <w:t xml:space="preserve"> tako da umjesto brojčane oznake rješenja „Z-7462/2017.“, ispravno treba pisati „Z-7461/2017.“.</w:t>
      </w:r>
    </w:p>
    <w:p w:rsidRDefault="006D3DCA" w:rsidP="006D3DCA" w:rsidR="006D3DCA">
      <w:pPr>
        <w:pStyle w:val="Odlomakpopisa"/>
        <w:spacing w:after="0"/>
        <w:rPr>
          <w:rFonts w:cs="Times New Roman"/>
        </w:rPr>
      </w:pPr>
    </w:p>
    <w:p w:rsidRDefault="006D3DCA" w:rsidP="006D3DCA" w:rsidR="006D3DCA">
      <w:pPr>
        <w:spacing w:after="0"/>
        <w:jc w:val="center"/>
        <w:rPr>
          <w:rFonts w:cs="Times New Roman"/>
        </w:rPr>
      </w:pPr>
    </w:p>
    <w:p w:rsidRDefault="006D3DCA" w:rsidP="006D3DCA" w:rsidR="006D3DC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D3DCA" w:rsidP="006D3DCA" w:rsidR="006D3DCA">
      <w:pPr>
        <w:spacing w:after="0"/>
        <w:jc w:val="center"/>
        <w:rPr>
          <w:rFonts w:cs="Times New Roman"/>
        </w:rPr>
      </w:pPr>
    </w:p>
    <w:p w:rsidRDefault="006D3DCA" w:rsidP="006D3DCA" w:rsidR="006D3DCA">
      <w:pPr>
        <w:spacing w:after="0"/>
        <w:jc w:val="both"/>
        <w:rPr>
          <w:rFonts w:cs="Times New Roman"/>
        </w:rPr>
      </w:pPr>
    </w:p>
    <w:p w:rsidRDefault="006D3DCA" w:rsidP="006D3DCA" w:rsidR="00950561">
      <w:pPr>
        <w:jc w:val="both"/>
      </w:pPr>
      <w:r>
        <w:rPr>
          <w:rFonts w:cs="Times New Roman"/>
        </w:rPr>
        <w:tab/>
      </w:r>
      <w:r>
        <w:t xml:space="preserve">U rješenju </w:t>
      </w:r>
      <w:r w:rsidR="005924B0">
        <w:t>ovoga suda poslovni broj 6 St</w:t>
      </w:r>
      <w:r w:rsidR="00750E98">
        <w:t xml:space="preserve">-380/2016-163 </w:t>
      </w:r>
      <w:r>
        <w:t>od</w:t>
      </w:r>
      <w:r w:rsidR="00750E98">
        <w:t xml:space="preserve"> 30. studenoga 2017. u točci 4)</w:t>
      </w:r>
      <w:r>
        <w:t xml:space="preserve"> izreke istog došlo je do očite pogreške u pisanju </w:t>
      </w:r>
      <w:r w:rsidR="00750E98">
        <w:t>brojke</w:t>
      </w:r>
      <w:r>
        <w:t xml:space="preserve">, te 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347. ZPP-a,</w:t>
      </w:r>
      <w:r w:rsidR="00750E98">
        <w:t xml:space="preserve"> a u svezi s odredbom čl. 10. Stečajnog zakona (Narodne novine br. 71/15. i 104/17.),</w:t>
      </w:r>
      <w:r>
        <w:t xml:space="preserve"> valjalo riješiti kao u izreci</w:t>
      </w:r>
      <w:r w:rsidR="00750E98">
        <w:t xml:space="preserve"> ovog rješenja</w:t>
      </w:r>
      <w:r>
        <w:t>.</w:t>
      </w:r>
    </w:p>
    <w:p w:rsidRDefault="00E85EDE" w:rsidP="006D3DCA" w:rsidR="006D3DCA">
      <w:pPr>
        <w:jc w:val="center"/>
      </w:pPr>
      <w:r>
        <w:t xml:space="preserve">U Varaždinu 7. lipnja </w:t>
      </w:r>
      <w:bookmarkStart w:name="_GoBack" w:id="0"/>
      <w:bookmarkEnd w:id="0"/>
      <w:r w:rsidR="006D3DCA">
        <w:t>2018.</w:t>
      </w:r>
    </w:p>
    <w:p w:rsidRDefault="006D3DCA" w:rsidP="006D3DCA" w:rsidR="006D3DCA">
      <w:pPr>
        <w:spacing w:after="0"/>
        <w:jc w:val="center"/>
      </w:pPr>
    </w:p>
    <w:p w:rsidRDefault="006D3DCA" w:rsidP="006D3DCA" w:rsidR="006D3DCA">
      <w:pPr>
        <w:spacing w:after="0"/>
        <w:ind w:left="6372"/>
        <w:jc w:val="both"/>
      </w:pPr>
      <w:r>
        <w:t xml:space="preserve">     Sudac:                    </w:t>
      </w:r>
    </w:p>
    <w:p w:rsidRDefault="006D3DCA" w:rsidP="006D3DCA" w:rsidR="006D3DCA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6D3DCA" w:rsidP="006D3DCA" w:rsidR="006D3DCA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6D3DCA" w:rsidP="006D3DCA" w:rsidR="006D3DCA">
      <w:pPr>
        <w:spacing w:after="0"/>
        <w:jc w:val="center"/>
      </w:pPr>
    </w:p>
    <w:p w:rsidRDefault="006D3DCA" w:rsidP="006D3DCA" w:rsidR="006D3DCA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D3DCA" w:rsidP="006D3DCA" w:rsidR="006D3DCA">
      <w:pPr>
        <w:spacing w:after="0"/>
        <w:jc w:val="center"/>
      </w:pPr>
      <w:r>
        <w:lastRenderedPageBreak/>
        <w:t xml:space="preserve">                                                                                           </w:t>
      </w:r>
    </w:p>
    <w:p w:rsidRDefault="006D3DCA" w:rsidP="006D3DCA" w:rsidR="006D3DCA">
      <w:pPr>
        <w:spacing w:after="0"/>
        <w:jc w:val="center"/>
      </w:pPr>
    </w:p>
    <w:p w:rsidRDefault="006D3DCA" w:rsidP="006D3DCA" w:rsidR="006D3DCA">
      <w:pPr>
        <w:spacing w:after="0"/>
        <w:jc w:val="both"/>
      </w:pPr>
      <w:r>
        <w:t>Uputa  o  pravnom  lijeku :</w:t>
      </w:r>
    </w:p>
    <w:p w:rsidRDefault="006D3DCA" w:rsidP="006D3DCA" w:rsidR="006D3DCA">
      <w:pPr>
        <w:spacing w:after="0"/>
        <w:jc w:val="both"/>
      </w:pPr>
      <w:r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6D3DCA" w:rsidP="006D3DCA" w:rsidR="006D3DCA">
      <w:pPr>
        <w:spacing w:after="0"/>
        <w:jc w:val="both"/>
        <w:rPr>
          <w:rFonts w:cs="Times New Roman"/>
        </w:rPr>
      </w:pPr>
    </w:p>
    <w:p w:rsidRDefault="006D3DCA" w:rsidP="006D3DCA" w:rsidR="006D3DCA">
      <w:pPr>
        <w:spacing w:after="0"/>
        <w:jc w:val="both"/>
        <w:rPr>
          <w:rFonts w:cs="Times New Roman"/>
        </w:rPr>
      </w:pPr>
    </w:p>
    <w:p w:rsidRDefault="006D3DCA" w:rsidP="006D3DCA" w:rsidR="006D3DC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D3DCA" w:rsidP="006D3DCA" w:rsidR="006D3DCA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6D3DCA" w:rsidP="006D3DCA" w:rsidR="006D3DCA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</w:t>
      </w:r>
      <w:r w:rsidR="00ED0825">
        <w:rPr>
          <w:rFonts w:cs="Times New Roman"/>
        </w:rPr>
        <w:t>Puli-Pola, Stalna služba Buje, Istarska br. 1</w:t>
      </w:r>
      <w:r>
        <w:rPr>
          <w:rFonts w:cs="Times New Roman"/>
        </w:rPr>
        <w:t>, odmah radi zabilježbe rješenja o dosudi,</w:t>
      </w:r>
    </w:p>
    <w:p w:rsidRDefault="006D3DCA" w:rsidP="006D3DCA" w:rsidR="006D3DCA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</w:t>
      </w:r>
      <w:r w:rsidR="00ED0825">
        <w:rPr>
          <w:rFonts w:cs="Times New Roman"/>
        </w:rPr>
        <w:t xml:space="preserve"> </w:t>
      </w:r>
      <w:r w:rsidR="00ED0825">
        <w:rPr>
          <w:rFonts w:cs="Times New Roman"/>
        </w:rPr>
        <w:t>Općinskog suda u Puli-Pola, Stalna služba Buje, Istarska br. 1</w:t>
      </w:r>
      <w:r>
        <w:rPr>
          <w:rFonts w:cs="Times New Roman"/>
        </w:rPr>
        <w:t xml:space="preserve">, po pravomoćnosti, </w:t>
      </w:r>
    </w:p>
    <w:p w:rsidRDefault="006D3DCA" w:rsidP="006D3DCA" w:rsidR="006D3DCA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</w:t>
      </w:r>
      <w:r w:rsidR="004E174E">
        <w:rPr>
          <w:rFonts w:cs="Times New Roman"/>
        </w:rPr>
        <w:t>nosti s klauzulom pravomoćnosti,</w:t>
      </w:r>
    </w:p>
    <w:p w:rsidRDefault="00ED0825" w:rsidP="00ED0825" w:rsidR="00ED0825" w:rsidRPr="00ED0825">
      <w:pPr>
        <w:pStyle w:val="ListaeSPIS"/>
        <w:numPr>
          <w:ilvl w:val="0"/>
          <w:numId w:val="48"/>
        </w:numPr>
      </w:pPr>
      <w:r>
        <w:t xml:space="preserve">Dražen Leko, Ivana Kukuljevića br. 5, 35000 </w:t>
      </w:r>
      <w:r w:rsidR="004E174E">
        <w:t>Slavonski Brod.</w:t>
      </w:r>
    </w:p>
    <w:p w:rsidRDefault="006D3DCA" w:rsidP="006D3DCA" w:rsidR="006D3DCA">
      <w:pPr>
        <w:tabs>
          <w:tab w:pos="6420" w:val="left"/>
        </w:tabs>
        <w:spacing w:after="0"/>
        <w:jc w:val="both"/>
      </w:pPr>
    </w:p>
    <w:p w:rsidRDefault="006D3DCA" w:rsidP="006D3DCA" w:rsidR="006D3DCA">
      <w:pPr>
        <w:pStyle w:val="NormaleSPIS"/>
      </w:pPr>
    </w:p>
    <w:p w:rsidRDefault="006D3DCA" w:rsidP="006D3DCA" w:rsidR="006D3DCA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D3DCA" w:rsidP="006D3DCA" w:rsidR="006D3DCA">
      <w:pPr>
        <w:pStyle w:val="NormaleSPIS"/>
      </w:pPr>
    </w:p>
    <w:p w:rsidRDefault="006D3DCA" w:rsidP="006D3DCA" w:rsidR="006D3DCA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6D3DCA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2C0" w:rsidP="00537B78" w:rsidR="006242C0">
      <w:r>
        <w:separator/>
      </w:r>
    </w:p>
  </w:endnote>
  <w:endnote w:id="0" w:type="continuationSeparator">
    <w:p w:rsidRDefault="006242C0" w:rsidP="00537B78" w:rsidR="00624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470791"/>
      <w:docPartObj>
        <w:docPartGallery w:val="Page Numbers (Bottom of Page)"/>
        <w:docPartUnique/>
      </w:docPartObj>
    </w:sdtPr>
    <w:sdtContent>
      <w:p w:rsidRDefault="006D3DCA" w:rsidR="006D3DC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74E">
          <w:t>2</w:t>
        </w:r>
        <w:r>
          <w:fldChar w:fldCharType="end"/>
        </w:r>
      </w:p>
    </w:sdtContent>
  </w:sdt>
  <w:p w:rsidRDefault="006D3DCA" w:rsidR="006D3D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2C0" w:rsidP="00537B78" w:rsidR="006242C0">
      <w:r>
        <w:separator/>
      </w:r>
    </w:p>
  </w:footnote>
  <w:footnote w:id="0" w:type="continuationSeparator">
    <w:p w:rsidRDefault="006242C0" w:rsidP="00537B78" w:rsidR="00624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DCA" w:rsidR="008333A9">
    <w:pPr>
      <w:pStyle w:val="Zaglavlje"/>
    </w:pPr>
    <w:r>
      <w:rPr>
        <w:rStyle w:val="PozadinaSvijetloCrvena"/>
        <w:shd w:fill="auto" w:color="auto" w:val="clear"/>
      </w:rPr>
      <w:t>Poslovni broj : 6 St-380/2016-372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26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74E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4B0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2C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B95"/>
    <w:rsid w:val="006D3DCA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0E98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5F5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56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BBB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298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EDE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825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43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3DC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D3DC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3DC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D3DC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6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6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St-380/2016-372</izvorni_sadrzaj>
    <derivirana_varijabla naziv="DomainObject.Oznaka_1">St-380/2016-372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St-380/2016-372</izvorni_sadrzaj>
    <derivirana_varijabla naziv="DomainObject.PoslovniBrojDokumenta_1">St-380/2016-372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76098-E02F-4512-976F-8640965B8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1738</properties:Characters>
  <properties:Lines>66</properties:Lines>
  <properties:Paragraphs>23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2018-06-07T11:58:00Z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St-380/2016-372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