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a4c6" w14:paraId="041a4c6" w:rsidRDefault="00E63362" w:rsidP="00222DE2" w:rsidR="00E63362" w:rsidRPr="00E63362">
      <w:pPr>
        <w:ind w:firstLine="426"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P="0085702F" w:rsidR="0085702F" w:rsidRPr="0085702F">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A4681">
        <w:rPr>
          <w:b/>
          <w:sz w:val="22"/>
          <w:szCs w:val="22"/>
          <w:lang w:val="hr-HR"/>
        </w:rPr>
        <w:t>719</w:t>
      </w:r>
      <w:r w:rsidR="00F00884" w:rsidRPr="00086A8D">
        <w:rPr>
          <w:b/>
          <w:sz w:val="22"/>
          <w:szCs w:val="22"/>
          <w:lang w:val="hr-HR"/>
        </w:rPr>
        <w:t>/</w:t>
      </w:r>
      <w:r w:rsidR="00A448B5" w:rsidRPr="00086A8D">
        <w:rPr>
          <w:b/>
          <w:sz w:val="22"/>
          <w:szCs w:val="22"/>
          <w:lang w:val="hr-HR"/>
        </w:rPr>
        <w:t>201</w:t>
      </w:r>
      <w:r w:rsidR="007A4681">
        <w:rPr>
          <w:b/>
          <w:sz w:val="22"/>
          <w:szCs w:val="22"/>
          <w:lang w:val="hr-HR"/>
        </w:rPr>
        <w:t>7</w:t>
      </w:r>
      <w:r w:rsidR="001A20B6" w:rsidRPr="00086A8D">
        <w:rPr>
          <w:b/>
          <w:sz w:val="22"/>
          <w:szCs w:val="22"/>
          <w:lang w:val="hr-HR"/>
        </w:rPr>
        <w:t>-</w:t>
      </w:r>
      <w:r w:rsidR="000469F9">
        <w:rPr>
          <w:b/>
          <w:sz w:val="22"/>
          <w:szCs w:val="22"/>
          <w:lang w:val="hr-HR"/>
        </w:rPr>
        <w:t>2</w:t>
      </w:r>
      <w:r w:rsidR="00463A5D">
        <w:rPr>
          <w:b/>
          <w:sz w:val="22"/>
          <w:szCs w:val="22"/>
          <w:lang w:val="hr-HR"/>
        </w:rPr>
        <w:t>4</w:t>
      </w:r>
    </w:p>
    <w:p w:rsidRDefault="00BC54A6" w:rsidR="00BC54A6">
      <w:pPr>
        <w:jc w:val="right"/>
        <w:rPr>
          <w:b/>
          <w:sz w:val="28"/>
          <w:szCs w:val="28"/>
          <w:lang w:val="hr-HR"/>
        </w:rPr>
      </w:pPr>
    </w:p>
    <w:p w:rsidRDefault="00B0730D" w:rsidR="00B0730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32DE4" w:rsidR="00EF4316" w:rsidRPr="00086A8D">
      <w:pPr>
        <w:pStyle w:val="Naslov1"/>
        <w:rPr>
          <w:sz w:val="22"/>
          <w:szCs w:val="22"/>
        </w:rPr>
      </w:pPr>
      <w:r>
        <w:rPr>
          <w:sz w:val="22"/>
          <w:szCs w:val="22"/>
        </w:rPr>
        <w:t>Z A K L J U Č A K</w:t>
      </w: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w:t>
      </w:r>
      <w:r w:rsidR="00463A5D">
        <w:rPr>
          <w:sz w:val="22"/>
          <w:szCs w:val="22"/>
        </w:rPr>
        <w:t>u</w:t>
      </w:r>
      <w:r w:rsidRPr="00086A8D">
        <w:rPr>
          <w:sz w:val="22"/>
          <w:szCs w:val="22"/>
        </w:rPr>
        <w:t xml:space="preserve"> stečajno</w:t>
      </w:r>
      <w:r w:rsidR="00463A5D">
        <w:rPr>
          <w:sz w:val="22"/>
          <w:szCs w:val="22"/>
        </w:rPr>
        <w:t>m</w:t>
      </w:r>
      <w:r w:rsidRPr="00086A8D">
        <w:rPr>
          <w:sz w:val="22"/>
          <w:szCs w:val="22"/>
        </w:rPr>
        <w:t xml:space="preserve"> postupk</w:t>
      </w:r>
      <w:r w:rsidR="00463A5D">
        <w:rPr>
          <w:sz w:val="22"/>
          <w:szCs w:val="22"/>
        </w:rPr>
        <w:t>u</w:t>
      </w:r>
      <w:r w:rsidRPr="00086A8D">
        <w:rPr>
          <w:sz w:val="22"/>
          <w:szCs w:val="22"/>
        </w:rPr>
        <w:t xml:space="preserve"> na</w:t>
      </w:r>
      <w:r w:rsidR="007B3220" w:rsidRPr="00086A8D">
        <w:rPr>
          <w:sz w:val="22"/>
          <w:szCs w:val="22"/>
        </w:rPr>
        <w:t>d</w:t>
      </w:r>
      <w:r w:rsidRPr="00086A8D">
        <w:rPr>
          <w:sz w:val="22"/>
          <w:szCs w:val="22"/>
        </w:rPr>
        <w:t xml:space="preserve"> dužnik</w:t>
      </w:r>
      <w:r w:rsidR="00BA0649">
        <w:rPr>
          <w:sz w:val="22"/>
          <w:szCs w:val="22"/>
        </w:rPr>
        <w:t xml:space="preserve">om </w:t>
      </w:r>
      <w:r w:rsidR="00463A5D">
        <w:rPr>
          <w:sz w:val="22"/>
          <w:szCs w:val="22"/>
        </w:rPr>
        <w:t xml:space="preserve">ADRIATIC VIGANJ j.d.o.o., turistička agencija, Viganj, Viganj 67, </w:t>
      </w:r>
      <w:r w:rsidR="00B36BE7" w:rsidRPr="00B36BE7">
        <w:rPr>
          <w:sz w:val="22"/>
          <w:szCs w:val="22"/>
          <w:lang w:val="en-AU"/>
        </w:rPr>
        <w:t>MBS: 0</w:t>
      </w:r>
      <w:r w:rsidR="00D220F6">
        <w:rPr>
          <w:sz w:val="22"/>
          <w:szCs w:val="22"/>
          <w:lang w:val="en-AU"/>
        </w:rPr>
        <w:t>60299652</w:t>
      </w:r>
      <w:r w:rsidR="00B36BE7" w:rsidRPr="00B36BE7">
        <w:rPr>
          <w:sz w:val="22"/>
          <w:szCs w:val="22"/>
          <w:lang w:val="en-AU"/>
        </w:rPr>
        <w:t xml:space="preserve">, OIB: </w:t>
      </w:r>
      <w:r w:rsidR="00D220F6">
        <w:rPr>
          <w:sz w:val="22"/>
          <w:szCs w:val="22"/>
          <w:lang w:val="en-AU"/>
        </w:rPr>
        <w:t>57828500469</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D220F6">
        <w:rPr>
          <w:sz w:val="22"/>
          <w:szCs w:val="22"/>
        </w:rPr>
        <w:t>10</w:t>
      </w:r>
      <w:r w:rsidR="00AE21DC" w:rsidRPr="00086A8D">
        <w:rPr>
          <w:sz w:val="22"/>
          <w:szCs w:val="22"/>
        </w:rPr>
        <w:t>.</w:t>
      </w:r>
      <w:r w:rsidR="00793003" w:rsidRPr="00086A8D">
        <w:rPr>
          <w:sz w:val="22"/>
          <w:szCs w:val="22"/>
        </w:rPr>
        <w:t xml:space="preserve"> </w:t>
      </w:r>
      <w:r w:rsidR="00D220F6">
        <w:rPr>
          <w:sz w:val="22"/>
          <w:szCs w:val="22"/>
        </w:rPr>
        <w:t>srpnja</w:t>
      </w:r>
      <w:r w:rsidR="007B3220" w:rsidRPr="00086A8D">
        <w:rPr>
          <w:sz w:val="22"/>
          <w:szCs w:val="22"/>
        </w:rPr>
        <w:t xml:space="preserve"> </w:t>
      </w:r>
      <w:r w:rsidRPr="00086A8D">
        <w:rPr>
          <w:sz w:val="22"/>
          <w:szCs w:val="22"/>
        </w:rPr>
        <w:t>20</w:t>
      </w:r>
      <w:r w:rsidR="00185441" w:rsidRPr="00086A8D">
        <w:rPr>
          <w:sz w:val="22"/>
          <w:szCs w:val="22"/>
        </w:rPr>
        <w:t>1</w:t>
      </w:r>
      <w:r w:rsidR="00D220F6">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85702F">
      <w:pPr>
        <w:pStyle w:val="Tijeloteksta"/>
        <w:rPr>
          <w:sz w:val="16"/>
          <w:szCs w:val="16"/>
        </w:rPr>
      </w:pPr>
    </w:p>
    <w:p w:rsidRDefault="003E475F" w:rsidR="003E475F" w:rsidRPr="0085702F">
      <w:pPr>
        <w:pStyle w:val="Tijeloteksta"/>
        <w:rPr>
          <w:sz w:val="16"/>
          <w:szCs w:val="16"/>
        </w:rPr>
      </w:pPr>
    </w:p>
    <w:p w:rsidRDefault="00432DE4" w:rsidR="00EF4316" w:rsidRPr="00086A8D">
      <w:pPr>
        <w:pStyle w:val="Tijeloteksta"/>
        <w:jc w:val="center"/>
        <w:rPr>
          <w:b/>
          <w:sz w:val="22"/>
          <w:szCs w:val="22"/>
        </w:rPr>
      </w:pPr>
      <w:r>
        <w:rPr>
          <w:b/>
          <w:sz w:val="22"/>
          <w:szCs w:val="22"/>
        </w:rPr>
        <w:t xml:space="preserve">z a k l j u č i o </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16373" w:rsidR="00E16373" w:rsidRPr="00E16373">
      <w:pPr>
        <w:ind w:hanging="705" w:left="705"/>
        <w:jc w:val="both"/>
        <w:rPr>
          <w:sz w:val="16"/>
          <w:szCs w:val="16"/>
          <w:lang w:val="hr-HR"/>
        </w:rPr>
      </w:pPr>
      <w:r w:rsidRPr="00086A8D">
        <w:rPr>
          <w:b/>
          <w:sz w:val="22"/>
          <w:szCs w:val="22"/>
          <w:lang w:val="hr-HR"/>
        </w:rPr>
        <w:t>I.</w:t>
      </w:r>
      <w:r w:rsidRPr="00086A8D">
        <w:rPr>
          <w:b/>
          <w:sz w:val="22"/>
          <w:szCs w:val="22"/>
          <w:lang w:val="hr-HR"/>
        </w:rPr>
        <w:tab/>
      </w:r>
      <w:r w:rsidR="000469F9">
        <w:rPr>
          <w:sz w:val="22"/>
          <w:szCs w:val="22"/>
          <w:lang w:val="hr-HR"/>
        </w:rPr>
        <w:t>R</w:t>
      </w:r>
      <w:r w:rsidR="00E16373" w:rsidRPr="00E16373">
        <w:rPr>
          <w:sz w:val="22"/>
          <w:szCs w:val="22"/>
          <w:lang w:val="hr-HR"/>
        </w:rPr>
        <w:t xml:space="preserve">očište radi </w:t>
      </w:r>
      <w:r w:rsidR="00562F71">
        <w:rPr>
          <w:sz w:val="22"/>
          <w:szCs w:val="22"/>
          <w:lang w:val="hr-HR"/>
        </w:rPr>
        <w:t xml:space="preserve">očitovanja o prijedlogu </w:t>
      </w:r>
      <w:r w:rsidR="00E31A48" w:rsidRPr="00E31A48">
        <w:rPr>
          <w:sz w:val="22"/>
          <w:szCs w:val="22"/>
          <w:lang w:val="hr-HR"/>
        </w:rPr>
        <w:t>za otvaranje stečajnog postupka</w:t>
      </w:r>
      <w:r w:rsidR="00E16373" w:rsidRPr="00E16373">
        <w:rPr>
          <w:sz w:val="22"/>
          <w:szCs w:val="22"/>
          <w:lang w:val="hr-HR"/>
        </w:rPr>
        <w:t xml:space="preserve"> određ</w:t>
      </w:r>
      <w:r w:rsidR="000469F9">
        <w:rPr>
          <w:sz w:val="22"/>
          <w:szCs w:val="22"/>
          <w:lang w:val="hr-HR"/>
        </w:rPr>
        <w:t xml:space="preserve">uje se </w:t>
      </w:r>
      <w:r w:rsidR="00E16373" w:rsidRPr="00E16373">
        <w:rPr>
          <w:sz w:val="22"/>
          <w:szCs w:val="22"/>
          <w:lang w:val="hr-HR"/>
        </w:rPr>
        <w:t xml:space="preserve">za dan </w:t>
      </w:r>
    </w:p>
    <w:p w:rsidRDefault="00562F71" w:rsidP="00E16373" w:rsidR="00E16373" w:rsidRPr="00E16373">
      <w:pPr>
        <w:ind w:hanging="705" w:left="705"/>
        <w:jc w:val="center"/>
        <w:rPr>
          <w:b/>
          <w:sz w:val="22"/>
          <w:szCs w:val="22"/>
          <w:u w:val="single"/>
          <w:lang w:val="hr-HR"/>
        </w:rPr>
      </w:pPr>
      <w:r>
        <w:rPr>
          <w:b/>
          <w:sz w:val="22"/>
          <w:szCs w:val="22"/>
          <w:u w:val="single"/>
          <w:lang w:val="hr-HR"/>
        </w:rPr>
        <w:t>31</w:t>
      </w:r>
      <w:r w:rsidR="00E16373" w:rsidRPr="00E16373">
        <w:rPr>
          <w:b/>
          <w:sz w:val="22"/>
          <w:szCs w:val="22"/>
          <w:u w:val="single"/>
          <w:lang w:val="hr-HR"/>
        </w:rPr>
        <w:t xml:space="preserve">. </w:t>
      </w:r>
      <w:r>
        <w:rPr>
          <w:b/>
          <w:sz w:val="22"/>
          <w:szCs w:val="22"/>
          <w:u w:val="single"/>
          <w:lang w:val="hr-HR"/>
        </w:rPr>
        <w:t>kolovoza</w:t>
      </w:r>
      <w:r w:rsidR="00E16373" w:rsidRPr="00E16373">
        <w:rPr>
          <w:b/>
          <w:sz w:val="22"/>
          <w:szCs w:val="22"/>
          <w:u w:val="single"/>
          <w:lang w:val="hr-HR"/>
        </w:rPr>
        <w:t xml:space="preserve"> 201</w:t>
      </w:r>
      <w:r>
        <w:rPr>
          <w:b/>
          <w:sz w:val="22"/>
          <w:szCs w:val="22"/>
          <w:u w:val="single"/>
          <w:lang w:val="hr-HR"/>
        </w:rPr>
        <w:t>7</w:t>
      </w:r>
      <w:r w:rsidR="00E16373" w:rsidRPr="00E16373">
        <w:rPr>
          <w:b/>
          <w:sz w:val="22"/>
          <w:szCs w:val="22"/>
          <w:u w:val="single"/>
          <w:lang w:val="hr-HR"/>
        </w:rPr>
        <w:t xml:space="preserve">. godine u </w:t>
      </w:r>
      <w:r w:rsidR="00E31A48">
        <w:rPr>
          <w:b/>
          <w:sz w:val="22"/>
          <w:szCs w:val="22"/>
          <w:u w:val="single"/>
          <w:lang w:val="hr-HR"/>
        </w:rPr>
        <w:t>10</w:t>
      </w:r>
      <w:r w:rsidR="00E16373" w:rsidRPr="00E16373">
        <w:rPr>
          <w:b/>
          <w:sz w:val="22"/>
          <w:szCs w:val="22"/>
          <w:u w:val="single"/>
          <w:lang w:val="hr-HR"/>
        </w:rPr>
        <w:t>,</w:t>
      </w:r>
      <w:r>
        <w:rPr>
          <w:b/>
          <w:sz w:val="22"/>
          <w:szCs w:val="22"/>
          <w:u w:val="single"/>
          <w:lang w:val="hr-HR"/>
        </w:rPr>
        <w:t>0</w:t>
      </w:r>
      <w:r w:rsidR="00E16373" w:rsidRPr="00E16373">
        <w:rPr>
          <w:b/>
          <w:sz w:val="22"/>
          <w:szCs w:val="22"/>
          <w:u w:val="single"/>
          <w:lang w:val="hr-HR"/>
        </w:rPr>
        <w:t>0 sati.</w:t>
      </w:r>
    </w:p>
    <w:p w:rsidRDefault="00E16373" w:rsidP="00763F7D" w:rsidR="00E16373" w:rsidRPr="00E553B6">
      <w:pPr>
        <w:ind w:hanging="705" w:left="705"/>
        <w:jc w:val="both"/>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841EDD">
        <w:rPr>
          <w:sz w:val="22"/>
          <w:szCs w:val="22"/>
          <w:lang w:val="hr-HR"/>
        </w:rPr>
        <w:t>Petar Ortolio</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841EDD" w:rsidR="00841EDD" w:rsidRPr="00763F7D">
      <w:pPr>
        <w:ind w:hanging="705" w:left="705"/>
        <w:jc w:val="both"/>
        <w:rPr>
          <w:sz w:val="22"/>
          <w:szCs w:val="22"/>
          <w:lang w:val="hr-HR"/>
        </w:rPr>
      </w:pPr>
      <w:r w:rsidRPr="00763F7D">
        <w:rPr>
          <w:b/>
          <w:bCs/>
          <w:sz w:val="22"/>
          <w:szCs w:val="22"/>
          <w:lang w:val="hr-HR"/>
        </w:rPr>
        <w:t>I</w:t>
      </w:r>
      <w:r w:rsidR="00D96048">
        <w:rPr>
          <w:b/>
          <w:bCs/>
          <w:sz w:val="22"/>
          <w:szCs w:val="22"/>
          <w:lang w:val="hr-HR"/>
        </w:rPr>
        <w:t>II</w:t>
      </w:r>
      <w:r w:rsidRPr="00763F7D">
        <w:rPr>
          <w:b/>
          <w:bCs/>
          <w:sz w:val="22"/>
          <w:szCs w:val="22"/>
          <w:lang w:val="hr-HR"/>
        </w:rPr>
        <w:t>.</w:t>
      </w:r>
      <w:r w:rsidRPr="00763F7D">
        <w:rPr>
          <w:sz w:val="22"/>
          <w:szCs w:val="22"/>
          <w:lang w:val="hr-HR"/>
        </w:rPr>
        <w:t xml:space="preserve"> </w:t>
      </w:r>
      <w:r w:rsidRPr="00763F7D">
        <w:rPr>
          <w:sz w:val="22"/>
          <w:szCs w:val="22"/>
          <w:lang w:val="hr-HR"/>
        </w:rPr>
        <w:tab/>
      </w:r>
      <w:r w:rsidR="00841EDD" w:rsidRPr="00763F7D">
        <w:rPr>
          <w:sz w:val="22"/>
          <w:szCs w:val="22"/>
          <w:lang w:val="hr-HR"/>
        </w:rPr>
        <w:t xml:space="preserve">Naređuje se zakonskom zastupniku dužnika </w:t>
      </w:r>
      <w:r w:rsidR="00841EDD">
        <w:rPr>
          <w:sz w:val="22"/>
          <w:szCs w:val="22"/>
          <w:lang w:val="hr-HR"/>
        </w:rPr>
        <w:t>Petru Ortolio</w:t>
      </w:r>
      <w:r w:rsidR="00841EDD" w:rsidRPr="00763F7D">
        <w:rPr>
          <w:sz w:val="22"/>
          <w:szCs w:val="22"/>
          <w:lang w:val="hr-HR"/>
        </w:rPr>
        <w:t xml:space="preserve"> u roku od osam (8) dana dostaviti sudu pozivom na gornji poslovni broj:</w:t>
      </w:r>
    </w:p>
    <w:p w:rsidRDefault="00841EDD" w:rsidP="00841EDD" w:rsidR="00841EDD">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841EDD" w:rsidP="00841EDD" w:rsidR="00841EDD"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841EDD" w:rsidP="00841EDD" w:rsidR="00841EDD"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841EDD" w:rsidP="00841EDD" w:rsidR="00841EDD"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841EDD" w:rsidP="00841EDD" w:rsidR="00841EDD">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841EDD" w:rsidP="00841EDD" w:rsidR="00841EDD" w:rsidRPr="00876343">
      <w:pPr>
        <w:ind w:left="1065"/>
        <w:jc w:val="both"/>
        <w:rPr>
          <w:sz w:val="22"/>
          <w:szCs w:val="22"/>
          <w:lang w:val="hr-HR"/>
        </w:rPr>
      </w:pPr>
    </w:p>
    <w:p w:rsidRDefault="00841EDD" w:rsidP="00841EDD" w:rsidR="00841EDD"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w:t>
      </w:r>
      <w:r w:rsidRPr="00763F7D">
        <w:rPr>
          <w:sz w:val="22"/>
          <w:szCs w:val="22"/>
          <w:lang w:val="hr-HR"/>
        </w:rPr>
        <w:lastRenderedPageBreak/>
        <w:t>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3F4470" w:rsidP="00763F7D" w:rsidR="003F4470" w:rsidRPr="00165161">
      <w:pPr>
        <w:ind w:hanging="705" w:left="705"/>
        <w:jc w:val="both"/>
        <w:rPr>
          <w:sz w:val="16"/>
          <w:szCs w:val="16"/>
          <w:lang w:val="hr-HR"/>
        </w:rPr>
      </w:pPr>
    </w:p>
    <w:p w:rsidRDefault="003F4470" w:rsidP="00841EDD" w:rsidR="00841EDD">
      <w:pPr>
        <w:ind w:hanging="705" w:left="705"/>
        <w:jc w:val="both"/>
        <w:rPr>
          <w:sz w:val="22"/>
          <w:szCs w:val="22"/>
          <w:lang w:val="hr-HR"/>
        </w:rPr>
      </w:pPr>
      <w:r w:rsidRPr="00165161">
        <w:rPr>
          <w:b/>
          <w:sz w:val="22"/>
          <w:szCs w:val="22"/>
          <w:lang w:val="hr-HR"/>
        </w:rPr>
        <w:t>IV.</w:t>
      </w:r>
      <w:r>
        <w:rPr>
          <w:sz w:val="22"/>
          <w:szCs w:val="22"/>
          <w:lang w:val="hr-HR"/>
        </w:rPr>
        <w:tab/>
      </w:r>
      <w:r w:rsidR="00841EDD" w:rsidRPr="00763F7D">
        <w:rPr>
          <w:sz w:val="22"/>
          <w:szCs w:val="22"/>
          <w:lang w:val="hr-HR"/>
        </w:rPr>
        <w:t xml:space="preserve">Poziva se FINA kao predlagatelj dostaviti dokaz o postojanju stečajnog razloga </w:t>
      </w:r>
      <w:r w:rsidR="00841EDD">
        <w:rPr>
          <w:sz w:val="22"/>
          <w:szCs w:val="22"/>
          <w:lang w:val="hr-HR"/>
        </w:rPr>
        <w:t xml:space="preserve">iz čl. 5. </w:t>
      </w:r>
      <w:r w:rsidR="00841EDD" w:rsidRPr="00763F7D">
        <w:rPr>
          <w:sz w:val="22"/>
          <w:szCs w:val="22"/>
          <w:lang w:val="hr-HR"/>
        </w:rPr>
        <w:t xml:space="preserve">Stečajnog zakona (NN </w:t>
      </w:r>
      <w:r w:rsidR="00841EDD">
        <w:rPr>
          <w:sz w:val="22"/>
          <w:szCs w:val="22"/>
          <w:lang w:val="hr-HR"/>
        </w:rPr>
        <w:t>71</w:t>
      </w:r>
      <w:r w:rsidR="00841EDD" w:rsidRPr="00763F7D">
        <w:rPr>
          <w:sz w:val="22"/>
          <w:szCs w:val="22"/>
          <w:lang w:val="hr-HR"/>
        </w:rPr>
        <w:t>/</w:t>
      </w:r>
      <w:r w:rsidR="00841EDD">
        <w:rPr>
          <w:sz w:val="22"/>
          <w:szCs w:val="22"/>
          <w:lang w:val="hr-HR"/>
        </w:rPr>
        <w:t>2015</w:t>
      </w:r>
      <w:r w:rsidR="00841EDD" w:rsidRPr="00763F7D">
        <w:rPr>
          <w:sz w:val="22"/>
          <w:szCs w:val="22"/>
          <w:lang w:val="hr-HR"/>
        </w:rPr>
        <w:t>, dalje u tekstu: SZ)</w:t>
      </w:r>
      <w:r w:rsidR="00841EDD">
        <w:rPr>
          <w:sz w:val="22"/>
          <w:szCs w:val="22"/>
          <w:lang w:val="hr-HR"/>
        </w:rPr>
        <w:t xml:space="preserve"> i to sukladno </w:t>
      </w:r>
      <w:r w:rsidR="00841EDD" w:rsidRPr="00763F7D">
        <w:rPr>
          <w:sz w:val="22"/>
          <w:szCs w:val="22"/>
          <w:lang w:val="hr-HR"/>
        </w:rPr>
        <w:t xml:space="preserve">čl. </w:t>
      </w:r>
      <w:r w:rsidR="00841EDD">
        <w:rPr>
          <w:sz w:val="22"/>
          <w:szCs w:val="22"/>
          <w:lang w:val="hr-HR"/>
        </w:rPr>
        <w:t>6</w:t>
      </w:r>
      <w:r w:rsidR="00841EDD" w:rsidRPr="00763F7D">
        <w:rPr>
          <w:sz w:val="22"/>
          <w:szCs w:val="22"/>
          <w:lang w:val="hr-HR"/>
        </w:rPr>
        <w:t xml:space="preserve">. </w:t>
      </w:r>
      <w:r w:rsidR="00841EDD">
        <w:rPr>
          <w:sz w:val="22"/>
          <w:szCs w:val="22"/>
          <w:lang w:val="hr-HR"/>
        </w:rPr>
        <w:t>SZ</w:t>
      </w:r>
      <w:r w:rsidR="00841EDD" w:rsidRPr="00763F7D">
        <w:rPr>
          <w:sz w:val="22"/>
          <w:szCs w:val="22"/>
          <w:lang w:val="hr-HR"/>
        </w:rPr>
        <w:t xml:space="preserve"> potvrdu o stanju računa dužnika, te potvrdu o visini </w:t>
      </w:r>
      <w:r w:rsidR="00DE0B68">
        <w:rPr>
          <w:sz w:val="22"/>
          <w:szCs w:val="22"/>
          <w:lang w:val="hr-HR"/>
        </w:rPr>
        <w:t>evidentiranih neizmirenih osnova za plaćanje u razdoblju duljem od 60</w:t>
      </w:r>
      <w:r w:rsidR="00841EDD" w:rsidRPr="00763F7D">
        <w:rPr>
          <w:sz w:val="22"/>
          <w:szCs w:val="22"/>
          <w:lang w:val="hr-HR"/>
        </w:rPr>
        <w:t xml:space="preserve"> dana koje je trebalo na temelju valjanih osnova za plaćanje bez daljeg pristanka dužnika naplatiti sa bilo kojeg računa dužnika. Podaci se mogu dostaviti putem faxa na broj suda 020/357-737 najkasnije 60 minuta prije određenog ročišta.</w:t>
      </w:r>
    </w:p>
    <w:p w:rsidRDefault="00DE0B68" w:rsidP="00841EDD" w:rsidR="00DE0B68">
      <w:pPr>
        <w:ind w:hanging="705" w:left="705"/>
        <w:jc w:val="both"/>
        <w:rPr>
          <w:sz w:val="22"/>
          <w:szCs w:val="22"/>
          <w:lang w:val="hr-HR"/>
        </w:rPr>
      </w:pPr>
    </w:p>
    <w:p w:rsidRDefault="00DE0B68" w:rsidP="00DE0B68" w:rsidR="00DE0B68" w:rsidRPr="002F499C">
      <w:pPr>
        <w:ind w:hanging="705" w:left="705"/>
        <w:jc w:val="both"/>
        <w:rPr>
          <w:sz w:val="22"/>
          <w:szCs w:val="22"/>
          <w:lang w:val="hr-HR"/>
        </w:rPr>
      </w:pPr>
      <w:r w:rsidRPr="002F499C">
        <w:rPr>
          <w:b/>
          <w:sz w:val="22"/>
          <w:szCs w:val="22"/>
          <w:lang w:val="hr-HR"/>
        </w:rPr>
        <w:t>V.</w:t>
      </w:r>
      <w:r w:rsidRPr="002F499C">
        <w:rPr>
          <w:sz w:val="22"/>
          <w:szCs w:val="22"/>
          <w:lang w:val="hr-HR"/>
        </w:rPr>
        <w:tab/>
        <w:t>Radi sprečavanja nastupanja promjena u imovinskom položaju dužnika koje bi za vjerovnike mogle biti nepovoljne određuje se mjera osiguranja kojom se:</w:t>
      </w:r>
    </w:p>
    <w:p w:rsidRDefault="00181E76" w:rsidP="00DE0B68" w:rsidR="00DE0B68" w:rsidRPr="00AF1C3D">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181E76">
        <w:rPr>
          <w:sz w:val="22"/>
          <w:szCs w:val="22"/>
        </w:rPr>
        <w:t>ADRIATIC VIGANJ j.d.o.o., turistička agencija, Viganj, Viganj 67, MBS: 060299652, OIB: 57828500469</w:t>
      </w:r>
      <w:r w:rsidR="00DE0B68" w:rsidRPr="00AF1C3D">
        <w:rPr>
          <w:sz w:val="22"/>
          <w:szCs w:val="22"/>
          <w:lang w:val="hr-HR"/>
        </w:rPr>
        <w:t xml:space="preserve">, postavlja se privremeni stečajni upravitelj u osobi: </w:t>
      </w:r>
      <w:r>
        <w:rPr>
          <w:sz w:val="22"/>
          <w:szCs w:val="22"/>
          <w:lang w:val="hr-HR"/>
        </w:rPr>
        <w:t>Ante Mrkonjić, Zmijavci, Kneza Domagoja 3</w:t>
      </w:r>
      <w:r w:rsidR="00DE0B68" w:rsidRPr="00AF1C3D">
        <w:rPr>
          <w:sz w:val="22"/>
          <w:szCs w:val="22"/>
          <w:lang w:val="hr-HR"/>
        </w:rPr>
        <w:t xml:space="preserve">, OIB: </w:t>
      </w:r>
      <w:r>
        <w:rPr>
          <w:sz w:val="22"/>
          <w:szCs w:val="22"/>
          <w:lang w:val="hr-HR"/>
        </w:rPr>
        <w:t>84299598589</w:t>
      </w:r>
      <w:r w:rsidR="00E66AA1">
        <w:rPr>
          <w:sz w:val="22"/>
          <w:szCs w:val="22"/>
          <w:lang w:val="hr-HR"/>
        </w:rPr>
        <w:t>,</w:t>
      </w:r>
    </w:p>
    <w:p w:rsidRDefault="00DE0B68" w:rsidP="00DE0B68" w:rsidR="00DE0B68"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DE0B68" w:rsidP="00DE0B68" w:rsidR="00DE0B68" w:rsidRPr="004A56A1">
      <w:pPr>
        <w:numPr>
          <w:ilvl w:val="12"/>
          <w:numId w:val="0"/>
        </w:numPr>
        <w:jc w:val="both"/>
        <w:rPr>
          <w:sz w:val="16"/>
          <w:szCs w:val="16"/>
          <w:u w:val="single"/>
          <w:lang w:val="hr-HR"/>
        </w:rPr>
      </w:pPr>
    </w:p>
    <w:p w:rsidRDefault="00DE0B68" w:rsidP="00DE0B68" w:rsidR="00DE0B68"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DE0B68" w:rsidP="00DE0B68" w:rsidR="00DE0B68" w:rsidRPr="004A56A1">
      <w:pPr>
        <w:numPr>
          <w:ilvl w:val="12"/>
          <w:numId w:val="0"/>
        </w:numPr>
        <w:jc w:val="both"/>
        <w:rPr>
          <w:sz w:val="16"/>
          <w:szCs w:val="16"/>
          <w:u w:val="single"/>
          <w:lang w:val="hr-HR"/>
        </w:rPr>
      </w:pPr>
    </w:p>
    <w:p w:rsidRDefault="00DE0B68" w:rsidP="00DE0B68" w:rsidR="00DE0B68"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DE0B68" w:rsidP="00DE0B68" w:rsidR="00DE0B68"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DE0B68" w:rsidP="00DE0B68" w:rsidR="00DE0B68"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DE0B68" w:rsidP="00DE0B68" w:rsidR="00DE0B68"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DE0B68" w:rsidP="00DE0B68" w:rsidR="00DE0B68" w:rsidRPr="00321C72">
      <w:pPr>
        <w:numPr>
          <w:ilvl w:val="12"/>
          <w:numId w:val="0"/>
        </w:numPr>
        <w:ind w:hanging="12" w:left="720"/>
        <w:jc w:val="both"/>
        <w:rPr>
          <w:sz w:val="22"/>
          <w:szCs w:val="22"/>
          <w:lang w:val="hr-HR"/>
        </w:rPr>
      </w:pPr>
      <w:r w:rsidRPr="00321C72">
        <w:rPr>
          <w:sz w:val="22"/>
          <w:szCs w:val="22"/>
          <w:lang w:val="hr-HR"/>
        </w:rPr>
        <w:t>4. ispitati postoji li razlog za otvaranje stečajnoga postupka.</w:t>
      </w:r>
    </w:p>
    <w:p w:rsidRDefault="00DE0B68" w:rsidP="00DE0B68" w:rsidR="00DE0B68"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DE0B68" w:rsidP="00DE0B68" w:rsidR="00DE0B68">
      <w:pPr>
        <w:numPr>
          <w:ilvl w:val="12"/>
          <w:numId w:val="0"/>
        </w:numPr>
        <w:ind w:hanging="12" w:left="720"/>
        <w:jc w:val="both"/>
        <w:rPr>
          <w:sz w:val="22"/>
          <w:szCs w:val="22"/>
          <w:u w:val="single"/>
          <w:lang w:val="hr-HR"/>
        </w:rPr>
      </w:pPr>
    </w:p>
    <w:p w:rsidRDefault="00DE0B68" w:rsidP="00DE0B68" w:rsidR="00DE0B68" w:rsidRPr="00DD36CA">
      <w:pPr>
        <w:ind w:hanging="12" w:left="720"/>
        <w:jc w:val="both"/>
        <w:rPr>
          <w:sz w:val="22"/>
          <w:szCs w:val="22"/>
          <w:lang w:val="hr-HR"/>
        </w:rPr>
      </w:pPr>
      <w:r w:rsidRPr="007C7447">
        <w:rPr>
          <w:sz w:val="22"/>
          <w:szCs w:val="22"/>
          <w:lang w:val="hr-HR"/>
        </w:rPr>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DE0B68" w:rsidP="00DE0B68" w:rsidR="00DE0B68" w:rsidRPr="004A56A1">
      <w:pPr>
        <w:jc w:val="both"/>
        <w:rPr>
          <w:sz w:val="16"/>
          <w:szCs w:val="16"/>
          <w:u w:val="single"/>
          <w:lang w:val="hr-HR"/>
        </w:rPr>
      </w:pPr>
    </w:p>
    <w:p w:rsidRDefault="00DE0B68" w:rsidP="00DE0B68" w:rsidR="00DE0B68" w:rsidRPr="00DD36CA">
      <w:pPr>
        <w:ind w:hanging="705" w:left="705"/>
        <w:jc w:val="both"/>
        <w:rPr>
          <w:sz w:val="22"/>
          <w:szCs w:val="22"/>
          <w:lang w:val="hr-HR"/>
        </w:rPr>
      </w:pPr>
      <w:r w:rsidRPr="00DD36CA">
        <w:rPr>
          <w:b/>
          <w:sz w:val="22"/>
          <w:szCs w:val="22"/>
          <w:lang w:val="hr-HR"/>
        </w:rPr>
        <w:t xml:space="preserve">VI.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w:t>
      </w:r>
      <w:r w:rsidR="00E66AA1">
        <w:rPr>
          <w:sz w:val="22"/>
          <w:szCs w:val="22"/>
          <w:lang w:val="hr-HR"/>
        </w:rPr>
        <w:t>imovini</w:t>
      </w:r>
      <w:r w:rsidRPr="00DD36CA">
        <w:rPr>
          <w:sz w:val="22"/>
          <w:szCs w:val="22"/>
          <w:lang w:val="hr-HR"/>
        </w:rPr>
        <w:t xml:space="preserve"> dužnika u</w:t>
      </w:r>
      <w:r w:rsidR="00E66AA1">
        <w:rPr>
          <w:sz w:val="22"/>
          <w:szCs w:val="22"/>
          <w:lang w:val="hr-HR"/>
        </w:rPr>
        <w:t>pisanoj u</w:t>
      </w:r>
      <w:r w:rsidRPr="00DD36CA">
        <w:rPr>
          <w:sz w:val="22"/>
          <w:szCs w:val="22"/>
          <w:lang w:val="hr-HR"/>
        </w:rPr>
        <w:t xml:space="preserve"> zemljišnim </w:t>
      </w:r>
      <w:r w:rsidR="00E66AA1">
        <w:rPr>
          <w:sz w:val="22"/>
          <w:szCs w:val="22"/>
          <w:lang w:val="hr-HR"/>
        </w:rPr>
        <w:t xml:space="preserve">knjigama </w:t>
      </w:r>
      <w:r w:rsidR="00E66AA1" w:rsidRPr="00DD36CA">
        <w:rPr>
          <w:sz w:val="22"/>
          <w:szCs w:val="22"/>
          <w:lang w:val="hr-HR"/>
        </w:rPr>
        <w:t>kod Općinskog suda u Dubrovniku</w:t>
      </w:r>
      <w:r w:rsidR="00E66AA1">
        <w:rPr>
          <w:sz w:val="22"/>
          <w:szCs w:val="22"/>
          <w:lang w:val="hr-HR"/>
        </w:rPr>
        <w:t xml:space="preserve"> i drugim javnim </w:t>
      </w:r>
      <w:r w:rsidRPr="00DD36CA">
        <w:rPr>
          <w:sz w:val="22"/>
          <w:szCs w:val="22"/>
          <w:lang w:val="hr-HR"/>
        </w:rPr>
        <w:t>knjigama.</w:t>
      </w:r>
    </w:p>
    <w:p w:rsidRDefault="00DE0B68" w:rsidP="00841EDD" w:rsidR="00DE0B68">
      <w:pPr>
        <w:ind w:hanging="705" w:left="705"/>
        <w:jc w:val="both"/>
        <w:rPr>
          <w:sz w:val="22"/>
          <w:szCs w:val="22"/>
          <w:lang w:val="hr-HR"/>
        </w:rPr>
      </w:pPr>
    </w:p>
    <w:p w:rsidRDefault="00B075B5" w:rsidP="00841EDD" w:rsidR="00B075B5">
      <w:pPr>
        <w:ind w:hanging="705" w:left="705"/>
        <w:jc w:val="both"/>
        <w:rPr>
          <w:sz w:val="22"/>
          <w:szCs w:val="22"/>
          <w:lang w:val="hr-HR"/>
        </w:rPr>
      </w:pPr>
    </w:p>
    <w:p w:rsidRDefault="00B075B5" w:rsidP="00B075B5" w:rsidR="00B075B5" w:rsidRPr="00763F7D">
      <w:pPr>
        <w:jc w:val="center"/>
        <w:rPr>
          <w:b/>
          <w:sz w:val="22"/>
          <w:szCs w:val="22"/>
          <w:lang w:val="hr-HR"/>
        </w:rPr>
      </w:pPr>
      <w:r w:rsidRPr="00763F7D">
        <w:rPr>
          <w:b/>
          <w:sz w:val="22"/>
          <w:szCs w:val="22"/>
          <w:lang w:val="hr-HR"/>
        </w:rPr>
        <w:t>Obrazloženje</w:t>
      </w:r>
    </w:p>
    <w:p w:rsidRDefault="00B075B5" w:rsidP="00B075B5" w:rsidR="00B075B5" w:rsidRPr="00763F7D">
      <w:pPr>
        <w:jc w:val="center"/>
        <w:rPr>
          <w:b/>
          <w:sz w:val="22"/>
          <w:szCs w:val="22"/>
          <w:lang w:val="hr-HR"/>
        </w:rPr>
      </w:pPr>
    </w:p>
    <w:p w:rsidRDefault="00B075B5" w:rsidP="00B075B5" w:rsidR="00B075B5">
      <w:pPr>
        <w:jc w:val="both"/>
        <w:rPr>
          <w:sz w:val="22"/>
          <w:szCs w:val="22"/>
          <w:lang w:val="hr-HR"/>
        </w:rPr>
      </w:pPr>
      <w:r w:rsidRPr="00763F7D">
        <w:rPr>
          <w:sz w:val="22"/>
          <w:szCs w:val="22"/>
          <w:lang w:val="hr-HR"/>
        </w:rPr>
        <w:tab/>
      </w:r>
      <w:r w:rsidR="007C7121">
        <w:rPr>
          <w:sz w:val="22"/>
          <w:szCs w:val="22"/>
          <w:lang w:val="hr-HR"/>
        </w:rPr>
        <w:t>Financijska agencija podnijela je 10. veljače 2016. godine zahtjev za provedbu skraćenog stečajnog postupka. U zahtj</w:t>
      </w:r>
      <w:r w:rsidR="0051182F">
        <w:rPr>
          <w:sz w:val="22"/>
          <w:szCs w:val="22"/>
          <w:lang w:val="hr-HR"/>
        </w:rPr>
        <w:t>e</w:t>
      </w:r>
      <w:r w:rsidR="007C7121">
        <w:rPr>
          <w:sz w:val="22"/>
          <w:szCs w:val="22"/>
          <w:lang w:val="hr-HR"/>
        </w:rPr>
        <w:t>vu se u bitnome navodi da dužnik na dan 1. rujna 2015. godine u</w:t>
      </w:r>
      <w:r w:rsidR="0051182F">
        <w:rPr>
          <w:sz w:val="22"/>
          <w:szCs w:val="22"/>
          <w:lang w:val="hr-HR"/>
        </w:rPr>
        <w:t xml:space="preserve"> </w:t>
      </w:r>
      <w:r w:rsidR="007C7121">
        <w:rPr>
          <w:sz w:val="22"/>
          <w:szCs w:val="22"/>
          <w:lang w:val="hr-HR"/>
        </w:rPr>
        <w:t xml:space="preserve">očevidniku redoslijeda </w:t>
      </w:r>
      <w:r w:rsidR="0051182F">
        <w:rPr>
          <w:sz w:val="22"/>
          <w:szCs w:val="22"/>
          <w:lang w:val="hr-HR"/>
        </w:rPr>
        <w:t xml:space="preserve">osnova </w:t>
      </w:r>
      <w:r w:rsidR="007C7121">
        <w:rPr>
          <w:sz w:val="22"/>
          <w:szCs w:val="22"/>
          <w:lang w:val="hr-HR"/>
        </w:rPr>
        <w:t xml:space="preserve">za plaćanje </w:t>
      </w:r>
      <w:r w:rsidR="0051182F">
        <w:rPr>
          <w:sz w:val="22"/>
          <w:szCs w:val="22"/>
          <w:lang w:val="hr-HR"/>
        </w:rPr>
        <w:t>ime evidentirane neizvršene osnove za plaćanje u neprekinutom razdoblju od 257 dana u ukupnom iznosu od 29.636,84 kuna, da nema zaposlenih, da ima račun kod Splitska banka d.d.</w:t>
      </w:r>
      <w:r w:rsidR="00C17713">
        <w:rPr>
          <w:sz w:val="22"/>
          <w:szCs w:val="22"/>
          <w:lang w:val="hr-HR"/>
        </w:rPr>
        <w:t xml:space="preserve">, da ne raspolaže drugim podacima o </w:t>
      </w:r>
      <w:r w:rsidR="00C17713">
        <w:rPr>
          <w:sz w:val="22"/>
          <w:szCs w:val="22"/>
          <w:lang w:val="hr-HR"/>
        </w:rPr>
        <w:lastRenderedPageBreak/>
        <w:t xml:space="preserve">imovini dužnika i da na ime predujma za namirenje troškova stečajnog postupka nema zaplijenjena novčana sredstva. </w:t>
      </w:r>
    </w:p>
    <w:p w:rsidRDefault="00B075B5" w:rsidP="00B075B5" w:rsidR="00B075B5" w:rsidRPr="006C101C">
      <w:pPr>
        <w:jc w:val="both"/>
        <w:rPr>
          <w:sz w:val="16"/>
          <w:szCs w:val="16"/>
          <w:lang w:val="hr-HR"/>
        </w:rPr>
      </w:pPr>
    </w:p>
    <w:p w:rsidRDefault="001D25B9" w:rsidP="001D25B9" w:rsidR="004C2718">
      <w:pPr>
        <w:ind w:firstLine="708"/>
        <w:jc w:val="both"/>
        <w:rPr>
          <w:sz w:val="22"/>
          <w:szCs w:val="22"/>
          <w:lang w:val="hr-HR"/>
        </w:rPr>
      </w:pPr>
      <w:r w:rsidRPr="001D25B9">
        <w:rPr>
          <w:sz w:val="22"/>
          <w:szCs w:val="22"/>
          <w:lang w:val="hr-HR"/>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r w:rsidR="004C2718">
        <w:rPr>
          <w:sz w:val="22"/>
          <w:szCs w:val="22"/>
          <w:lang w:val="hr-HR"/>
        </w:rPr>
        <w:t xml:space="preserve"> </w:t>
      </w:r>
      <w:r w:rsidRPr="001D25B9">
        <w:rPr>
          <w:sz w:val="22"/>
          <w:szCs w:val="22"/>
          <w:lang w:val="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4C2718">
        <w:rPr>
          <w:sz w:val="22"/>
          <w:szCs w:val="22"/>
          <w:lang w:val="hr-HR"/>
        </w:rPr>
        <w:t xml:space="preserve">u spis Županijsko državno odvjetništvo </w:t>
      </w:r>
      <w:r w:rsidR="00BC03B2">
        <w:rPr>
          <w:sz w:val="22"/>
          <w:szCs w:val="22"/>
          <w:lang w:val="hr-HR"/>
        </w:rPr>
        <w:t xml:space="preserve">u Dubrovniku </w:t>
      </w:r>
      <w:r w:rsidR="00072BEC">
        <w:rPr>
          <w:sz w:val="22"/>
          <w:szCs w:val="22"/>
          <w:lang w:val="hr-HR"/>
        </w:rPr>
        <w:t xml:space="preserve">(list spisa 10-11) </w:t>
      </w:r>
      <w:r w:rsidR="004C2718">
        <w:rPr>
          <w:sz w:val="22"/>
          <w:szCs w:val="22"/>
          <w:lang w:val="hr-HR"/>
        </w:rPr>
        <w:t>dostav</w:t>
      </w:r>
      <w:r w:rsidR="00BC03B2">
        <w:rPr>
          <w:sz w:val="22"/>
          <w:szCs w:val="22"/>
          <w:lang w:val="hr-HR"/>
        </w:rPr>
        <w:t xml:space="preserve">ilo podatak da dužnik ima u vlasništvu vozilo </w:t>
      </w:r>
      <w:r w:rsidR="00072BEC">
        <w:rPr>
          <w:sz w:val="22"/>
          <w:szCs w:val="22"/>
          <w:lang w:val="hr-HR"/>
        </w:rPr>
        <w:t xml:space="preserve">Volkswagen Passat proizveden 2001. godine koji prema podacima Porezne uprave (list spisa </w:t>
      </w:r>
      <w:r w:rsidR="00613234">
        <w:rPr>
          <w:sz w:val="22"/>
          <w:szCs w:val="22"/>
          <w:lang w:val="hr-HR"/>
        </w:rPr>
        <w:t xml:space="preserve">22-23) vrijedi 30.410,00 kuna, kao i </w:t>
      </w:r>
      <w:r w:rsidR="009C313C">
        <w:rPr>
          <w:sz w:val="22"/>
          <w:szCs w:val="22"/>
          <w:lang w:val="hr-HR"/>
        </w:rPr>
        <w:t>poslovni udjel u društvu ADRIATIC VIGANJ PLUS j.d.o.o.</w:t>
      </w:r>
      <w:r w:rsidR="00BC03B2">
        <w:rPr>
          <w:sz w:val="22"/>
          <w:szCs w:val="22"/>
          <w:lang w:val="hr-HR"/>
        </w:rPr>
        <w:t xml:space="preserve"> </w:t>
      </w:r>
    </w:p>
    <w:p w:rsidRDefault="00C716B6" w:rsidP="001D25B9" w:rsidR="00C716B6">
      <w:pPr>
        <w:ind w:firstLine="708"/>
        <w:jc w:val="both"/>
        <w:rPr>
          <w:sz w:val="22"/>
          <w:szCs w:val="22"/>
          <w:lang w:val="hr-HR"/>
        </w:rPr>
      </w:pPr>
    </w:p>
    <w:p w:rsidRDefault="00C716B6" w:rsidP="001D25B9" w:rsidR="00C716B6">
      <w:pPr>
        <w:ind w:firstLine="708"/>
        <w:jc w:val="both"/>
        <w:rPr>
          <w:sz w:val="22"/>
          <w:szCs w:val="22"/>
          <w:lang w:val="hr-HR"/>
        </w:rPr>
      </w:pPr>
      <w:r>
        <w:rPr>
          <w:sz w:val="22"/>
          <w:szCs w:val="22"/>
          <w:lang w:val="hr-HR"/>
        </w:rPr>
        <w:t>Zbog navedenog ovaj sud je donio rješenje posl.br. St. 418/2016-19 od 20. travnja 2017. godine o obus</w:t>
      </w:r>
      <w:r w:rsidR="004B38AD">
        <w:rPr>
          <w:sz w:val="22"/>
          <w:szCs w:val="22"/>
          <w:lang w:val="hr-HR"/>
        </w:rPr>
        <w:t>t</w:t>
      </w:r>
      <w:r>
        <w:rPr>
          <w:sz w:val="22"/>
          <w:szCs w:val="22"/>
          <w:lang w:val="hr-HR"/>
        </w:rPr>
        <w:t>avi skraćenog stečajnog postupka i pokretanju prethodnog postupka</w:t>
      </w:r>
      <w:r w:rsidR="002752C3">
        <w:rPr>
          <w:sz w:val="22"/>
          <w:szCs w:val="22"/>
          <w:lang w:val="hr-HR"/>
        </w:rPr>
        <w:t>, koji postupak se vodi po novim poslovnim brojem</w:t>
      </w:r>
      <w:r>
        <w:rPr>
          <w:sz w:val="22"/>
          <w:szCs w:val="22"/>
          <w:lang w:val="hr-HR"/>
        </w:rPr>
        <w:t>.</w:t>
      </w:r>
    </w:p>
    <w:p w:rsidRDefault="009C313C" w:rsidP="00B075B5" w:rsidR="009C313C">
      <w:pPr>
        <w:ind w:firstLine="708"/>
        <w:jc w:val="both"/>
        <w:rPr>
          <w:sz w:val="22"/>
          <w:szCs w:val="22"/>
          <w:lang w:val="hr-HR"/>
        </w:rPr>
      </w:pPr>
    </w:p>
    <w:p w:rsidRDefault="009C65B2" w:rsidP="009C65B2" w:rsidR="009C65B2" w:rsidRPr="009C65B2">
      <w:pPr>
        <w:ind w:firstLine="708"/>
        <w:jc w:val="both"/>
        <w:rPr>
          <w:sz w:val="22"/>
          <w:szCs w:val="22"/>
          <w:lang w:val="hr-HR"/>
        </w:rPr>
      </w:pPr>
      <w:r w:rsidRPr="009C65B2">
        <w:rPr>
          <w:sz w:val="22"/>
          <w:szCs w:val="22"/>
          <w:lang w:val="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B075B5" w:rsidP="00B075B5" w:rsidR="00B075B5" w:rsidRPr="004658D1">
      <w:pPr>
        <w:ind w:firstLine="708"/>
        <w:jc w:val="both"/>
        <w:rPr>
          <w:sz w:val="16"/>
          <w:szCs w:val="16"/>
          <w:lang w:val="hr-HR"/>
        </w:rPr>
      </w:pPr>
    </w:p>
    <w:p w:rsidRDefault="00B075B5" w:rsidP="00B075B5" w:rsidR="00B075B5">
      <w:pPr>
        <w:ind w:firstLine="708"/>
        <w:jc w:val="both"/>
        <w:rPr>
          <w:sz w:val="22"/>
          <w:szCs w:val="22"/>
          <w:lang w:val="hr-HR"/>
        </w:rPr>
      </w:pPr>
      <w:r>
        <w:rPr>
          <w:sz w:val="22"/>
          <w:szCs w:val="22"/>
          <w:lang w:val="hr-HR"/>
        </w:rPr>
        <w:t xml:space="preserve">Temeljem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B075B5" w:rsidP="00B075B5" w:rsidR="00B075B5" w:rsidRPr="00CF455D">
      <w:pPr>
        <w:ind w:firstLine="708"/>
        <w:jc w:val="both"/>
        <w:rPr>
          <w:sz w:val="16"/>
          <w:szCs w:val="16"/>
          <w:lang w:val="hr-HR"/>
        </w:rPr>
      </w:pPr>
    </w:p>
    <w:p w:rsidRDefault="00B075B5" w:rsidP="00B075B5" w:rsidR="00B075B5" w:rsidRPr="00357AC3">
      <w:pPr>
        <w:ind w:firstLine="708"/>
        <w:jc w:val="both"/>
        <w:rPr>
          <w:sz w:val="22"/>
          <w:szCs w:val="22"/>
          <w:lang w:val="hr-HR"/>
        </w:rPr>
      </w:pPr>
      <w:r>
        <w:rPr>
          <w:sz w:val="22"/>
          <w:szCs w:val="22"/>
          <w:lang w:val="hr-HR"/>
        </w:rPr>
        <w:t>S</w:t>
      </w:r>
      <w:r w:rsidRPr="00330F58">
        <w:rPr>
          <w:sz w:val="22"/>
          <w:szCs w:val="22"/>
          <w:lang w:val="hr-HR"/>
        </w:rPr>
        <w:t>ud je temeljem čl. 123. SZ zakazao ročište radi očitovanja o prijedlogu za otvaranje stečajnog postupka</w:t>
      </w:r>
      <w:r>
        <w:rPr>
          <w:sz w:val="22"/>
          <w:szCs w:val="22"/>
          <w:lang w:val="hr-HR"/>
        </w:rPr>
        <w:t xml:space="preserve"> i u smislu čl. 117. SZ naredio osobama ovlaštenim za zastupanje dužnika pružiti sve potrebne podatke i obavijesti odnosno pisano izvješće o financijsko-gospodarskom stanju dužnika, kao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w:t>
      </w:r>
      <w:r>
        <w:rPr>
          <w:sz w:val="22"/>
          <w:szCs w:val="22"/>
          <w:lang w:val="hr-HR"/>
        </w:rPr>
        <w:t>io</w:t>
      </w:r>
      <w:r w:rsidRPr="00357AC3">
        <w:rPr>
          <w:sz w:val="22"/>
          <w:szCs w:val="22"/>
          <w:lang w:val="hr-HR"/>
        </w:rPr>
        <w:t xml:space="preserve"> zakonskog zastupnika dužnika na posljedice </w:t>
      </w:r>
      <w:r>
        <w:rPr>
          <w:sz w:val="22"/>
          <w:szCs w:val="22"/>
          <w:lang w:val="hr-HR"/>
        </w:rPr>
        <w:t>(ne)</w:t>
      </w:r>
      <w:r w:rsidRPr="00357AC3">
        <w:rPr>
          <w:sz w:val="22"/>
          <w:szCs w:val="22"/>
          <w:lang w:val="hr-HR"/>
        </w:rPr>
        <w:t xml:space="preserve">postupanja sukladno čl. 17., 177., 178. i 180. SZ u svezi s čl. 117. SZ. </w:t>
      </w:r>
    </w:p>
    <w:p w:rsidRDefault="00B075B5" w:rsidP="00B075B5" w:rsidR="00B075B5">
      <w:pPr>
        <w:ind w:firstLine="708"/>
        <w:jc w:val="both"/>
        <w:rPr>
          <w:sz w:val="16"/>
          <w:szCs w:val="16"/>
          <w:lang w:val="hr-HR"/>
        </w:rPr>
      </w:pPr>
    </w:p>
    <w:p w:rsidRDefault="00B075B5" w:rsidP="00B075B5" w:rsidR="00B075B5" w:rsidRPr="006C101C">
      <w:pPr>
        <w:ind w:firstLine="708"/>
        <w:jc w:val="both"/>
        <w:rPr>
          <w:sz w:val="22"/>
          <w:szCs w:val="22"/>
          <w:lang w:val="hr-HR"/>
        </w:rPr>
      </w:pPr>
      <w:r w:rsidRPr="006C101C">
        <w:rPr>
          <w:sz w:val="22"/>
          <w:szCs w:val="22"/>
          <w:lang w:val="hr-HR"/>
        </w:rPr>
        <w:t xml:space="preserve">Kako bi se utvrdilo stvarno stanje stvari odnosno ispitalo gospodarsko-financijsko stanje dužnika i spriječilo da do donošenja odluke o prijedlogu za otvaranje stečajnog postupka nastupanje takvih promjena imovinskog položaja dužnika koje bi za vjerovnike mogle biti nepovoljne, sud je na temelju čl. </w:t>
      </w:r>
      <w:r>
        <w:rPr>
          <w:sz w:val="22"/>
          <w:szCs w:val="22"/>
          <w:lang w:val="hr-HR"/>
        </w:rPr>
        <w:t>118</w:t>
      </w:r>
      <w:r w:rsidRPr="006C101C">
        <w:rPr>
          <w:sz w:val="22"/>
          <w:szCs w:val="22"/>
          <w:lang w:val="hr-HR"/>
        </w:rPr>
        <w:t xml:space="preserve">. SZ postavio privremenog stečajnog upravitelja, te </w:t>
      </w:r>
      <w:r>
        <w:rPr>
          <w:sz w:val="22"/>
          <w:szCs w:val="22"/>
          <w:lang w:val="hr-HR"/>
        </w:rPr>
        <w:t xml:space="preserve">sukladno čl. 119. SZ </w:t>
      </w:r>
      <w:r w:rsidRPr="006C101C">
        <w:rPr>
          <w:sz w:val="22"/>
          <w:szCs w:val="22"/>
          <w:lang w:val="hr-HR"/>
        </w:rPr>
        <w:t xml:space="preserve">odredio mjere osiguranja zabrane raspolaganja dužnikovom imovinom bez prethodne suglasnosti privremenog stečajnog upravitelja. Naime, u nedostatku podrobnijih podataka o stanju dužnika i njegove imovine, iz dostavljenih isprava proizlazi da dužnik ima temeljeni kapital u iznosu </w:t>
      </w:r>
      <w:r w:rsidR="00F400EB">
        <w:rPr>
          <w:sz w:val="22"/>
          <w:szCs w:val="22"/>
          <w:lang w:val="hr-HR"/>
        </w:rPr>
        <w:t xml:space="preserve">10,00 </w:t>
      </w:r>
      <w:r w:rsidRPr="006C101C">
        <w:rPr>
          <w:sz w:val="22"/>
          <w:szCs w:val="22"/>
          <w:lang w:val="hr-HR"/>
        </w:rPr>
        <w:t xml:space="preserve">kuna, </w:t>
      </w:r>
      <w:r w:rsidR="00F400EB">
        <w:rPr>
          <w:sz w:val="22"/>
          <w:szCs w:val="22"/>
          <w:lang w:val="hr-HR"/>
        </w:rPr>
        <w:t xml:space="preserve">a račun je blokiran za ukupan iznos 29.638,84 kuna, dok dužnik ima u vlasništvu pokretnu imovinu u </w:t>
      </w:r>
      <w:r w:rsidR="006C39CD">
        <w:rPr>
          <w:sz w:val="22"/>
          <w:szCs w:val="22"/>
          <w:lang w:val="hr-HR"/>
        </w:rPr>
        <w:t xml:space="preserve">procijenjenoj tržišnoj </w:t>
      </w:r>
      <w:r w:rsidR="00F400EB">
        <w:rPr>
          <w:sz w:val="22"/>
          <w:szCs w:val="22"/>
          <w:lang w:val="hr-HR"/>
        </w:rPr>
        <w:t>vrijednosti od</w:t>
      </w:r>
      <w:r w:rsidR="006C39CD">
        <w:rPr>
          <w:sz w:val="22"/>
          <w:szCs w:val="22"/>
          <w:lang w:val="hr-HR"/>
        </w:rPr>
        <w:t xml:space="preserve"> </w:t>
      </w:r>
      <w:r w:rsidR="006C39CD" w:rsidRPr="006C39CD">
        <w:rPr>
          <w:sz w:val="22"/>
          <w:szCs w:val="22"/>
          <w:lang w:val="hr-HR"/>
        </w:rPr>
        <w:t>30.410,00 kuna</w:t>
      </w:r>
      <w:r w:rsidR="006C39CD">
        <w:rPr>
          <w:sz w:val="22"/>
          <w:szCs w:val="22"/>
          <w:lang w:val="hr-HR"/>
        </w:rPr>
        <w:t xml:space="preserve"> i udjel u trgovačkom društvu, </w:t>
      </w:r>
      <w:r w:rsidR="00F400EB">
        <w:rPr>
          <w:sz w:val="22"/>
          <w:szCs w:val="22"/>
          <w:lang w:val="hr-HR"/>
        </w:rPr>
        <w:t xml:space="preserve"> </w:t>
      </w:r>
      <w:r w:rsidRPr="006C101C">
        <w:rPr>
          <w:sz w:val="22"/>
          <w:szCs w:val="22"/>
          <w:lang w:val="hr-HR"/>
        </w:rPr>
        <w:t>pa da se bi se spriječila opasnost da dužnik raspolaže svojom imovinom i na taj način za vjerovnike nastane nenadoknadiva ili teško nadoknadiva šteta odnosno šteta koja bi se mogla popraviti uz nepotrebne dodatne troškove, sud je postavio privremenog upravitelja.</w:t>
      </w:r>
    </w:p>
    <w:p w:rsidRDefault="00B075B5" w:rsidP="00B075B5" w:rsidR="00B075B5" w:rsidRPr="009D306A">
      <w:pPr>
        <w:ind w:firstLine="708"/>
        <w:jc w:val="both"/>
        <w:rPr>
          <w:sz w:val="16"/>
          <w:szCs w:val="16"/>
          <w:lang w:val="hr-HR"/>
        </w:rPr>
      </w:pPr>
    </w:p>
    <w:p w:rsidRDefault="00B075B5" w:rsidP="00B075B5" w:rsidR="00B075B5" w:rsidRPr="004133CA">
      <w:pPr>
        <w:ind w:firstLine="708"/>
        <w:jc w:val="both"/>
        <w:rPr>
          <w:sz w:val="22"/>
          <w:szCs w:val="22"/>
          <w:lang w:val="hr-HR"/>
        </w:rPr>
      </w:pPr>
      <w:r w:rsidRPr="004133CA">
        <w:rPr>
          <w:sz w:val="22"/>
          <w:szCs w:val="22"/>
          <w:lang w:val="hr-HR"/>
        </w:rPr>
        <w:t xml:space="preserve">Trajanje mjere osiguranja ograničeno je samim Stečajnim zakonom, odnosno u smislu čl. 118. i 119. SZ, do donošenja odluke o prijedlogu za otvaranje stečajnog postupka. </w:t>
      </w:r>
    </w:p>
    <w:p w:rsidRDefault="00B075B5" w:rsidP="00B075B5" w:rsidR="00B075B5" w:rsidRPr="009D306A">
      <w:pPr>
        <w:ind w:firstLine="708"/>
        <w:jc w:val="both"/>
        <w:rPr>
          <w:sz w:val="16"/>
          <w:szCs w:val="16"/>
          <w:u w:val="single"/>
          <w:lang w:val="hr-HR"/>
        </w:rPr>
      </w:pPr>
    </w:p>
    <w:p w:rsidRDefault="00B075B5" w:rsidP="00B075B5" w:rsidR="00B075B5" w:rsidRPr="009D306A">
      <w:pPr>
        <w:ind w:firstLine="708"/>
        <w:jc w:val="both"/>
        <w:rPr>
          <w:sz w:val="22"/>
          <w:szCs w:val="22"/>
          <w:lang w:val="hr-HR"/>
        </w:rPr>
      </w:pPr>
      <w:r w:rsidRPr="009D306A">
        <w:rPr>
          <w:sz w:val="22"/>
          <w:szCs w:val="22"/>
          <w:lang w:val="hr-HR"/>
        </w:rPr>
        <w:tab/>
        <w:t>U smislu čl. 119. SZ, ovlast za raspolaganje imovinom prenesena je na privremenog stečajnog upravitelja koji je dužan obavljati poslove kako je navedeno u točki V. izreke.</w:t>
      </w:r>
    </w:p>
    <w:p w:rsidRDefault="00B075B5" w:rsidP="00B075B5" w:rsidR="00B075B5" w:rsidRPr="009D306A">
      <w:pPr>
        <w:ind w:firstLine="708"/>
        <w:jc w:val="both"/>
        <w:rPr>
          <w:sz w:val="16"/>
          <w:szCs w:val="16"/>
          <w:lang w:val="hr-HR"/>
        </w:rPr>
      </w:pPr>
    </w:p>
    <w:p w:rsidRDefault="00B075B5" w:rsidP="00B075B5" w:rsidR="00B075B5" w:rsidRPr="002A376D">
      <w:pPr>
        <w:ind w:firstLine="708"/>
        <w:jc w:val="both"/>
        <w:rPr>
          <w:sz w:val="22"/>
          <w:szCs w:val="22"/>
        </w:rPr>
      </w:pPr>
      <w:r w:rsidRPr="009D306A">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B075B5" w:rsidP="00B075B5" w:rsidR="00B075B5" w:rsidRPr="009D306A">
      <w:pPr>
        <w:ind w:firstLine="708"/>
        <w:jc w:val="both"/>
        <w:rPr>
          <w:sz w:val="16"/>
          <w:szCs w:val="16"/>
          <w:u w:val="single"/>
          <w:lang w:val="hr-HR"/>
        </w:rPr>
      </w:pPr>
    </w:p>
    <w:p w:rsidRDefault="00B075B5" w:rsidP="00B075B5" w:rsidR="000E3DD4">
      <w:pPr>
        <w:ind w:firstLine="708"/>
        <w:jc w:val="both"/>
        <w:rPr>
          <w:sz w:val="22"/>
          <w:szCs w:val="22"/>
          <w:lang w:val="hr-HR"/>
        </w:rPr>
      </w:pPr>
      <w:r w:rsidRPr="009D306A">
        <w:rPr>
          <w:sz w:val="22"/>
          <w:szCs w:val="22"/>
          <w:lang w:val="hr-HR"/>
        </w:rPr>
        <w:t>Temeljem čl. 120. SZ odluka o imenovanju privremenog stečajnog up</w:t>
      </w:r>
      <w:r w:rsidR="000E3DD4">
        <w:rPr>
          <w:sz w:val="22"/>
          <w:szCs w:val="22"/>
          <w:lang w:val="hr-HR"/>
        </w:rPr>
        <w:t xml:space="preserve">ravitelja javno će se objaviti </w:t>
      </w:r>
      <w:r w:rsidR="001B7137">
        <w:rPr>
          <w:sz w:val="22"/>
          <w:szCs w:val="22"/>
          <w:lang w:val="hr-HR"/>
        </w:rPr>
        <w:t xml:space="preserve">i </w:t>
      </w:r>
      <w:r w:rsidR="000E3DD4">
        <w:rPr>
          <w:sz w:val="22"/>
          <w:szCs w:val="22"/>
          <w:lang w:val="hr-HR"/>
        </w:rPr>
        <w:t>dostaviti tijelima koja vode registar u kojem je dužnik upisan.</w:t>
      </w:r>
    </w:p>
    <w:p w:rsidRDefault="00B075B5" w:rsidP="00B075B5" w:rsidR="00B075B5" w:rsidRPr="00CF455D">
      <w:pPr>
        <w:ind w:firstLine="708"/>
        <w:jc w:val="both"/>
        <w:rPr>
          <w:sz w:val="16"/>
          <w:szCs w:val="16"/>
          <w:lang w:val="hr-HR"/>
        </w:rPr>
      </w:pPr>
    </w:p>
    <w:p w:rsidRDefault="00B075B5" w:rsidP="00B075B5" w:rsidR="00B075B5"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65161" w:rsidP="00B075B5" w:rsidR="00165161" w:rsidRPr="0085702F">
      <w:pPr>
        <w:jc w:val="both"/>
        <w:rPr>
          <w:b/>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40257">
        <w:rPr>
          <w:b/>
          <w:sz w:val="22"/>
          <w:szCs w:val="22"/>
          <w:lang w:val="hr-HR"/>
        </w:rPr>
        <w:t>10</w:t>
      </w:r>
      <w:r w:rsidRPr="00086A8D">
        <w:rPr>
          <w:b/>
          <w:sz w:val="22"/>
          <w:szCs w:val="22"/>
          <w:lang w:val="hr-HR"/>
        </w:rPr>
        <w:t xml:space="preserve">. </w:t>
      </w:r>
      <w:r w:rsidR="00440257">
        <w:rPr>
          <w:b/>
          <w:sz w:val="22"/>
          <w:szCs w:val="22"/>
          <w:lang w:val="hr-HR"/>
        </w:rPr>
        <w:t>srpnja</w:t>
      </w:r>
      <w:r w:rsidRPr="00086A8D">
        <w:rPr>
          <w:b/>
          <w:sz w:val="22"/>
          <w:szCs w:val="22"/>
          <w:lang w:val="hr-HR"/>
        </w:rPr>
        <w:t xml:space="preserve"> 201</w:t>
      </w:r>
      <w:r w:rsidR="00440257">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rsidRPr="00E553B6">
      <w:pPr>
        <w:jc w:val="both"/>
        <w:rPr>
          <w:b/>
          <w:sz w:val="16"/>
          <w:szCs w:val="16"/>
          <w:lang w:val="hr-HR"/>
        </w:rPr>
      </w:pPr>
    </w:p>
    <w:p w:rsidRDefault="00222DE2" w:rsidP="003C52FE" w:rsidR="00222DE2">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0E3DD4" w:rsidP="000E3DD4" w:rsidR="000E3DD4" w:rsidRPr="000E3DD4">
      <w:pPr>
        <w:jc w:val="both"/>
        <w:rPr>
          <w:sz w:val="22"/>
          <w:szCs w:val="22"/>
          <w:lang w:val="hr-HR"/>
        </w:rPr>
      </w:pPr>
      <w:r w:rsidRPr="000E3DD4">
        <w:rPr>
          <w:sz w:val="22"/>
          <w:szCs w:val="22"/>
          <w:lang w:val="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0E3DD4" w:rsidP="000E3DD4" w:rsidR="000E3DD4" w:rsidRPr="000E3DD4">
      <w:pPr>
        <w:jc w:val="both"/>
        <w:rPr>
          <w:sz w:val="22"/>
          <w:szCs w:val="22"/>
          <w:lang w:val="hr-HR"/>
        </w:rPr>
      </w:pPr>
    </w:p>
    <w:p w:rsidRDefault="00410B76" w:rsidP="003C52FE" w:rsidR="00410B76" w:rsidRPr="00A366C8">
      <w:pPr>
        <w:jc w:val="both"/>
        <w:rPr>
          <w:b/>
          <w:sz w:val="16"/>
          <w:szCs w:val="16"/>
          <w:lang w:val="hr-HR"/>
        </w:rPr>
      </w:pPr>
    </w:p>
    <w:p w:rsidRDefault="003C52FE" w:rsidP="003C52FE" w:rsidR="003C52FE" w:rsidRPr="00222DE2">
      <w:pPr>
        <w:jc w:val="both"/>
        <w:rPr>
          <w:b/>
          <w:sz w:val="22"/>
          <w:szCs w:val="22"/>
          <w:lang w:val="hr-HR"/>
        </w:rPr>
      </w:pPr>
      <w:r w:rsidRPr="00222DE2">
        <w:rPr>
          <w:b/>
          <w:sz w:val="22"/>
          <w:szCs w:val="22"/>
          <w:lang w:val="hr-HR"/>
        </w:rPr>
        <w:t xml:space="preserve">DN-a </w:t>
      </w:r>
      <w:r w:rsidRPr="00222DE2">
        <w:rPr>
          <w:sz w:val="22"/>
          <w:szCs w:val="22"/>
          <w:lang w:val="hr-HR"/>
        </w:rPr>
        <w:t>(</w:t>
      </w:r>
      <w:r w:rsidR="00222DE2">
        <w:rPr>
          <w:sz w:val="22"/>
          <w:szCs w:val="22"/>
          <w:lang w:val="hr-HR"/>
        </w:rPr>
        <w:t>1</w:t>
      </w:r>
      <w:r w:rsidR="00BC54A6" w:rsidRPr="00222DE2">
        <w:rPr>
          <w:sz w:val="22"/>
          <w:szCs w:val="22"/>
          <w:lang w:val="hr-HR"/>
        </w:rPr>
        <w:t>0</w:t>
      </w:r>
      <w:r w:rsidRPr="00222DE2">
        <w:rPr>
          <w:sz w:val="22"/>
          <w:szCs w:val="22"/>
          <w:lang w:val="hr-HR"/>
        </w:rPr>
        <w:t>.</w:t>
      </w:r>
      <w:r w:rsidR="00B05E31">
        <w:rPr>
          <w:sz w:val="22"/>
          <w:szCs w:val="22"/>
          <w:lang w:val="hr-HR"/>
        </w:rPr>
        <w:t>07.</w:t>
      </w:r>
      <w:r w:rsidRPr="00222DE2">
        <w:rPr>
          <w:sz w:val="22"/>
          <w:szCs w:val="22"/>
          <w:lang w:val="hr-HR"/>
        </w:rPr>
        <w:t>201</w:t>
      </w:r>
      <w:r w:rsidR="00B05E31">
        <w:rPr>
          <w:sz w:val="22"/>
          <w:szCs w:val="22"/>
          <w:lang w:val="hr-HR"/>
        </w:rPr>
        <w:t>7</w:t>
      </w:r>
      <w:r w:rsidRPr="00222DE2">
        <w:rPr>
          <w:sz w:val="22"/>
          <w:szCs w:val="22"/>
          <w:lang w:val="hr-HR"/>
        </w:rPr>
        <w:t>.g.)</w:t>
      </w:r>
      <w:r w:rsidRPr="00222DE2">
        <w:rPr>
          <w:b/>
          <w:sz w:val="22"/>
          <w:szCs w:val="22"/>
          <w:lang w:val="hr-HR"/>
        </w:rPr>
        <w:t>:</w:t>
      </w:r>
    </w:p>
    <w:p w:rsidRDefault="00DF2535" w:rsidP="00DF2535" w:rsidR="00DF2535" w:rsidRPr="00222DE2">
      <w:pPr>
        <w:pStyle w:val="Tijeloteksta"/>
        <w:rPr>
          <w:sz w:val="22"/>
          <w:szCs w:val="22"/>
        </w:rPr>
      </w:pPr>
      <w:r w:rsidRPr="00222DE2">
        <w:rPr>
          <w:sz w:val="22"/>
          <w:szCs w:val="22"/>
        </w:rPr>
        <w:t xml:space="preserve">- dužniku, </w:t>
      </w:r>
    </w:p>
    <w:p w:rsidRDefault="00DF2535" w:rsidP="00DF2535" w:rsidR="00DF2535">
      <w:pPr>
        <w:pStyle w:val="Tijeloteksta"/>
        <w:rPr>
          <w:sz w:val="22"/>
          <w:szCs w:val="22"/>
        </w:rPr>
      </w:pPr>
      <w:r w:rsidRPr="00222DE2">
        <w:rPr>
          <w:sz w:val="22"/>
          <w:szCs w:val="22"/>
        </w:rPr>
        <w:t xml:space="preserve">- </w:t>
      </w:r>
      <w:r w:rsidR="00440257">
        <w:rPr>
          <w:sz w:val="22"/>
          <w:szCs w:val="22"/>
        </w:rPr>
        <w:t>Petar Ortolio, Viganj 67, Viganj</w:t>
      </w:r>
      <w:r w:rsidRPr="00222DE2">
        <w:rPr>
          <w:sz w:val="22"/>
          <w:szCs w:val="22"/>
        </w:rPr>
        <w:t>,</w:t>
      </w:r>
    </w:p>
    <w:p w:rsidRDefault="00817AFA" w:rsidP="00DF2535" w:rsidR="00817AFA" w:rsidRPr="00222DE2">
      <w:pPr>
        <w:pStyle w:val="Tijeloteksta"/>
        <w:rPr>
          <w:sz w:val="22"/>
          <w:szCs w:val="22"/>
        </w:rPr>
      </w:pPr>
      <w:r>
        <w:rPr>
          <w:sz w:val="22"/>
          <w:szCs w:val="22"/>
        </w:rPr>
        <w:t>- privremenom stečajnom upravitelju,</w:t>
      </w:r>
    </w:p>
    <w:p w:rsidRDefault="00DF2535" w:rsidP="00DF2535" w:rsidR="00DF2535" w:rsidRPr="00222DE2">
      <w:pPr>
        <w:pStyle w:val="Tijeloteksta"/>
        <w:rPr>
          <w:sz w:val="22"/>
          <w:szCs w:val="22"/>
        </w:rPr>
      </w:pPr>
      <w:r w:rsidRPr="00222DE2">
        <w:rPr>
          <w:sz w:val="22"/>
          <w:szCs w:val="22"/>
        </w:rPr>
        <w:t>- FINA, Podružnica Dubrovnik, elektroničkom poštom u putem e oglasne ploče,</w:t>
      </w:r>
    </w:p>
    <w:p w:rsidRDefault="00DF2535" w:rsidP="00DF2535" w:rsidR="00DF2535">
      <w:pPr>
        <w:pStyle w:val="Tijeloteksta"/>
        <w:rPr>
          <w:sz w:val="22"/>
          <w:szCs w:val="22"/>
        </w:rPr>
      </w:pPr>
      <w:r w:rsidRPr="00222DE2">
        <w:rPr>
          <w:sz w:val="22"/>
          <w:szCs w:val="22"/>
          <w:lang w:val="en-AU"/>
        </w:rPr>
        <w:t xml:space="preserve">- </w:t>
      </w:r>
      <w:r w:rsidR="002B6E9B">
        <w:rPr>
          <w:sz w:val="22"/>
          <w:szCs w:val="22"/>
        </w:rPr>
        <w:t>Splitska banka</w:t>
      </w:r>
      <w:r w:rsidRPr="00222DE2">
        <w:rPr>
          <w:sz w:val="22"/>
          <w:szCs w:val="22"/>
        </w:rPr>
        <w:t xml:space="preserve"> d.d., putem e oglasne ploče,</w:t>
      </w:r>
    </w:p>
    <w:p w:rsidRDefault="00E33299" w:rsidP="00DF2535" w:rsidR="00E33299">
      <w:pPr>
        <w:pStyle w:val="Tijeloteksta"/>
        <w:rPr>
          <w:sz w:val="22"/>
          <w:szCs w:val="22"/>
        </w:rPr>
      </w:pPr>
      <w:r>
        <w:rPr>
          <w:sz w:val="22"/>
          <w:szCs w:val="22"/>
        </w:rPr>
        <w:t>- Općinski sud u Dubrovniku, zemljišnoknjižni odjel,</w:t>
      </w:r>
    </w:p>
    <w:p w:rsidRDefault="00E33299" w:rsidP="00DF2535" w:rsidR="00E33299">
      <w:pPr>
        <w:pStyle w:val="Tijeloteksta"/>
        <w:rPr>
          <w:sz w:val="22"/>
          <w:szCs w:val="22"/>
        </w:rPr>
      </w:pPr>
      <w:r>
        <w:rPr>
          <w:sz w:val="22"/>
          <w:szCs w:val="22"/>
        </w:rPr>
        <w:t>- Policijska uprava dubrovačko-neretvanska županija,</w:t>
      </w:r>
    </w:p>
    <w:p w:rsidRDefault="00E33299" w:rsidP="00DF2535" w:rsidR="00E33299" w:rsidRPr="00222DE2">
      <w:pPr>
        <w:pStyle w:val="Tijeloteksta"/>
        <w:rPr>
          <w:sz w:val="22"/>
          <w:szCs w:val="22"/>
        </w:rPr>
      </w:pPr>
      <w:r>
        <w:rPr>
          <w:sz w:val="22"/>
          <w:szCs w:val="22"/>
        </w:rPr>
        <w:t>- sudski registar,</w:t>
      </w:r>
    </w:p>
    <w:p w:rsidRDefault="00222DE2" w:rsidP="00DF2535" w:rsidR="00EF4316" w:rsidRPr="00222DE2">
      <w:pPr>
        <w:pStyle w:val="Tijeloteksta"/>
        <w:rPr>
          <w:sz w:val="22"/>
          <w:szCs w:val="22"/>
        </w:rPr>
      </w:pPr>
      <w:r w:rsidRPr="00222DE2">
        <w:rPr>
          <w:sz w:val="22"/>
          <w:szCs w:val="22"/>
        </w:rPr>
        <w:t xml:space="preserve">- </w:t>
      </w:r>
      <w:r w:rsidR="00DF2535" w:rsidRPr="00222DE2">
        <w:rPr>
          <w:sz w:val="22"/>
          <w:szCs w:val="22"/>
        </w:rPr>
        <w:t xml:space="preserve">mrežna stranica e oglasna ploča. </w:t>
      </w:r>
    </w:p>
    <w:sectPr w:rsidSect="001B7137" w:rsidR="00EF4316" w:rsidRPr="00222DE2">
      <w:headerReference w:type="even" r:id="rId13"/>
      <w:headerReference w:type="default" r:id="rId14"/>
      <w:pgSz w:h="16838" w:w="11906"/>
      <w:pgMar w:gutter="0" w:footer="720" w:header="720" w:left="1800" w:bottom="851"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05E4">
      <w:rPr>
        <w:rStyle w:val="Brojstranice"/>
        <w:noProof/>
      </w:rPr>
      <w:t>4</w:t>
    </w:r>
    <w:r>
      <w:rPr>
        <w:rStyle w:val="Brojstranice"/>
      </w:rPr>
      <w:fldChar w:fldCharType="end"/>
    </w:r>
  </w:p>
  <w:p w:rsidRDefault="00440257" w:rsidP="00440257" w:rsidR="00440257" w:rsidRPr="00440257">
    <w:pPr>
      <w:jc w:val="right"/>
      <w:rPr>
        <w:b/>
        <w:sz w:val="22"/>
        <w:szCs w:val="22"/>
        <w:lang w:val="hr-HR"/>
      </w:rPr>
    </w:pPr>
    <w:r w:rsidRPr="00440257">
      <w:rPr>
        <w:b/>
        <w:sz w:val="22"/>
        <w:szCs w:val="22"/>
        <w:lang w:val="hr-HR"/>
      </w:rPr>
      <w:t>Posl. br. 6-St.</w:t>
    </w:r>
    <w:r w:rsidR="007A4681">
      <w:rPr>
        <w:b/>
        <w:sz w:val="22"/>
        <w:szCs w:val="22"/>
        <w:lang w:val="hr-HR"/>
      </w:rPr>
      <w:t>719</w:t>
    </w:r>
    <w:r w:rsidRPr="00440257">
      <w:rPr>
        <w:b/>
        <w:sz w:val="22"/>
        <w:szCs w:val="22"/>
        <w:lang w:val="hr-HR"/>
      </w:rPr>
      <w:t>/201</w:t>
    </w:r>
    <w:r w:rsidR="007A4681">
      <w:rPr>
        <w:b/>
        <w:sz w:val="22"/>
        <w:szCs w:val="22"/>
        <w:lang w:val="hr-HR"/>
      </w:rPr>
      <w:t>7</w:t>
    </w:r>
    <w:r w:rsidRPr="00440257">
      <w:rPr>
        <w:b/>
        <w:sz w:val="22"/>
        <w:szCs w:val="22"/>
        <w:lang w:val="hr-HR"/>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469F9"/>
    <w:rsid w:val="00053F8D"/>
    <w:rsid w:val="00066997"/>
    <w:rsid w:val="00070709"/>
    <w:rsid w:val="00072BEC"/>
    <w:rsid w:val="0008519B"/>
    <w:rsid w:val="00086A8D"/>
    <w:rsid w:val="000B14D5"/>
    <w:rsid w:val="000B1B69"/>
    <w:rsid w:val="000C2457"/>
    <w:rsid w:val="000C4CFD"/>
    <w:rsid w:val="000E3DD4"/>
    <w:rsid w:val="000E4888"/>
    <w:rsid w:val="000E7E22"/>
    <w:rsid w:val="00104BE3"/>
    <w:rsid w:val="0014038E"/>
    <w:rsid w:val="001544B5"/>
    <w:rsid w:val="00162488"/>
    <w:rsid w:val="00163294"/>
    <w:rsid w:val="00165161"/>
    <w:rsid w:val="00170C78"/>
    <w:rsid w:val="0018032E"/>
    <w:rsid w:val="00181E76"/>
    <w:rsid w:val="00185441"/>
    <w:rsid w:val="00193502"/>
    <w:rsid w:val="00196001"/>
    <w:rsid w:val="00197DDC"/>
    <w:rsid w:val="001A20B6"/>
    <w:rsid w:val="001A5ECC"/>
    <w:rsid w:val="001B7137"/>
    <w:rsid w:val="001C4561"/>
    <w:rsid w:val="001D25B9"/>
    <w:rsid w:val="001E7697"/>
    <w:rsid w:val="001F08BA"/>
    <w:rsid w:val="001F7D38"/>
    <w:rsid w:val="001F7E00"/>
    <w:rsid w:val="0020059B"/>
    <w:rsid w:val="002043CB"/>
    <w:rsid w:val="00222DE2"/>
    <w:rsid w:val="002377F4"/>
    <w:rsid w:val="00256749"/>
    <w:rsid w:val="00261C0E"/>
    <w:rsid w:val="0027108A"/>
    <w:rsid w:val="00271D22"/>
    <w:rsid w:val="002734EE"/>
    <w:rsid w:val="002752C3"/>
    <w:rsid w:val="002877F3"/>
    <w:rsid w:val="002A2C64"/>
    <w:rsid w:val="002B6E9B"/>
    <w:rsid w:val="002C5D66"/>
    <w:rsid w:val="002D1FE7"/>
    <w:rsid w:val="002D59C7"/>
    <w:rsid w:val="00311FD9"/>
    <w:rsid w:val="003208BD"/>
    <w:rsid w:val="00330F58"/>
    <w:rsid w:val="003328D9"/>
    <w:rsid w:val="00342844"/>
    <w:rsid w:val="00357AC3"/>
    <w:rsid w:val="00373730"/>
    <w:rsid w:val="003779C6"/>
    <w:rsid w:val="0039040F"/>
    <w:rsid w:val="003A1AC1"/>
    <w:rsid w:val="003C0C95"/>
    <w:rsid w:val="003C52FE"/>
    <w:rsid w:val="003E475F"/>
    <w:rsid w:val="003F158D"/>
    <w:rsid w:val="003F4470"/>
    <w:rsid w:val="00410B76"/>
    <w:rsid w:val="00410D53"/>
    <w:rsid w:val="00421825"/>
    <w:rsid w:val="00432DE4"/>
    <w:rsid w:val="00434741"/>
    <w:rsid w:val="00440257"/>
    <w:rsid w:val="00446F6E"/>
    <w:rsid w:val="00463A5D"/>
    <w:rsid w:val="00470AB3"/>
    <w:rsid w:val="00477FDE"/>
    <w:rsid w:val="0049238A"/>
    <w:rsid w:val="004A115A"/>
    <w:rsid w:val="004B0021"/>
    <w:rsid w:val="004B02F3"/>
    <w:rsid w:val="004B38AD"/>
    <w:rsid w:val="004C1224"/>
    <w:rsid w:val="004C2718"/>
    <w:rsid w:val="004C271B"/>
    <w:rsid w:val="004C3D10"/>
    <w:rsid w:val="004C50CC"/>
    <w:rsid w:val="004D5719"/>
    <w:rsid w:val="0051182F"/>
    <w:rsid w:val="005312AD"/>
    <w:rsid w:val="005443F1"/>
    <w:rsid w:val="00562F71"/>
    <w:rsid w:val="00572599"/>
    <w:rsid w:val="0059486F"/>
    <w:rsid w:val="0059596A"/>
    <w:rsid w:val="005A78A8"/>
    <w:rsid w:val="005F1ED8"/>
    <w:rsid w:val="00607A51"/>
    <w:rsid w:val="00612073"/>
    <w:rsid w:val="00613234"/>
    <w:rsid w:val="006216EC"/>
    <w:rsid w:val="0063087C"/>
    <w:rsid w:val="00645D3A"/>
    <w:rsid w:val="0065029E"/>
    <w:rsid w:val="006835DF"/>
    <w:rsid w:val="00697CE6"/>
    <w:rsid w:val="006B56C1"/>
    <w:rsid w:val="006C2245"/>
    <w:rsid w:val="006C39CD"/>
    <w:rsid w:val="006C445A"/>
    <w:rsid w:val="006D0742"/>
    <w:rsid w:val="006D2C62"/>
    <w:rsid w:val="006D7447"/>
    <w:rsid w:val="006E2B19"/>
    <w:rsid w:val="00714001"/>
    <w:rsid w:val="00742494"/>
    <w:rsid w:val="00750904"/>
    <w:rsid w:val="0075423B"/>
    <w:rsid w:val="00763F7D"/>
    <w:rsid w:val="007718B2"/>
    <w:rsid w:val="00772A03"/>
    <w:rsid w:val="00775C8D"/>
    <w:rsid w:val="00793003"/>
    <w:rsid w:val="007A4681"/>
    <w:rsid w:val="007A7579"/>
    <w:rsid w:val="007B05E4"/>
    <w:rsid w:val="007B3220"/>
    <w:rsid w:val="007C7121"/>
    <w:rsid w:val="007E065A"/>
    <w:rsid w:val="007E206B"/>
    <w:rsid w:val="007F11B9"/>
    <w:rsid w:val="00805354"/>
    <w:rsid w:val="00817AFA"/>
    <w:rsid w:val="0082407F"/>
    <w:rsid w:val="00832035"/>
    <w:rsid w:val="00841EDD"/>
    <w:rsid w:val="00851540"/>
    <w:rsid w:val="008526B4"/>
    <w:rsid w:val="0085702F"/>
    <w:rsid w:val="00871F4E"/>
    <w:rsid w:val="00873B93"/>
    <w:rsid w:val="00876343"/>
    <w:rsid w:val="008966E6"/>
    <w:rsid w:val="008A0BDF"/>
    <w:rsid w:val="008B261F"/>
    <w:rsid w:val="008B2C6D"/>
    <w:rsid w:val="008B6164"/>
    <w:rsid w:val="008C02CB"/>
    <w:rsid w:val="008D339B"/>
    <w:rsid w:val="008F161D"/>
    <w:rsid w:val="009030D6"/>
    <w:rsid w:val="0092612B"/>
    <w:rsid w:val="0093736B"/>
    <w:rsid w:val="009439C1"/>
    <w:rsid w:val="009505E6"/>
    <w:rsid w:val="00951CEF"/>
    <w:rsid w:val="00962520"/>
    <w:rsid w:val="009C313C"/>
    <w:rsid w:val="009C65B2"/>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9007F"/>
    <w:rsid w:val="00AB3330"/>
    <w:rsid w:val="00AC3146"/>
    <w:rsid w:val="00AE21DC"/>
    <w:rsid w:val="00AE4B55"/>
    <w:rsid w:val="00AF3019"/>
    <w:rsid w:val="00AF71C6"/>
    <w:rsid w:val="00B05E31"/>
    <w:rsid w:val="00B0730D"/>
    <w:rsid w:val="00B075B5"/>
    <w:rsid w:val="00B11191"/>
    <w:rsid w:val="00B17CD4"/>
    <w:rsid w:val="00B21092"/>
    <w:rsid w:val="00B22FEB"/>
    <w:rsid w:val="00B36BE7"/>
    <w:rsid w:val="00B44F6F"/>
    <w:rsid w:val="00B66C9E"/>
    <w:rsid w:val="00B839FF"/>
    <w:rsid w:val="00B84120"/>
    <w:rsid w:val="00B90A53"/>
    <w:rsid w:val="00BA0649"/>
    <w:rsid w:val="00BB68B9"/>
    <w:rsid w:val="00BC03B2"/>
    <w:rsid w:val="00BC54A6"/>
    <w:rsid w:val="00BE3B67"/>
    <w:rsid w:val="00BF5B72"/>
    <w:rsid w:val="00C17713"/>
    <w:rsid w:val="00C21211"/>
    <w:rsid w:val="00C32E78"/>
    <w:rsid w:val="00C41AE6"/>
    <w:rsid w:val="00C537B6"/>
    <w:rsid w:val="00C628C8"/>
    <w:rsid w:val="00C716B6"/>
    <w:rsid w:val="00C81F28"/>
    <w:rsid w:val="00C96979"/>
    <w:rsid w:val="00CA0164"/>
    <w:rsid w:val="00CC3B20"/>
    <w:rsid w:val="00CE77C0"/>
    <w:rsid w:val="00CE7D5C"/>
    <w:rsid w:val="00CF3198"/>
    <w:rsid w:val="00CF455D"/>
    <w:rsid w:val="00D220F6"/>
    <w:rsid w:val="00D24022"/>
    <w:rsid w:val="00D24353"/>
    <w:rsid w:val="00D31AF7"/>
    <w:rsid w:val="00D32BF2"/>
    <w:rsid w:val="00D330A2"/>
    <w:rsid w:val="00D37004"/>
    <w:rsid w:val="00D40196"/>
    <w:rsid w:val="00D714B9"/>
    <w:rsid w:val="00D96048"/>
    <w:rsid w:val="00D9789A"/>
    <w:rsid w:val="00DA50A1"/>
    <w:rsid w:val="00DA50B4"/>
    <w:rsid w:val="00DB6C84"/>
    <w:rsid w:val="00DC410E"/>
    <w:rsid w:val="00DC4B5D"/>
    <w:rsid w:val="00DE0B68"/>
    <w:rsid w:val="00DE3274"/>
    <w:rsid w:val="00DF2535"/>
    <w:rsid w:val="00E12EAD"/>
    <w:rsid w:val="00E13E1D"/>
    <w:rsid w:val="00E16373"/>
    <w:rsid w:val="00E2152F"/>
    <w:rsid w:val="00E224F2"/>
    <w:rsid w:val="00E24126"/>
    <w:rsid w:val="00E31A48"/>
    <w:rsid w:val="00E31B60"/>
    <w:rsid w:val="00E33299"/>
    <w:rsid w:val="00E36739"/>
    <w:rsid w:val="00E40632"/>
    <w:rsid w:val="00E553B6"/>
    <w:rsid w:val="00E63362"/>
    <w:rsid w:val="00E66AA1"/>
    <w:rsid w:val="00E728C8"/>
    <w:rsid w:val="00E9239B"/>
    <w:rsid w:val="00EC423A"/>
    <w:rsid w:val="00EF4316"/>
    <w:rsid w:val="00EF58FF"/>
    <w:rsid w:val="00F00884"/>
    <w:rsid w:val="00F24544"/>
    <w:rsid w:val="00F400EB"/>
    <w:rsid w:val="00F511A0"/>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2752C3"/>
    <w:rPr>
      <w:color w:val="808080"/>
      <w:bdr w:space="0" w:sz="0" w:color="auto" w:val="none"/>
      <w:shd w:fill="auto" w:color="auto" w:val="clear"/>
    </w:rPr>
  </w:style>
  <w:style w:customStyle="true" w:styleId="eSPISCCParagraphDefaultFont" w:type="character">
    <w:name w:val="eSPIS_CC_Paragraph Default Font"/>
    <w:basedOn w:val="Zadanifontodlomka"/>
    <w:rsid w:val="002752C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752C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752C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752C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2752C3"/>
    <w:rPr>
      <w:color w:val="808080"/>
      <w:bdr w:color="auto" w:space="0" w:sz="0" w:val="none"/>
      <w:shd w:color="auto" w:fill="auto" w:val="clear"/>
    </w:rPr>
  </w:style>
  <w:style w:customStyle="1" w:styleId="eSPISCCParagraphDefaultFont" w:type="character">
    <w:name w:val="eSPIS_CC_Paragraph Default Font"/>
    <w:basedOn w:val="Zadanifontodlomka"/>
    <w:rsid w:val="002752C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752C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752C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752C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St-719/2017-2</izvorni_sadrzaj>
    <derivirana_varijabla naziv="DomainObject.Oznaka_1">St-719/2017-2</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St-719/2017</izvorni_sadrzaj>
    <derivirana_varijabla naziv="DomainObject.Predmet.OznakaBroj_1">St-719/2017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ST 418/2016</izvorni_sadrzaj>
    <derivirana_varijabla naziv="DomainObject.Predmet.PrimjedbaSuca_1">OBUSTAVA ST 418/2016</derivirana_varijabla>
  </DomainObject.Predmet.PrimjedbaSuca>
  <DomainObject.Predmet.ProtustrankaFormated>
    <izvorni_sadrzaj>  ADRIATIC VIGANJ j.d.o.o. turistička agencija za turizam i ugostiteljstvo</izvorni_sadrzaj>
    <derivirana_varijabla naziv="DomainObject.Predmet.ProtustrankaFormated_1">  ADRIATIC VIGANJ j.d.o.o. turistička agencija za turizam i ugostiteljstvo</derivirana_varijabla>
  </DomainObject.Predmet.ProtustrankaFormated>
  <DomainObject.Predmet.ProtustrankaFormatedOIB>
    <izvorni_sadrzaj>  ADRIATIC VIGANJ j.d.o.o. turistička agencija za turizam i ugostiteljstvo, OIB 57828500469</izvorni_sadrzaj>
    <derivirana_varijabla naziv="DomainObject.Predmet.ProtustrankaFormatedOIB_1">  ADRIATIC VIGANJ j.d.o.o. turistička agencija za turizam i ugostiteljstvo, OIB 57828500469</derivirana_varijabla>
  </DomainObject.Predmet.ProtustrankaFormatedOIB>
  <DomainObject.Predmet.ProtustrankaFormatedWithAdress>
    <izvorni_sadrzaj> ADRIATIC VIGANJ j.d.o.o. turistička agencija za turizam i ugostiteljstvo, Viganj 67, 20267 Viganj</izvorni_sadrzaj>
    <derivirana_varijabla naziv="DomainObject.Predmet.ProtustrankaFormatedWithAdress_1"> ADRIATIC VIGANJ j.d.o.o. turistička agencija za turizam i ugostiteljstvo, Viganj 67, 20267 Viganj</derivirana_varijabla>
  </DomainObject.Predmet.ProtustrankaFormatedWithAdress>
  <DomainObject.Predmet.ProtustrankaFormatedWithAdressOIB>
    <izvorni_sadrzaj> ADRIATIC VIGANJ j.d.o.o. turistička agencija za turizam i ugostiteljstvo, OIB 57828500469, Viganj 67, 20267 Viganj</izvorni_sadrzaj>
    <derivirana_varijabla naziv="DomainObject.Predmet.ProtustrankaFormatedWithAdressOIB_1"> ADRIATIC VIGANJ j.d.o.o. turistička agencija za turizam i ugostiteljstvo, OIB 57828500469, Viganj 67, 20267 Viganj</derivirana_varijabla>
  </DomainObject.Predmet.ProtustrankaFormatedWithAdressOIB>
  <DomainObject.Predmet.ProtustrankaWithAdress>
    <izvorni_sadrzaj>ADRIATIC VIGANJ j.d.o.o. turistička agencija za turizam i ugostiteljstvo Viganj 67, 20267 Viganj</izvorni_sadrzaj>
    <derivirana_varijabla naziv="DomainObject.Predmet.ProtustrankaWithAdress_1">ADRIATIC VIGANJ j.d.o.o. turistička agencija za turizam i ugostiteljstvo Viganj 67, 20267 Viganj</derivirana_varijabla>
  </DomainObject.Predmet.ProtustrankaWithAdress>
  <DomainObject.Predmet.ProtustrankaWithAdressOIB>
    <izvorni_sadrzaj>ADRIATIC VIGANJ j.d.o.o. turistička agencija za turizam i ugostiteljstvo, OIB 57828500469, Viganj 67, 20267 Viganj</izvorni_sadrzaj>
    <derivirana_varijabla naziv="DomainObject.Predmet.ProtustrankaWithAdressOIB_1">ADRIATIC VIGANJ j.d.o.o. turistička agencija za turizam i ugostiteljstvo, OIB 57828500469, Viganj 67, 20267 Viganj</derivirana_varijabla>
  </DomainObject.Predmet.ProtustrankaWithAdressOIB>
  <DomainObject.Predmet.ProtustrankaNazivFormated>
    <izvorni_sadrzaj>ADRIATIC VIGANJ j.d.o.o. turistička agencija za turizam i ugostiteljstvo</izvorni_sadrzaj>
    <derivirana_varijabla naziv="DomainObject.Predmet.ProtustrankaNazivFormated_1">ADRIATIC VIGANJ j.d.o.o. turistička agencija za turizam i ugostiteljstvo</derivirana_varijabla>
  </DomainObject.Predmet.ProtustrankaNazivFormated>
  <DomainObject.Predmet.ProtustrankaNazivFormatedOIB>
    <izvorni_sadrzaj>ADRIATIC VIGANJ j.d.o.o. turistička agencija za turizam i ugostiteljstvo, OIB 57828500469</izvorni_sadrzaj>
    <derivirana_varijabla naziv="DomainObject.Predmet.ProtustrankaNazivFormatedOIB_1">ADRIATIC VIGANJ j.d.o.o. turistička agencija za turizam i ugostiteljstvo, OIB 57828500469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ADRIATIC VIGANJ j.d.o.o. turistička agencija za turizam i ugostiteljstvo</item>
    </izvorni_sadrzaj>
    <derivirana_varijabla naziv="DomainObject.Predmet.ProtuStrankaListFormated_1">
      <item>ADRIATIC VIGANJ j.d.o.o. turistička agencija za turizam i ugostiteljstvo</item>
    </derivirana_varijabla>
  </DomainObject.Predmet.ProtuStrankaListFormated>
  <DomainObject.Predmet.ProtuStrankaListFormatedOIB>
    <izvorni_sadrzaj>
      <item>ADRIATIC VIGANJ j.d.o.o. turistička agencija za turizam i ugostiteljstvo, OIB 57828500469</item>
    </izvorni_sadrzaj>
    <derivirana_varijabla naziv="DomainObject.Predmet.ProtuStrankaListFormatedOIB_1">
      <item>ADRIATIC VIGANJ j.d.o.o. turistička agencija za turizam i ugostiteljstvo, OIB 57828500469</item>
    </derivirana_varijabla>
  </DomainObject.Predmet.ProtuStrankaListFormatedOIB>
  <DomainObject.Predmet.ProtuStrankaListFormatedWithAdress>
    <izvorni_sadrzaj>
      <item>ADRIATIC VIGANJ j.d.o.o. turistička agencija za turizam i ugostiteljstvo, Viganj 67, 20267 Viganj</item>
    </izvorni_sadrzaj>
    <derivirana_varijabla naziv="DomainObject.Predmet.ProtuStrankaListFormatedWithAdress_1">
      <item>ADRIATIC VIGANJ j.d.o.o. turistička agencija za turizam i ugostiteljstvo, Viganj 67, 20267 Viganj</item>
    </derivirana_varijabla>
  </DomainObject.Predmet.ProtuStrankaListFormatedWithAdress>
  <DomainObject.Predmet.ProtuStrankaListFormatedWithAdressOIB>
    <izvorni_sadrzaj>
      <item>ADRIATIC VIGANJ j.d.o.o. turistička agencija za turizam i ugostiteljstvo, OIB 57828500469, Viganj 67, 20267 Viganj</item>
    </izvorni_sadrzaj>
    <derivirana_varijabla naziv="DomainObject.Predmet.ProtuStrankaListFormatedWithAdressOIB_1">
      <item>ADRIATIC VIGANJ j.d.o.o. turistička agencija za turizam i ugostiteljstvo, OIB 57828500469, Viganj 67, 20267 Viganj</item>
    </derivirana_varijabla>
  </DomainObject.Predmet.ProtuStrankaListFormatedWithAdressOIB>
  <DomainObject.Predmet.ProtuStrankaListNazivFormated>
    <izvorni_sadrzaj>
      <item>ADRIATIC VIGANJ j.d.o.o. turistička agencija za turizam i ugostiteljstvo</item>
    </izvorni_sadrzaj>
    <derivirana_varijabla naziv="DomainObject.Predmet.ProtuStrankaListNazivFormated_1">
      <item>ADRIATIC VIGANJ j.d.o.o. turistička agencija za turizam i ugostiteljstvo</item>
    </derivirana_varijabla>
  </DomainObject.Predmet.ProtuStrankaListNazivFormated>
  <DomainObject.Predmet.ProtuStrankaListNazivFormatedOIB>
    <izvorni_sadrzaj>
      <item>ADRIATIC VIGANJ j.d.o.o. turistička agencija za turizam i ugostiteljstvo, OIB 57828500469</item>
    </izvorni_sadrzaj>
    <derivirana_varijabla naziv="DomainObject.Predmet.ProtuStrankaListNazivFormatedOIB_1">
      <item>ADRIATIC VIGANJ j.d.o.o. turistička agencija za turizam i ugostiteljstvo, OIB 57828500469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St-719/2017-2</izvorni_sadrzaj>
    <derivirana_varijabla naziv="DomainObject.PoslovniBrojDokumenta_1">St-719/2017-2</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ADRIATIC VIGANJ j.d.o.o. turistička agencija za turizam i ugostiteljstvo</izvorni_sadrzaj>
    <derivirana_varijabla naziv="DomainObject.Predmet.ProtustrankaIDrugi_1">ADRIATIC VIGANJ j.d.o.o. turistička agencija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ADRIATIC VIGANJ j.d.o.o. turistička agencija za turizam i ugostiteljstvo, OIB 57828500469, Viganj 67, 20267 Viganj</izvorni_sadrzaj>
    <derivirana_varijabla naziv="DomainObject.Predmet.ProtustrankaIDrugiAdressOIB_1">ADRIATIC VIGANJ j.d.o.o. turistička agencija za turizam i ugostiteljstvo, OIB 57828500469, Viganj 67, 20267 Viganj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VIGANJ j.d.o.o. turistička agencija za turizam i ugostiteljstvo</item>
      <item>FINA, RC Split, Podružnica Dubrovnik</item>
    </izvorni_sadrzaj>
    <derivirana_varijabla naziv="DomainObject.Predmet.SudioniciListNaziv_1">
      <item>ADRIATIC VIGANJ j.d.o.o. turistička agencija za turizam i ugostiteljstvo</item>
      <item>FINA, RC Split, Podružnica Dubrovnik</item>
    </derivirana_varijabla>
  </DomainObject.Predmet.SudioniciListNaziv>
  <DomainObject.Predmet.SudioniciListAdressOIB>
    <izvorni_sadrzaj>
      <item>ADRIATIC VIGANJ j.d.o.o. turistička agencija za turizam i ugostiteljstvo, OIB 57828500469, Viganj 67,20267 Viganj</item>
      <item>FINA, RC Split, Podružnica Dubrovnik, OIB 85821130368, Vukovarska 2,20000 Dubrovnik</item>
    </izvorni_sadrzaj>
    <derivirana_varijabla naziv="DomainObject.Predmet.SudioniciListAdressOIB_1">
      <item>ADRIATIC VIGANJ j.d.o.o. turistička agencija za turizam i ugostiteljstvo, OIB 57828500469, Viganj 67,20267 Viganj</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57828500469</item>
      <item>, OIB 85821130368</item>
    </izvorni_sadrzaj>
    <derivirana_varijabla naziv="DomainObject.Predmet.SudioniciListNazivOIB_1">
      <item>, OIB 57828500469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BD056E-E355-4DE8-83EE-41ACB3AE0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1713</properties:Words>
  <properties:Characters>9812</properties:Characters>
  <properties:Lines>211</properties:Lines>
  <properties:Paragraphs>70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2017-07-10T08:10:00Z</dcterms:created>
  <dc:creator>Ante Kačić</dc:creator>
  <cp:lastModifiedBy>Srđan Gavranić</cp:lastModifiedBy>
  <cp:lastPrinted>2017-07-10T08:12:00Z</cp:lastPrinted>
  <dcterms:modified xmlns:xsi="http://www.w3.org/2001/XMLSchema-instance" xsi:type="dcterms:W3CDTF">2017-07-10T08:23:00Z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St-719/2017-2 / Odluka - Rješenje</vt:lpwstr>
  </prop:property>
  <prop:property name="CC_coloring" pid="4" fmtid="{D5CDD505-2E9C-101B-9397-08002B2CF9AE}">
    <vt:bool>false</vt:bool>
  </prop:property>
  <prop:property name="BrojStranica" pid="5" fmtid="{D5CDD505-2E9C-101B-9397-08002B2CF9AE}">
    <vt:i4>4</vt:i4>
  </prop:property>
</prop:Properties>
</file>