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853a" w14:paraId="f6a853a" w:rsidRDefault="00961523" w:rsidP="00961523" w:rsidR="00961523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3975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1523" w:rsidP="00961523" w:rsidR="00961523">
      <w:pPr>
        <w:jc w:val="both"/>
      </w:pPr>
      <w:r>
        <w:rPr>
          <w:color w:val="000000"/>
        </w:rPr>
        <w:t xml:space="preserve"> </w:t>
      </w:r>
    </w:p>
    <w:p w:rsidRDefault="00961523" w:rsidP="00961523" w:rsidR="00961523">
      <w:pPr>
        <w:jc w:val="both"/>
      </w:pPr>
      <w:r>
        <w:rPr>
          <w:color w:val="000000"/>
        </w:rPr>
        <w:t>REPUBLIKA HRVATSKA</w:t>
      </w:r>
    </w:p>
    <w:p w:rsidRDefault="00961523" w:rsidP="00961523" w:rsidR="00961523">
      <w:pPr>
        <w:jc w:val="both"/>
      </w:pPr>
      <w:r>
        <w:rPr>
          <w:color w:val="000000"/>
        </w:rPr>
        <w:t>TRGOVAČKI SUD U OSIJEKU</w:t>
      </w:r>
    </w:p>
    <w:p w:rsidRDefault="00961523" w:rsidP="00961523" w:rsidR="00961523">
      <w:pPr>
        <w:jc w:val="both"/>
      </w:pPr>
      <w:r>
        <w:rPr>
          <w:color w:val="000000"/>
        </w:rPr>
        <w:t>STALNA SLUŽBA U SLAVONSKOM BRODU</w:t>
      </w:r>
    </w:p>
    <w:p w:rsidRDefault="00961523" w:rsidP="00961523" w:rsidR="00961523">
      <w:pPr>
        <w:jc w:val="both"/>
      </w:pPr>
      <w:r>
        <w:rPr>
          <w:color w:val="000000"/>
        </w:rPr>
        <w:t>Trg pobjede 13</w:t>
      </w:r>
    </w:p>
    <w:p w:rsidRDefault="00961523" w:rsidP="00961523" w:rsidR="00961523">
      <w:pPr>
        <w:jc w:val="both"/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3/St-</w:t>
      </w:r>
      <w:r w:rsidR="0041732B">
        <w:rPr>
          <w:color w:val="000000"/>
        </w:rPr>
        <w:t>1666/2017-13</w:t>
      </w:r>
    </w:p>
    <w:p w:rsidRDefault="00961523" w:rsidP="00961523" w:rsidR="00961523">
      <w:pPr>
        <w:jc w:val="both"/>
      </w:pPr>
      <w:r>
        <w:rPr>
          <w:color w:val="000000"/>
        </w:rPr>
        <w:t xml:space="preserve"> </w:t>
      </w:r>
    </w:p>
    <w:p w:rsidRDefault="00961523" w:rsidP="00961523" w:rsidR="00961523">
      <w:pPr>
        <w:jc w:val="both"/>
      </w:pPr>
      <w:r>
        <w:rPr>
          <w:color w:val="000000"/>
        </w:rPr>
        <w:t xml:space="preserve">     </w:t>
      </w:r>
      <w:r>
        <w:rPr>
          <w:color w:val="000000"/>
        </w:rPr>
        <w:tab/>
      </w:r>
    </w:p>
    <w:p w:rsidRDefault="00961523" w:rsidP="00961523" w:rsidR="00961523">
      <w:pPr>
        <w:jc w:val="center"/>
        <w:rPr>
          <w:b/>
        </w:rPr>
      </w:pPr>
      <w:r>
        <w:rPr>
          <w:b/>
          <w:color w:val="000000"/>
        </w:rPr>
        <w:t>U  I M E   R E P U B L I K E   H R V A T S K E</w:t>
      </w:r>
    </w:p>
    <w:p w:rsidRDefault="00961523" w:rsidP="00961523" w:rsidR="00961523">
      <w:pPr>
        <w:jc w:val="center"/>
        <w:rPr>
          <w:b/>
        </w:rPr>
      </w:pPr>
    </w:p>
    <w:p w:rsidRDefault="00961523" w:rsidP="00961523" w:rsidR="00961523">
      <w:pPr>
        <w:jc w:val="center"/>
        <w:rPr>
          <w:b/>
        </w:rPr>
      </w:pPr>
      <w:r>
        <w:rPr>
          <w:b/>
          <w:color w:val="000000"/>
        </w:rPr>
        <w:t>R J E Š E N J E</w:t>
      </w:r>
    </w:p>
    <w:p w:rsidRDefault="00961523" w:rsidP="00961523" w:rsidR="00961523">
      <w:pPr>
        <w:jc w:val="both"/>
      </w:pPr>
    </w:p>
    <w:p w:rsidRDefault="00E65F01" w:rsidP="00E65F01" w:rsidR="00E65F01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STALNA SLUŽBA U SLAVONSKOM BRODU, po sucu Danieli Martini Maoduš, povodom prijedloga za otvaranjem stečajnog postupka nad  dužnikom </w:t>
      </w:r>
      <w:r w:rsidR="0041732B">
        <w:rPr>
          <w:b/>
          <w:color w:val="000000"/>
        </w:rPr>
        <w:t xml:space="preserve">STUDIO LORENA j.d.o.o. u stečaju, Nova Gradiška, </w:t>
      </w:r>
      <w:proofErr w:type="spellStart"/>
      <w:r w:rsidR="0041732B">
        <w:rPr>
          <w:b/>
          <w:color w:val="000000"/>
        </w:rPr>
        <w:t>Haulikova</w:t>
      </w:r>
      <w:proofErr w:type="spellEnd"/>
      <w:r w:rsidR="0041732B">
        <w:rPr>
          <w:b/>
          <w:color w:val="000000"/>
        </w:rPr>
        <w:t xml:space="preserve"> 9, OIB: 31788659922</w:t>
      </w:r>
      <w:r>
        <w:rPr>
          <w:b/>
          <w:color w:val="000000"/>
        </w:rPr>
        <w:t xml:space="preserve">, </w:t>
      </w:r>
      <w:r>
        <w:rPr>
          <w:color w:val="000000"/>
        </w:rPr>
        <w:t xml:space="preserve"> </w:t>
      </w:r>
      <w:r w:rsidR="0041732B">
        <w:rPr>
          <w:color w:val="000000"/>
        </w:rPr>
        <w:t>29. ožujka</w:t>
      </w:r>
      <w:r w:rsidR="006366F7">
        <w:rPr>
          <w:color w:val="000000"/>
        </w:rPr>
        <w:t xml:space="preserve"> 2018</w:t>
      </w:r>
      <w:r>
        <w:rPr>
          <w:color w:val="000000"/>
        </w:rPr>
        <w:t>.</w:t>
      </w:r>
    </w:p>
    <w:p w:rsidRDefault="00961523" w:rsidP="00961523" w:rsidR="00961523">
      <w:pPr>
        <w:jc w:val="both"/>
      </w:pPr>
    </w:p>
    <w:p w:rsidRDefault="00961523" w:rsidP="00AB572A" w:rsidR="00961523">
      <w:pPr>
        <w:jc w:val="both"/>
      </w:pPr>
      <w:r>
        <w:rPr>
          <w:color w:val="000000"/>
        </w:rPr>
        <w:t xml:space="preserve">                                                            r i j e š i o  j e</w:t>
      </w:r>
    </w:p>
    <w:p w:rsidRDefault="00961523" w:rsidP="00961523" w:rsidR="00961523">
      <w:pPr>
        <w:jc w:val="both"/>
      </w:pPr>
    </w:p>
    <w:p w:rsidRDefault="00B067F2" w:rsidP="001C61E1" w:rsidR="00B067F2" w:rsidRPr="0062368B">
      <w:pPr>
        <w:ind w:firstLine="708"/>
        <w:jc w:val="both"/>
      </w:pPr>
      <w:r w:rsidRPr="0062368B">
        <w:rPr>
          <w:color w:val="000000"/>
        </w:rPr>
        <w:t xml:space="preserve">I – Otvara se stečajni postupak nad dužnikom </w:t>
      </w:r>
      <w:r w:rsidR="0041732B">
        <w:rPr>
          <w:b/>
          <w:color w:val="000000"/>
        </w:rPr>
        <w:t xml:space="preserve">STUDIO LORENA j.d.o.o., Nova Gradiška, </w:t>
      </w:r>
      <w:proofErr w:type="spellStart"/>
      <w:r w:rsidR="0041732B">
        <w:rPr>
          <w:b/>
          <w:color w:val="000000"/>
        </w:rPr>
        <w:t>Haulikova</w:t>
      </w:r>
      <w:proofErr w:type="spellEnd"/>
      <w:r w:rsidR="0041732B">
        <w:rPr>
          <w:b/>
          <w:color w:val="000000"/>
        </w:rPr>
        <w:t xml:space="preserve"> 9, OIB: 31788659922</w:t>
      </w:r>
      <w:r w:rsidRPr="0062368B">
        <w:rPr>
          <w:color w:val="000000"/>
        </w:rPr>
        <w:t xml:space="preserve">, dana </w:t>
      </w:r>
      <w:r w:rsidR="0041732B">
        <w:rPr>
          <w:b/>
          <w:color w:val="000000"/>
          <w:u w:val="single"/>
        </w:rPr>
        <w:t>29</w:t>
      </w:r>
      <w:r w:rsidR="006424FC">
        <w:rPr>
          <w:b/>
          <w:color w:val="000000"/>
          <w:u w:val="single"/>
        </w:rPr>
        <w:t xml:space="preserve">. </w:t>
      </w:r>
      <w:r w:rsidR="0041732B">
        <w:rPr>
          <w:b/>
          <w:color w:val="000000"/>
          <w:u w:val="single"/>
        </w:rPr>
        <w:t>ožujka</w:t>
      </w:r>
      <w:r w:rsidR="006424FC">
        <w:rPr>
          <w:b/>
          <w:color w:val="000000"/>
          <w:u w:val="single"/>
        </w:rPr>
        <w:t xml:space="preserve"> 2018. u 1</w:t>
      </w:r>
      <w:r w:rsidR="0041732B">
        <w:rPr>
          <w:b/>
          <w:color w:val="000000"/>
          <w:u w:val="single"/>
        </w:rPr>
        <w:t>3</w:t>
      </w:r>
      <w:r w:rsidR="008E77C2">
        <w:rPr>
          <w:b/>
          <w:color w:val="000000"/>
          <w:u w:val="single"/>
        </w:rPr>
        <w:t>,0</w:t>
      </w:r>
      <w:r w:rsidR="006366F7">
        <w:rPr>
          <w:b/>
          <w:color w:val="000000"/>
          <w:u w:val="single"/>
        </w:rPr>
        <w:t>0</w:t>
      </w:r>
      <w:r w:rsidRPr="0062368B">
        <w:rPr>
          <w:b/>
          <w:color w:val="000000"/>
          <w:u w:val="single"/>
        </w:rPr>
        <w:t xml:space="preserve"> sati.</w:t>
      </w:r>
    </w:p>
    <w:p w:rsidRDefault="00B067F2" w:rsidP="00B067F2" w:rsidR="00B067F2">
      <w:pPr>
        <w:pStyle w:val="Stil"/>
        <w:spacing w:lineRule="exact" w:line="273" w:before="216"/>
        <w:ind w:firstLine="715" w:left="10"/>
        <w:jc w:val="both"/>
        <w:rPr>
          <w:b/>
          <w:u w:val="single"/>
          <w:lang w:bidi="he-IL"/>
        </w:rPr>
      </w:pPr>
      <w:r w:rsidRPr="0062368B">
        <w:rPr>
          <w:color w:val="000000"/>
        </w:rPr>
        <w:t xml:space="preserve">II – Za stečajnog upravitelja se imenuje </w:t>
      </w:r>
      <w:r w:rsidR="0041732B">
        <w:rPr>
          <w:b/>
          <w:u w:val="single"/>
          <w:lang w:bidi="he-IL"/>
        </w:rPr>
        <w:t xml:space="preserve">Ivan Perković iz </w:t>
      </w:r>
      <w:proofErr w:type="spellStart"/>
      <w:r w:rsidR="0041732B">
        <w:rPr>
          <w:b/>
          <w:u w:val="single"/>
          <w:lang w:bidi="he-IL"/>
        </w:rPr>
        <w:t>Josipovca</w:t>
      </w:r>
      <w:proofErr w:type="spellEnd"/>
      <w:r w:rsidR="0041732B">
        <w:rPr>
          <w:b/>
          <w:u w:val="single"/>
          <w:lang w:bidi="he-IL"/>
        </w:rPr>
        <w:t>, Kneza Branimira 9, OIB: 81615580056.</w:t>
      </w:r>
    </w:p>
    <w:p w:rsidRDefault="00B067F2" w:rsidP="00B067F2" w:rsidR="00B067F2" w:rsidRPr="0062368B">
      <w:pPr>
        <w:jc w:val="both"/>
      </w:pPr>
    </w:p>
    <w:p w:rsidRDefault="00B067F2" w:rsidP="00B067F2" w:rsidR="00B067F2" w:rsidRPr="0062368B">
      <w:pPr>
        <w:ind w:firstLine="708"/>
        <w:jc w:val="both"/>
      </w:pPr>
      <w:r w:rsidRPr="0062368B">
        <w:rPr>
          <w:color w:val="000000"/>
        </w:rPr>
        <w:t>III – Istovremeno se zaključuje stečajni postupak nad dužnikom.</w:t>
      </w:r>
    </w:p>
    <w:p w:rsidRDefault="00B067F2" w:rsidP="00B067F2" w:rsidR="00B067F2" w:rsidRPr="0062368B">
      <w:pPr>
        <w:jc w:val="both"/>
        <w:rPr>
          <w:color w:val="000000"/>
        </w:rPr>
      </w:pPr>
    </w:p>
    <w:p w:rsidRDefault="00B067F2" w:rsidP="00B067F2" w:rsidR="00B067F2" w:rsidRPr="0062368B">
      <w:pPr>
        <w:ind w:firstLine="708"/>
        <w:jc w:val="both"/>
      </w:pPr>
      <w:r w:rsidRPr="0062368B">
        <w:rPr>
          <w:color w:val="000000"/>
        </w:rPr>
        <w:t xml:space="preserve">IV – Ovo rješenje se objavljuje na E oglasnoj ploči, a po pravomoćnosti dostavlja sudskom registru radi brisanja dužnika, te Fini koja vodi račun dužnika radi zatvaranja računa. </w:t>
      </w:r>
    </w:p>
    <w:p w:rsidRDefault="00B067F2" w:rsidP="00B067F2" w:rsidR="00B067F2" w:rsidRPr="0062368B">
      <w:pPr>
        <w:jc w:val="both"/>
        <w:rPr>
          <w:color w:val="000000"/>
        </w:rPr>
      </w:pPr>
    </w:p>
    <w:p w:rsidRDefault="00B067F2" w:rsidP="00B067F2" w:rsidR="00B067F2" w:rsidRPr="0062368B">
      <w:pPr>
        <w:ind w:firstLine="708"/>
        <w:jc w:val="both"/>
      </w:pPr>
      <w:r w:rsidRPr="0062368B">
        <w:rPr>
          <w:color w:val="000000"/>
        </w:rPr>
        <w:t xml:space="preserve">V –  Ako nastanu  troškovi, isti će se  podmiriti  iz   Fonda  za vođenje stečajnog postupka ovog suda. </w:t>
      </w:r>
    </w:p>
    <w:p w:rsidRDefault="00B067F2" w:rsidP="00B067F2" w:rsidR="00B067F2" w:rsidRPr="0062368B">
      <w:pPr>
        <w:jc w:val="both"/>
      </w:pPr>
    </w:p>
    <w:p w:rsidRDefault="00B067F2" w:rsidP="006600CF" w:rsidR="00B067F2" w:rsidRPr="006600CF">
      <w:pPr>
        <w:ind w:firstLine="708"/>
        <w:jc w:val="both"/>
        <w:rPr>
          <w:color w:val="000000"/>
        </w:rPr>
      </w:pPr>
      <w:r w:rsidRPr="0062368B">
        <w:rPr>
          <w:color w:val="000000"/>
        </w:rPr>
        <w:t xml:space="preserve">VI – Stečajni upravitelj može u svojstvu upravitelja stečajne mase nakon zaključenja stečajnog postupka u ime stečajnog dužnika, a za račun stečajne mase vršiti unovčenje </w:t>
      </w:r>
      <w:r w:rsidR="006600CF">
        <w:rPr>
          <w:color w:val="000000"/>
        </w:rPr>
        <w:t>i</w:t>
      </w:r>
      <w:r w:rsidRPr="0062368B">
        <w:rPr>
          <w:color w:val="000000"/>
        </w:rPr>
        <w:t xml:space="preserve">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B067F2" w:rsidP="00B067F2" w:rsidR="00B067F2" w:rsidRPr="0062368B">
      <w:pPr>
        <w:jc w:val="both"/>
      </w:pPr>
    </w:p>
    <w:p w:rsidRDefault="00B067F2" w:rsidP="00B067F2" w:rsidR="00B067F2" w:rsidRPr="0062368B">
      <w:pPr>
        <w:ind w:firstLine="708"/>
        <w:jc w:val="both"/>
      </w:pPr>
      <w:r w:rsidRPr="0062368B">
        <w:rPr>
          <w:color w:val="000000"/>
        </w:rPr>
        <w:t xml:space="preserve">VII -  Nalaže se Banci, odnosno Financijskoj agenciji koja vodi račun dužnika, isti račun zatvoriti po pravomoćnosti ovog rješenja.  </w:t>
      </w:r>
    </w:p>
    <w:p w:rsidRDefault="00B067F2" w:rsidP="00B067F2" w:rsidR="00B067F2" w:rsidRPr="0062368B">
      <w:pPr>
        <w:jc w:val="both"/>
      </w:pPr>
    </w:p>
    <w:p w:rsidRDefault="00B067F2" w:rsidP="00B067F2" w:rsidR="00B067F2" w:rsidRPr="0062368B">
      <w:pPr>
        <w:ind w:firstLine="708"/>
        <w:jc w:val="both"/>
        <w:rPr>
          <w:color w:val="000000"/>
        </w:rPr>
      </w:pPr>
      <w:r w:rsidRPr="0062368B">
        <w:rPr>
          <w:color w:val="000000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   </w:t>
      </w:r>
    </w:p>
    <w:p w:rsidRDefault="00B067F2" w:rsidP="00B067F2" w:rsidR="00B067F2" w:rsidRPr="0062368B">
      <w:pPr>
        <w:ind w:firstLine="708"/>
        <w:jc w:val="both"/>
        <w:rPr>
          <w:color w:val="000000"/>
        </w:rPr>
      </w:pPr>
    </w:p>
    <w:p w:rsidRDefault="00B067F2" w:rsidP="00B067F2" w:rsidR="00B067F2" w:rsidRPr="0062368B">
      <w:pPr>
        <w:ind w:firstLine="708"/>
        <w:jc w:val="both"/>
      </w:pPr>
      <w:r w:rsidRPr="0062368B">
        <w:rPr>
          <w:color w:val="000000"/>
        </w:rPr>
        <w:t xml:space="preserve">IX- Nalaže se stečajnom upravitelju </w:t>
      </w:r>
      <w:r w:rsidR="0001432F">
        <w:rPr>
          <w:color w:val="000000"/>
        </w:rPr>
        <w:t>izvršiti odjavljivanje zaposlene</w:t>
      </w:r>
      <w:r w:rsidRPr="0062368B">
        <w:rPr>
          <w:color w:val="000000"/>
        </w:rPr>
        <w:t xml:space="preserve"> osob</w:t>
      </w:r>
      <w:r w:rsidR="0001432F">
        <w:rPr>
          <w:color w:val="000000"/>
        </w:rPr>
        <w:t>e</w:t>
      </w:r>
      <w:r w:rsidRPr="0062368B">
        <w:rPr>
          <w:color w:val="000000"/>
        </w:rPr>
        <w:t xml:space="preserve"> kod HZZO i HZMO, </w:t>
      </w:r>
      <w:r w:rsidR="00AB572A">
        <w:rPr>
          <w:color w:val="000000"/>
        </w:rPr>
        <w:t xml:space="preserve">ukoliko se u vrijeme otvaranja stečaja kakva osoba i dalje vodi kao zaposlenik, te </w:t>
      </w:r>
      <w:r w:rsidRPr="0062368B">
        <w:rPr>
          <w:color w:val="000000"/>
        </w:rPr>
        <w:t>nakon što zaposleniku uruči otkaz ugovora o radu</w:t>
      </w:r>
      <w:r w:rsidR="0041732B">
        <w:rPr>
          <w:color w:val="000000"/>
        </w:rPr>
        <w:t>, te eventualno poduzeti mjere za ostvarivanje prava radnika pred Agencijom za osiguranje radničkih potraživanja u slučaju stečaja,</w:t>
      </w:r>
      <w:r w:rsidRPr="0062368B">
        <w:rPr>
          <w:color w:val="000000"/>
        </w:rPr>
        <w:t xml:space="preserve"> </w:t>
      </w:r>
      <w:r>
        <w:rPr>
          <w:color w:val="000000"/>
        </w:rPr>
        <w:t>te o tome obavezno ob</w:t>
      </w:r>
      <w:r w:rsidR="0041732B">
        <w:rPr>
          <w:color w:val="000000"/>
        </w:rPr>
        <w:t>avijesti sud u roku od 30 dana.</w:t>
      </w:r>
    </w:p>
    <w:p w:rsidRDefault="00B067F2" w:rsidP="00B067F2" w:rsidR="00B067F2" w:rsidRPr="0062368B">
      <w:pPr>
        <w:jc w:val="both"/>
      </w:pPr>
    </w:p>
    <w:p w:rsidRDefault="00B067F2" w:rsidP="00B067F2" w:rsidR="00B067F2">
      <w:pPr>
        <w:jc w:val="center"/>
        <w:rPr>
          <w:color w:val="000000"/>
        </w:rPr>
      </w:pPr>
      <w:r w:rsidRPr="0062368B">
        <w:rPr>
          <w:color w:val="000000"/>
        </w:rPr>
        <w:t>Obrazloženje</w:t>
      </w:r>
    </w:p>
    <w:p w:rsidRDefault="0041732B" w:rsidP="00B067F2" w:rsidR="0041732B" w:rsidRPr="0062368B">
      <w:pPr>
        <w:jc w:val="center"/>
      </w:pPr>
    </w:p>
    <w:p w:rsidRDefault="0041732B" w:rsidP="0041732B" w:rsidR="0041732B">
      <w:pPr>
        <w:ind w:firstLine="708"/>
        <w:jc w:val="both"/>
      </w:pPr>
      <w:r>
        <w:t>Fina je podnijela  prijedlog za otvaranje stečajnog postupka nad dužnikom.</w:t>
      </w:r>
    </w:p>
    <w:p w:rsidRDefault="0041732B" w:rsidP="0041732B" w:rsidR="0041732B">
      <w:pPr>
        <w:ind w:firstLine="708"/>
        <w:jc w:val="both"/>
      </w:pPr>
    </w:p>
    <w:p w:rsidRDefault="0041732B" w:rsidP="0041732B" w:rsidR="0041732B">
      <w:pPr>
        <w:ind w:firstLine="708"/>
        <w:jc w:val="both"/>
      </w:pPr>
      <w:r>
        <w:t xml:space="preserve">U  prijedlogu se navodi da postoji stečajni razlog jer dužnik ima neizvršene osnove za plaćanje  u neprekinutom razdoblju od </w:t>
      </w:r>
      <w:r>
        <w:rPr>
          <w:b/>
        </w:rPr>
        <w:t>434 dana</w:t>
      </w:r>
      <w:r>
        <w:t xml:space="preserve"> u iznosu od </w:t>
      </w:r>
      <w:r>
        <w:rPr>
          <w:b/>
        </w:rPr>
        <w:t>48.349,42 kn</w:t>
      </w:r>
      <w:r>
        <w:t>, a ima 1</w:t>
      </w:r>
      <w:r>
        <w:rPr>
          <w:b/>
        </w:rPr>
        <w:t xml:space="preserve"> </w:t>
      </w:r>
      <w:r>
        <w:t>zaposlenika-podatci u vrijeme podnošenja prijedloga za otvaranje stečajnog postupka dana 1.12.2017. godine.</w:t>
      </w:r>
    </w:p>
    <w:p w:rsidRDefault="0041732B" w:rsidP="0041732B" w:rsidR="0041732B">
      <w:pPr>
        <w:ind w:firstLine="708"/>
        <w:jc w:val="both"/>
      </w:pPr>
      <w:r>
        <w:tab/>
      </w:r>
      <w:r>
        <w:tab/>
      </w:r>
      <w:r>
        <w:tab/>
        <w:t xml:space="preserve">   </w:t>
      </w:r>
    </w:p>
    <w:p w:rsidRDefault="0041732B" w:rsidP="0041732B" w:rsidR="0041732B">
      <w:pPr>
        <w:ind w:firstLine="708"/>
        <w:jc w:val="both"/>
      </w:pPr>
      <w:r>
        <w:t>Iz dopisa Porezne uprave proizlazi da dužnik nema evidentirane podatke o postojanju imovine – nekretnina u katastru, da nema vozila vrijednosnih papira, dividendi, udjela, založnih prava, a da postoji evidentiran dug prema Poreznoj upravi u iznosu od 31.402,53 kn na dan 16. siječnja 2018.</w:t>
      </w:r>
    </w:p>
    <w:p w:rsidRDefault="0041732B" w:rsidP="0041732B" w:rsidR="0041732B">
      <w:pPr>
        <w:ind w:firstLine="708"/>
        <w:jc w:val="both"/>
      </w:pPr>
    </w:p>
    <w:p w:rsidRDefault="0041732B" w:rsidP="0041732B" w:rsidR="0041732B">
      <w:pPr>
        <w:ind w:firstLine="708"/>
        <w:jc w:val="both"/>
      </w:pPr>
      <w:r>
        <w:t xml:space="preserve">Iz dopis </w:t>
      </w:r>
      <w:proofErr w:type="spellStart"/>
      <w:r>
        <w:t>zk</w:t>
      </w:r>
      <w:proofErr w:type="spellEnd"/>
      <w:r>
        <w:t xml:space="preserve"> odjela Općinskog suda mjesta sjedišta dužnika od 28.12.2017. proizlazi da dužnik nema nekretnina na području toga suda.</w:t>
      </w:r>
    </w:p>
    <w:p w:rsidRDefault="0041732B" w:rsidP="0041732B" w:rsidR="0041732B">
      <w:pPr>
        <w:ind w:firstLine="708"/>
        <w:jc w:val="both"/>
      </w:pPr>
    </w:p>
    <w:p w:rsidRDefault="0041732B" w:rsidP="0041732B" w:rsidR="0041732B">
      <w:pPr>
        <w:ind w:firstLine="708"/>
        <w:jc w:val="both"/>
      </w:pPr>
      <w:r>
        <w:t>Direktorica dužnika saslušana pred sudom je izjavila da priznaje postojanje stečajnog razloga, da dužnik nema imovinu, da radi u iznajmljenom prostoru, da nema niti nenaplaćenih potraživanja, a da nema niti inventar, kao imovinu.</w:t>
      </w:r>
    </w:p>
    <w:p w:rsidRDefault="0041732B" w:rsidP="0041732B" w:rsidR="0041732B">
      <w:pPr>
        <w:ind w:firstLine="708"/>
        <w:jc w:val="both"/>
      </w:pPr>
    </w:p>
    <w:p w:rsidRDefault="0041732B" w:rsidP="0041732B" w:rsidR="0041732B">
      <w:pPr>
        <w:ind w:firstLine="708"/>
        <w:jc w:val="both"/>
      </w:pPr>
      <w:r>
        <w:t xml:space="preserve">Knjigovođa dužnika Vera </w:t>
      </w:r>
      <w:proofErr w:type="spellStart"/>
      <w:r>
        <w:t>Mrnjec</w:t>
      </w:r>
      <w:proofErr w:type="spellEnd"/>
      <w:r>
        <w:t xml:space="preserve"> je dana 6.3.2018. dostavila izjavu iz koje proizlazi da dužnik nema dugotrajne imovine, a što proizlazi i iz bruto bilance dužnika na dan 31.12.2017.</w:t>
      </w:r>
    </w:p>
    <w:p w:rsidRDefault="0041732B" w:rsidP="0041732B" w:rsidR="0041732B">
      <w:pPr>
        <w:ind w:firstLine="708"/>
        <w:jc w:val="both"/>
      </w:pPr>
    </w:p>
    <w:p w:rsidRDefault="0041732B" w:rsidP="0041732B" w:rsidR="0041732B">
      <w:pPr>
        <w:ind w:firstLine="708"/>
        <w:jc w:val="both"/>
      </w:pPr>
      <w:r>
        <w:t>Iz provedenog postupka, dakle ne proizlazi postojanje imovine u vrijednosti  potrebnoj za namirenje troškova stečaja.</w:t>
      </w:r>
    </w:p>
    <w:p w:rsidRDefault="0041732B" w:rsidP="0041732B" w:rsidR="0041732B">
      <w:pPr>
        <w:ind w:firstLine="708"/>
        <w:jc w:val="both"/>
      </w:pPr>
    </w:p>
    <w:p w:rsidRDefault="0041732B" w:rsidP="0041732B" w:rsidR="0041732B">
      <w:pPr>
        <w:jc w:val="both"/>
      </w:pPr>
      <w:r>
        <w:t xml:space="preserve">            Kad Stečajni zakon govori o potrebi utvrđivanja vrijednosti imovine dužnika koja bi ušla u stečajnu masu, pri tome se misli na ocjenu suda iz koje se imovine vjerovnici mogu realno naplatiti.   </w:t>
      </w:r>
    </w:p>
    <w:p w:rsidRDefault="0041732B" w:rsidP="0041732B" w:rsidR="0041732B">
      <w:pPr>
        <w:jc w:val="both"/>
      </w:pPr>
    </w:p>
    <w:p w:rsidRDefault="0041732B" w:rsidP="0041732B" w:rsidR="0041732B">
      <w:pPr>
        <w:jc w:val="both"/>
      </w:pPr>
      <w:r>
        <w:t xml:space="preserve">    </w:t>
      </w:r>
      <w:r>
        <w:tab/>
        <w:t>Vezano za predvidive  osnovne troškove stečajnog postupka-visinu, sud se ovdje izjašnjava prema opće poznatim podatcima o visini takvih troškova.</w:t>
      </w:r>
    </w:p>
    <w:p w:rsidRDefault="0041732B" w:rsidP="0041732B" w:rsidR="0041732B">
      <w:pPr>
        <w:jc w:val="both"/>
      </w:pPr>
      <w:r>
        <w:t xml:space="preserve">                       </w:t>
      </w:r>
    </w:p>
    <w:p w:rsidRDefault="0041732B" w:rsidP="0041732B" w:rsidR="0041732B">
      <w:pPr>
        <w:ind w:firstLine="708"/>
        <w:jc w:val="both"/>
      </w:pPr>
      <w:r>
        <w:t>Sudu je poznato da  je trošak otvaranja žiro računa 50,00 Kn + 12,00 kn za mjesečni paušal, za zatvaranje računa se ne plaća naknada, izrada pečata – 183,00 Kn, mjesečne cijene za vođenje knjigovodstva za djelatnost – kojim se bavi dužnik – 1.525,00 Kn, trošak jednog člana inventurne komisije bi bio 170,00 Kn + 125,00 kn za obradu inventure. Izrada početne bilance ne bi mogla biti niža od 5.000,00 kn a izrada završne bilance je u visini mjesečne cijene knjigovodstvenih usluga, a to je 1.525,00 Kn. Iz navedenog proizlazi da je procjena troškova kao u dispozitivu rješenja.</w:t>
      </w:r>
    </w:p>
    <w:p w:rsidRDefault="0041732B" w:rsidP="0041732B" w:rsidR="0041732B">
      <w:pPr>
        <w:jc w:val="both"/>
      </w:pPr>
      <w:r>
        <w:lastRenderedPageBreak/>
        <w:t xml:space="preserve">             Zaključak suda je stoga slijedeći: da za sada nije utvrđena imovina iz koje bi se mogli naplatiti vjerovnici, ali kako  tražbine vjerovnika postoje, treba sukladno čl. 132. stav 1. i 3.  Stečajnog zakona NN 71/15 istima pružiti mogućnost da predujme trošak vođenja stečajnog postupka u tijeku kojeg bi se eventualno moglo utvrditi da li postoji još kakva imovina.</w:t>
      </w:r>
    </w:p>
    <w:p w:rsidRDefault="0041732B" w:rsidP="0041732B" w:rsidR="0041732B">
      <w:pPr>
        <w:jc w:val="both"/>
      </w:pPr>
      <w:r>
        <w:t xml:space="preserve">   </w:t>
      </w:r>
    </w:p>
    <w:p w:rsidRDefault="0041732B" w:rsidP="0041732B" w:rsidR="0041732B">
      <w:pPr>
        <w:ind w:firstLine="708"/>
        <w:jc w:val="both"/>
      </w:pPr>
      <w:r>
        <w:t xml:space="preserve">   Iz podataka prikupljenih u prethodnom postupku proizlazi da sigurno postoje stečajni razlog, a dostavljena dokumentacija Porezne uprave upućuje na to da nema nekretnina i vozila dužnika kao niti poslovnih udjela. </w:t>
      </w:r>
    </w:p>
    <w:p w:rsidRDefault="0041732B" w:rsidP="0041732B" w:rsidR="0041732B">
      <w:pPr>
        <w:ind w:firstLine="708"/>
        <w:jc w:val="both"/>
      </w:pPr>
    </w:p>
    <w:p w:rsidRDefault="0041732B" w:rsidP="0041732B" w:rsidR="0041732B">
      <w:pPr>
        <w:ind w:firstLine="708"/>
        <w:jc w:val="both"/>
      </w:pPr>
      <w:r>
        <w:t xml:space="preserve">Sud zaključuje temeljem provedenog postupka da nema izvjesne imovine dužnika, iz koje bi se realno mogli naplatiti vjerovnici,  te iz koje bi bilo moguće pokriti minimalne troškove stečajnog postupka.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1732B" w:rsidP="0041732B" w:rsidR="0041732B">
      <w:pPr>
        <w:jc w:val="both"/>
      </w:pPr>
    </w:p>
    <w:p w:rsidRDefault="0041732B" w:rsidP="0041732B" w:rsidR="0041732B">
      <w:pPr>
        <w:jc w:val="both"/>
      </w:pPr>
      <w:r>
        <w:t xml:space="preserve">         </w:t>
      </w:r>
      <w:r>
        <w:tab/>
        <w:t xml:space="preserve"> Stoga sud zaključuje da postoji nedostatnost stečajne mase pa je odlučeno posebnim rješenjem pozvati vjerovnike i sve zainteresirane osobe na uplatu predujamna, a isto je rješenje objavljeno na </w:t>
      </w:r>
      <w:proofErr w:type="spellStart"/>
      <w:r>
        <w:t>eOglasnoj</w:t>
      </w:r>
      <w:proofErr w:type="spellEnd"/>
      <w:r>
        <w:t xml:space="preserve"> ploči suda dana 7. ožujka 2018. godine, pozvane su sve zainteresirane osobe na uplatu potrebnog predujma za pokriće troškova eventualnog vođenja stečajnog postupka.</w:t>
      </w:r>
    </w:p>
    <w:p w:rsidRDefault="0041732B" w:rsidP="0041732B" w:rsidR="0041732B">
      <w:pPr>
        <w:jc w:val="both"/>
      </w:pPr>
    </w:p>
    <w:p w:rsidRDefault="0041732B" w:rsidP="0041732B" w:rsidR="0041732B">
      <w:pPr>
        <w:jc w:val="both"/>
      </w:pPr>
      <w:r>
        <w:tab/>
        <w:t xml:space="preserve">Protekom roka nije utvrđeno da je uplaćen predujam. </w:t>
      </w:r>
    </w:p>
    <w:p w:rsidRDefault="0041732B" w:rsidP="0041732B" w:rsidR="0041732B">
      <w:pPr>
        <w:jc w:val="both"/>
      </w:pPr>
    </w:p>
    <w:p w:rsidRDefault="0041732B" w:rsidP="0041732B" w:rsidR="0041732B">
      <w:pPr>
        <w:jc w:val="both"/>
      </w:pPr>
      <w:r>
        <w:t xml:space="preserve">            Ako se naknadno pronađe nekakva imovina koja ulazi u stečajnu masu, bilo radnjama upravitelja stečajne mase ili nakon provedenog kaznenog ili drugog postupka, moguće je nastaviti stečajni postupak bez obzira na ranije zaključenje.</w:t>
      </w:r>
    </w:p>
    <w:p w:rsidRDefault="0041732B" w:rsidP="0041732B" w:rsidR="0041732B">
      <w:pPr>
        <w:jc w:val="both"/>
      </w:pPr>
    </w:p>
    <w:p w:rsidRDefault="0041732B" w:rsidP="0041732B" w:rsidR="0041732B">
      <w:pPr>
        <w:jc w:val="both"/>
      </w:pPr>
      <w:r>
        <w:tab/>
        <w:t>Ukoliko se utvrdi postojanje kakve imovine, moguće je nastaviti postupak u odnosu na stečajnu masu te eventualno poduzeti radnje radi pozivanja vjerovnika i ispitivanja tražbina.</w:t>
      </w:r>
    </w:p>
    <w:p w:rsidRDefault="0001432F" w:rsidP="0001432F" w:rsidR="0001432F">
      <w:pPr>
        <w:jc w:val="both"/>
      </w:pPr>
      <w:r>
        <w:t xml:space="preserve">            </w:t>
      </w:r>
    </w:p>
    <w:p w:rsidRDefault="00B067F2" w:rsidP="00B067F2" w:rsidR="00B067F2" w:rsidRPr="0062368B">
      <w:pPr>
        <w:ind w:firstLine="708"/>
        <w:jc w:val="both"/>
      </w:pPr>
      <w:r w:rsidRPr="0062368B">
        <w:rPr>
          <w:color w:val="000000"/>
        </w:rPr>
        <w:t xml:space="preserve">U Slavonskom Brodu </w:t>
      </w:r>
      <w:r w:rsidR="0041732B">
        <w:rPr>
          <w:color w:val="000000"/>
        </w:rPr>
        <w:t>29. ožujka</w:t>
      </w:r>
      <w:r w:rsidR="006366F7">
        <w:rPr>
          <w:color w:val="000000"/>
        </w:rPr>
        <w:t xml:space="preserve"> 2018.</w:t>
      </w:r>
    </w:p>
    <w:p w:rsidRDefault="00B067F2" w:rsidP="00B067F2" w:rsidR="00B067F2" w:rsidRPr="0062368B">
      <w:pPr>
        <w:jc w:val="both"/>
      </w:pPr>
    </w:p>
    <w:p w:rsidRDefault="00B067F2" w:rsidP="00B067F2" w:rsidR="00B067F2" w:rsidRPr="0062368B">
      <w:pPr>
        <w:ind w:left="6372"/>
        <w:jc w:val="both"/>
      </w:pPr>
      <w:r w:rsidRPr="0062368B">
        <w:rPr>
          <w:color w:val="000000"/>
        </w:rPr>
        <w:t>Stečajna sutkinja:</w:t>
      </w:r>
    </w:p>
    <w:p w:rsidRDefault="00B067F2" w:rsidP="00B067F2" w:rsidR="00B067F2" w:rsidRPr="0062368B">
      <w:pPr>
        <w:ind w:firstLine="708" w:left="4956"/>
        <w:jc w:val="both"/>
      </w:pPr>
      <w:r w:rsidRPr="0062368B">
        <w:rPr>
          <w:color w:val="000000"/>
        </w:rPr>
        <w:t xml:space="preserve">     Daniela Martini Maoduš</w:t>
      </w:r>
    </w:p>
    <w:p w:rsidRDefault="00B067F2" w:rsidP="00B067F2" w:rsidR="00B067F2" w:rsidRPr="0062368B">
      <w:pPr>
        <w:ind w:left="708"/>
        <w:jc w:val="both"/>
      </w:pPr>
    </w:p>
    <w:p w:rsidRDefault="0001432F" w:rsidP="0001432F" w:rsidR="0001432F" w:rsidRPr="0001432F">
      <w:pPr>
        <w:rPr>
          <w:sz w:val="20"/>
          <w:szCs w:val="20"/>
        </w:rPr>
      </w:pPr>
      <w:r w:rsidRPr="0001432F">
        <w:rPr>
          <w:sz w:val="20"/>
          <w:szCs w:val="20"/>
        </w:rPr>
        <w:t>NAPUTAK O PRAVNOM  LIJEKU:</w:t>
      </w:r>
    </w:p>
    <w:p w:rsidRDefault="0001432F" w:rsidP="0001432F" w:rsidR="0001432F" w:rsidRPr="0001432F">
      <w:pPr>
        <w:rPr>
          <w:sz w:val="20"/>
          <w:szCs w:val="20"/>
        </w:rPr>
      </w:pPr>
      <w:r w:rsidRPr="0001432F">
        <w:rPr>
          <w:sz w:val="20"/>
          <w:szCs w:val="20"/>
        </w:rPr>
        <w:t xml:space="preserve">Protiv ovog rješenja </w:t>
      </w:r>
      <w:r w:rsidR="0041732B">
        <w:rPr>
          <w:sz w:val="20"/>
          <w:szCs w:val="20"/>
        </w:rPr>
        <w:t xml:space="preserve"> </w:t>
      </w:r>
      <w:r w:rsidRPr="0001432F">
        <w:rPr>
          <w:sz w:val="20"/>
          <w:szCs w:val="20"/>
        </w:rPr>
        <w:t xml:space="preserve">može  se izjaviti žalba u roku od 8 dana od dana dostave rješenja, </w:t>
      </w:r>
    </w:p>
    <w:p w:rsidRDefault="0001432F" w:rsidP="0001432F" w:rsidR="0001432F" w:rsidRPr="0001432F">
      <w:pPr>
        <w:rPr>
          <w:sz w:val="20"/>
          <w:szCs w:val="20"/>
        </w:rPr>
      </w:pPr>
      <w:r w:rsidRPr="0001432F">
        <w:rPr>
          <w:sz w:val="20"/>
          <w:szCs w:val="20"/>
        </w:rPr>
        <w:t>a dostava se smatra obavljenom istekom 8 dana od dana objave rješenja</w:t>
      </w:r>
    </w:p>
    <w:p w:rsidRDefault="0001432F" w:rsidP="0001432F" w:rsidR="0001432F" w:rsidRPr="0001432F">
      <w:pPr>
        <w:rPr>
          <w:b/>
          <w:bCs/>
          <w:sz w:val="20"/>
          <w:szCs w:val="20"/>
        </w:rPr>
      </w:pPr>
      <w:r w:rsidRPr="0001432F">
        <w:rPr>
          <w:sz w:val="20"/>
          <w:szCs w:val="20"/>
        </w:rPr>
        <w:t>na mrežnoj stanici e-Oglasna ploča sudova.</w:t>
      </w:r>
    </w:p>
    <w:p w:rsidRDefault="0001432F" w:rsidP="0001432F" w:rsidR="0001432F" w:rsidRPr="0001432F">
      <w:pPr>
        <w:rPr>
          <w:sz w:val="20"/>
          <w:szCs w:val="20"/>
        </w:rPr>
      </w:pPr>
      <w:r w:rsidRPr="0001432F">
        <w:rPr>
          <w:sz w:val="20"/>
          <w:szCs w:val="20"/>
        </w:rPr>
        <w:t>Žalba se upućuje Trgovačkom sudu u Osijeku Stalna služba</w:t>
      </w:r>
    </w:p>
    <w:p w:rsidRDefault="0001432F" w:rsidP="0001432F" w:rsidR="0001432F" w:rsidRPr="0001432F">
      <w:pPr>
        <w:rPr>
          <w:sz w:val="20"/>
          <w:szCs w:val="20"/>
        </w:rPr>
      </w:pPr>
      <w:r w:rsidRPr="0001432F">
        <w:rPr>
          <w:sz w:val="20"/>
          <w:szCs w:val="20"/>
        </w:rPr>
        <w:t xml:space="preserve">u </w:t>
      </w:r>
      <w:proofErr w:type="spellStart"/>
      <w:r w:rsidRPr="0001432F">
        <w:rPr>
          <w:sz w:val="20"/>
          <w:szCs w:val="20"/>
        </w:rPr>
        <w:t>Slav.Brodu</w:t>
      </w:r>
      <w:proofErr w:type="spellEnd"/>
      <w:r w:rsidRPr="0001432F">
        <w:rPr>
          <w:sz w:val="20"/>
          <w:szCs w:val="20"/>
        </w:rPr>
        <w:t xml:space="preserve"> u tri primjerka, a o žalbi odlučuje Visoki trgovački</w:t>
      </w:r>
    </w:p>
    <w:p w:rsidRDefault="0001432F" w:rsidP="0001432F" w:rsidR="0001432F" w:rsidRPr="0001432F">
      <w:pPr>
        <w:rPr>
          <w:rFonts w:hAnsi="Calibri" w:ascii="Calibri"/>
          <w:sz w:val="20"/>
          <w:szCs w:val="20"/>
        </w:rPr>
      </w:pPr>
      <w:r w:rsidRPr="0001432F">
        <w:rPr>
          <w:sz w:val="20"/>
          <w:szCs w:val="20"/>
        </w:rPr>
        <w:t>sud RH Zagreb.</w:t>
      </w:r>
    </w:p>
    <w:p w:rsidRDefault="00B067F2" w:rsidP="00B067F2" w:rsidR="00B067F2" w:rsidRPr="0062368B">
      <w:pPr>
        <w:jc w:val="both"/>
        <w:rPr>
          <w:sz w:val="20"/>
          <w:szCs w:val="20"/>
        </w:rPr>
      </w:pPr>
    </w:p>
    <w:p w:rsidRDefault="00B067F2" w:rsidP="00B067F2" w:rsidR="00B067F2" w:rsidRPr="0062368B">
      <w:pPr>
        <w:jc w:val="both"/>
        <w:rPr>
          <w:sz w:val="20"/>
          <w:szCs w:val="20"/>
        </w:rPr>
      </w:pPr>
    </w:p>
    <w:p w:rsidRDefault="00B067F2" w:rsidP="00B067F2" w:rsidR="00B067F2" w:rsidRPr="0062368B">
      <w:pPr>
        <w:jc w:val="both"/>
        <w:rPr>
          <w:sz w:val="20"/>
          <w:szCs w:val="20"/>
        </w:rPr>
      </w:pPr>
    </w:p>
    <w:p w:rsidRDefault="00B067F2" w:rsidP="00B067F2" w:rsidR="00B067F2" w:rsidRPr="0062368B">
      <w:pPr>
        <w:jc w:val="both"/>
        <w:rPr>
          <w:sz w:val="20"/>
          <w:szCs w:val="20"/>
        </w:rPr>
      </w:pPr>
      <w:proofErr w:type="spellStart"/>
      <w:r w:rsidRPr="0062368B">
        <w:rPr>
          <w:color w:val="000000"/>
          <w:sz w:val="20"/>
          <w:szCs w:val="20"/>
        </w:rPr>
        <w:t>Rj</w:t>
      </w:r>
      <w:proofErr w:type="spellEnd"/>
      <w:r w:rsidRPr="0062368B">
        <w:rPr>
          <w:color w:val="000000"/>
          <w:sz w:val="20"/>
          <w:szCs w:val="20"/>
        </w:rPr>
        <w:t>. Rješenje nepravomoćno</w:t>
      </w:r>
    </w:p>
    <w:p w:rsidRDefault="00B067F2" w:rsidP="00B067F2" w:rsidR="00B067F2" w:rsidRPr="0062368B">
      <w:pPr>
        <w:jc w:val="both"/>
        <w:rPr>
          <w:sz w:val="20"/>
          <w:szCs w:val="20"/>
        </w:rPr>
      </w:pPr>
      <w:r w:rsidRPr="0062368B">
        <w:rPr>
          <w:color w:val="000000"/>
          <w:sz w:val="20"/>
          <w:szCs w:val="20"/>
        </w:rPr>
        <w:t>Dostaviti:</w:t>
      </w:r>
    </w:p>
    <w:p w:rsidRDefault="00B067F2" w:rsidP="00B067F2" w:rsidR="00B067F2" w:rsidRPr="0062368B">
      <w:pPr>
        <w:jc w:val="both"/>
        <w:rPr>
          <w:sz w:val="20"/>
          <w:szCs w:val="20"/>
        </w:rPr>
      </w:pPr>
      <w:r w:rsidRPr="0062368B">
        <w:rPr>
          <w:color w:val="000000"/>
          <w:sz w:val="20"/>
          <w:szCs w:val="20"/>
        </w:rPr>
        <w:t xml:space="preserve">- E oglasna ploča – objaviti  </w:t>
      </w:r>
    </w:p>
    <w:p w:rsidRDefault="00B067F2" w:rsidP="00B067F2" w:rsidR="00B067F2" w:rsidRPr="0062368B">
      <w:pPr>
        <w:jc w:val="both"/>
        <w:rPr>
          <w:sz w:val="20"/>
          <w:szCs w:val="20"/>
        </w:rPr>
      </w:pPr>
      <w:r w:rsidRPr="0062368B">
        <w:rPr>
          <w:color w:val="000000"/>
          <w:sz w:val="20"/>
          <w:szCs w:val="20"/>
        </w:rPr>
        <w:t xml:space="preserve">- </w:t>
      </w:r>
      <w:proofErr w:type="spellStart"/>
      <w:r w:rsidRPr="0062368B">
        <w:rPr>
          <w:color w:val="000000"/>
          <w:sz w:val="20"/>
          <w:szCs w:val="20"/>
        </w:rPr>
        <w:t>steč.upravitelju</w:t>
      </w:r>
      <w:proofErr w:type="spellEnd"/>
      <w:r w:rsidRPr="0062368B">
        <w:rPr>
          <w:color w:val="000000"/>
          <w:sz w:val="20"/>
          <w:szCs w:val="20"/>
        </w:rPr>
        <w:t xml:space="preserve"> i direktoru, po pravomoćnosti Fini te </w:t>
      </w:r>
      <w:proofErr w:type="spellStart"/>
      <w:r w:rsidRPr="0062368B">
        <w:rPr>
          <w:color w:val="000000"/>
          <w:sz w:val="20"/>
          <w:szCs w:val="20"/>
        </w:rPr>
        <w:t>sud.registru</w:t>
      </w:r>
      <w:proofErr w:type="spellEnd"/>
    </w:p>
    <w:p w:rsidRDefault="00B067F2" w:rsidP="0001432F" w:rsidR="005E15FD">
      <w:pPr>
        <w:jc w:val="both"/>
      </w:pPr>
      <w:r w:rsidRPr="0062368B">
        <w:rPr>
          <w:color w:val="000000"/>
          <w:sz w:val="20"/>
          <w:szCs w:val="20"/>
        </w:rPr>
        <w:t>- Kalendar 17 dana</w:t>
      </w: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1523"/>
    <w:rsid w:val="0001432F"/>
    <w:rsid w:val="001C61E1"/>
    <w:rsid w:val="002E527B"/>
    <w:rsid w:val="0041732B"/>
    <w:rsid w:val="005E15FD"/>
    <w:rsid w:val="006366F7"/>
    <w:rsid w:val="006424FC"/>
    <w:rsid w:val="006548B4"/>
    <w:rsid w:val="006600CF"/>
    <w:rsid w:val="00745F63"/>
    <w:rsid w:val="00830368"/>
    <w:rsid w:val="008E77C2"/>
    <w:rsid w:val="009027DF"/>
    <w:rsid w:val="00907CD0"/>
    <w:rsid w:val="00952AF2"/>
    <w:rsid w:val="00961523"/>
    <w:rsid w:val="00AB572A"/>
    <w:rsid w:val="00B067F2"/>
    <w:rsid w:val="00E24F77"/>
    <w:rsid w:val="00E65F01"/>
    <w:rsid w:val="00EC4026"/>
    <w:rsid w:val="00FC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15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15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1523"/>
    <w:rPr>
      <w:rFonts w:cs="Tahoma" w:eastAsia="Times New Roman" w:hAnsi="Tahoma" w:ascii="Tahoma"/>
      <w:sz w:val="16"/>
      <w:szCs w:val="16"/>
      <w:lang w:eastAsia="hr-HR"/>
    </w:rPr>
  </w:style>
  <w:style w:customStyle="true" w:styleId="Stil" w:type="paragraph">
    <w:name w:val="Stil"/>
    <w:rsid w:val="00B067F2"/>
    <w:pPr>
      <w:widowControl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semiHidden/>
    <w:unhideWhenUsed/>
    <w:rsid w:val="001C61E1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52A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A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A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A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A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15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15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1523"/>
    <w:rPr>
      <w:rFonts w:ascii="Tahoma" w:cs="Tahoma" w:eastAsia="Times New Roman" w:hAnsi="Tahoma"/>
      <w:sz w:val="16"/>
      <w:szCs w:val="16"/>
      <w:lang w:eastAsia="hr-HR"/>
    </w:rPr>
  </w:style>
  <w:style w:customStyle="1" w:styleId="Stil" w:type="paragraph">
    <w:name w:val="Stil"/>
    <w:rsid w:val="00B067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semiHidden/>
    <w:unhideWhenUsed/>
    <w:rsid w:val="001C61E1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52A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A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A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A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A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639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752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096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363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85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89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733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141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1666</izvorni_sadrzaj>
    <derivirana_varijabla naziv="DomainObject.Predmet.Broj_1">1666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48349.92</izvorni_sadrzaj>
    <derivirana_varijabla naziv="DomainObject.Predmet.InicijalnaVrijednost_1">48349.92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St-1666/2017</izvorni_sadrzaj>
    <derivirana_varijabla naziv="DomainObject.Predmet.OznakaBroj_1">St-1666/2017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STUDIO LORENA jednostavno društvo s ograničenom odgovornošću za usluge</izvorni_sadrzaj>
    <derivirana_varijabla naziv="DomainObject.Predmet.ProtustrankaFormated_1">  STUDIO LORENA jednostavno društvo s ograničenom odgovornošću za usluge</derivirana_varijabla>
  </DomainObject.Predmet.ProtustrankaFormated>
  <DomainObject.Predmet.ProtustrankaFormatedOIB>
    <izvorni_sadrzaj>  STUDIO LORENA jednostavno društvo s ograničenom odgovornošću za usluge, OIB 31788659922</izvorni_sadrzaj>
    <derivirana_varijabla naziv="DomainObject.Predmet.ProtustrankaFormatedOIB_1">  STUDIO LORENA jednostavno društvo s ograničenom odgovornošću za usluge, OIB 31788659922</derivirana_varijabla>
  </DomainObject.Predmet.ProtustrankaFormatedOIB>
  <DomainObject.Predmet.ProtustrankaFormatedWithAdress>
    <izvorni_sadrzaj> STUDIO LORENA jednostavno društvo s ograničenom odgovornošću za usluge, Haulikova 9, 35400 Nova Gradiška</izvorni_sadrzaj>
    <derivirana_varijabla naziv="DomainObject.Predmet.ProtustrankaFormatedWithAdress_1"> STUDIO LORENA jednostavno društvo s ograničenom odgovornošću za usluge, Haulikova 9, 35400 Nova Gradiška</derivirana_varijabla>
  </DomainObject.Predmet.ProtustrankaFormatedWithAdress>
  <DomainObject.Predmet.ProtustrankaFormatedWithAdressOIB>
    <izvorni_sadrzaj> STUDIO LORENA jednostavno društvo s ograničenom odgovornošću za usluge, OIB 31788659922, Haulikova 9, 35400 Nova Gradiška</izvorni_sadrzaj>
    <derivirana_varijabla naziv="DomainObject.Predmet.ProtustrankaFormatedWithAdressOIB_1"> STUDIO LORENA jednostavno društvo s ograničenom odgovornošću za usluge, OIB 31788659922, Haulikova 9, 35400 Nova Gradiška</derivirana_varijabla>
  </DomainObject.Predmet.ProtustrankaFormatedWithAdressOIB>
  <DomainObject.Predmet.ProtustrankaWithAdress>
    <izvorni_sadrzaj>STUDIO LORENA jednostavno društvo s ograničenom odgovornošću za usluge Haulikova 9, 35400 Nova Gradiška</izvorni_sadrzaj>
    <derivirana_varijabla naziv="DomainObject.Predmet.ProtustrankaWithAdress_1">STUDIO LORENA jednostavno društvo s ograničenom odgovornošću za usluge Haulikova 9, 35400 Nova Gradiška</derivirana_varijabla>
  </DomainObject.Predmet.ProtustrankaWithAdress>
  <DomainObject.Predmet.ProtustrankaWithAdressOIB>
    <izvorni_sadrzaj>STUDIO LORENA jednostavno društvo s ograničenom odgovornošću za usluge, OIB 31788659922, Haulikova 9, 35400 Nova Gradiška</izvorni_sadrzaj>
    <derivirana_varijabla naziv="DomainObject.Predmet.ProtustrankaWithAdressOIB_1">STUDIO LORENA jednostavno društvo s ograničenom odgovornošću za usluge, OIB 31788659922, Haulikova 9, 35400 Nova Gradiška</derivirana_varijabla>
  </DomainObject.Predmet.ProtustrankaWithAdressOIB>
  <DomainObject.Predmet.ProtustrankaNazivFormated>
    <izvorni_sadrzaj>STUDIO LORENA jednostavno društvo s ograničenom odgovornošću za usluge</izvorni_sadrzaj>
    <derivirana_varijabla naziv="DomainObject.Predmet.ProtustrankaNazivFormated_1">STUDIO LORENA jednostavno društvo s ograničenom odgovornošću za usluge</derivirana_varijabla>
  </DomainObject.Predmet.ProtustrankaNazivFormated>
  <DomainObject.Predmet.ProtustrankaNazivFormatedOIB>
    <izvorni_sadrzaj>STUDIO LORENA jednostavno društvo s ograničenom odgovornošću za usluge, OIB 31788659922</izvorni_sadrzaj>
    <derivirana_varijabla naziv="DomainObject.Predmet.ProtustrankaNazivFormatedOIB_1">STUDIO LORENA jednostavno društvo s ograničenom odgovornošću za usluge, OIB 31788659922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STUDIO LORENA jednostavno društvo s ograničenom odgovornošću za usluge</item>
    </izvorni_sadrzaj>
    <derivirana_varijabla naziv="DomainObject.Predmet.ProtuStrankaListFormated_1">
      <item>STUDIO LORENA jednostavno društvo s ograničenom odgovornošću za usluge</item>
    </derivirana_varijabla>
  </DomainObject.Predmet.ProtuStrankaListFormated>
  <DomainObject.Predmet.ProtuStrankaListFormatedOIB>
    <izvorni_sadrzaj>
      <item>STUDIO LORENA jednostavno društvo s ograničenom odgovornošću za usluge, OIB 31788659922</item>
    </izvorni_sadrzaj>
    <derivirana_varijabla naziv="DomainObject.Predmet.ProtuStrankaListFormatedOIB_1">
      <item>STUDIO LORENA jednostavno društvo s ograničenom odgovornošću za usluge, OIB 31788659922</item>
    </derivirana_varijabla>
  </DomainObject.Predmet.ProtuStrankaListFormatedOIB>
  <DomainObject.Predmet.ProtuStrankaListFormatedWithAdress>
    <izvorni_sadrzaj>
      <item>STUDIO LORENA jednostavno društvo s ograničenom odgovornošću za usluge, Haulikova 9, 35400 Nova Gradiška</item>
    </izvorni_sadrzaj>
    <derivirana_varijabla naziv="DomainObject.Predmet.ProtuStrankaListFormatedWithAdress_1">
      <item>STUDIO LORENA jednostavno društvo s ograničenom odgovornošću za usluge, Haulikova 9, 35400 Nova Gradiška</item>
    </derivirana_varijabla>
  </DomainObject.Predmet.ProtuStrankaListFormatedWithAdress>
  <DomainObject.Predmet.ProtuStrankaListFormatedWithAdressOIB>
    <izvorni_sadrzaj>
      <item>STUDIO LORENA jednostavno društvo s ograničenom odgovornošću za usluge, OIB 31788659922, Haulikova 9, 35400 Nova Gradiška</item>
    </izvorni_sadrzaj>
    <derivirana_varijabla naziv="DomainObject.Predmet.ProtuStrankaListFormatedWithAdressOIB_1">
      <item>STUDIO LORENA jednostavno društvo s ograničenom odgovornošću za usluge, OIB 31788659922, Haulikova 9, 35400 Nova Gradiška</item>
    </derivirana_varijabla>
  </DomainObject.Predmet.ProtuStrankaListFormatedWithAdressOIB>
  <DomainObject.Predmet.ProtuStrankaListNazivFormated>
    <izvorni_sadrzaj>
      <item>STUDIO LORENA jednostavno društvo s ograničenom odgovornošću za usluge</item>
    </izvorni_sadrzaj>
    <derivirana_varijabla naziv="DomainObject.Predmet.ProtuStrankaListNazivFormated_1">
      <item>STUDIO LORENA jednostavno društvo s ograničenom odgovornošću za usluge</item>
    </derivirana_varijabla>
  </DomainObject.Predmet.ProtuStrankaListNazivFormated>
  <DomainObject.Predmet.ProtuStrankaListNazivFormatedOIB>
    <izvorni_sadrzaj>
      <item>STUDIO LORENA jednostavno društvo s ograničenom odgovornošću za usluge, OIB 31788659922</item>
    </izvorni_sadrzaj>
    <derivirana_varijabla naziv="DomainObject.Predmet.ProtuStrankaListNazivFormatedOIB_1">
      <item>STUDIO LORENA jednostavno društvo s ograničenom odgovornošću za usluge, OIB 31788659922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STUDIO LORENA jednostavno društvo s ograničenom odgovornošću za usluge</izvorni_sadrzaj>
    <derivirana_varijabla naziv="DomainObject.Predmet.ProtustrankaIDrugi_1">STUDIO LORENA jednostavno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STUDIO LORENA jednostavno društvo s ograničenom odgovornošću za usluge, OIB 31788659922, Haulikova 9, 35400 Nova Gradiška</izvorni_sadrzaj>
    <derivirana_varijabla naziv="DomainObject.Predmet.ProtustrankaIDrugiAdressOIB_1">STUDIO LORENA jednostavno društvo s ograničenom odgovornošću za usluge, OIB 31788659922, Haulikova 9,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STUDIO LORENA jednostavno društvo s ograničenom odgovornošću za usluge</item>
    </izvorni_sadrzaj>
    <derivirana_varijabla naziv="DomainObject.Predmet.SudioniciListNaziv_1">
      <item>Financijska agencija</item>
      <item>STUDIO LORENA jednostavno društvo s ograničenom odgovornošću za usluge</item>
    </derivirana_varijabla>
  </DomainObject.Predmet.SudioniciListNaziv>
  <DomainObject.Predmet.SudioniciListAdressOIB>
    <izvorni_sadrzaj>
      <item>Financijska agencija, OIB 85821130368, Ulica grada Vukovara 70,10000 Zagreb</item>
      <item>STUDIO LORENA jednostavno društvo s ograničenom odgovornošću za usluge, OIB 31788659922, Haulikova 9,35400 Nova Gradiška</item>
    </izvorni_sadrzaj>
    <derivirana_varijabla naziv="DomainObject.Predmet.SudioniciListAdressOIB_1">
      <item>Financijska agencija, OIB 85821130368, Ulica grada Vukovara 70,10000 Zagreb</item>
      <item>STUDIO LORENA jednostavno društvo s ograničenom odgovornošću za usluge, OIB 31788659922, Haulikova 9,35400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31788659922</item>
    </izvorni_sadrzaj>
    <derivirana_varijabla naziv="DomainObject.Predmet.SudioniciListNazivOIB_1">
      <item>, OIB 85821130368</item>
      <item>, OIB 31788659922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1032</properties:Words>
  <properties:Characters>5700</properties:Characters>
  <properties:Lines>143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2018-03-29T10:07:00Z</dcterms:created>
  <dc:creator>wsadmin</dc:creator>
  <cp:lastModifiedBy>wsadmin</cp:lastModifiedBy>
  <cp:lastPrinted>2018-03-29T10:07:00Z</cp:lastPrinted>
  <dcterms:modified xmlns:xsi="http://www.w3.org/2001/XMLSchema-instance" xsi:type="dcterms:W3CDTF">2018-03-29T10:44:00Z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(ST-STUDIO LORENA otvaranje i zaključenje stečaja redovni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