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9f09" w14:paraId="4d19f09" w:rsidRDefault="00B32B1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2B16" w:rsidP="00B32B16" w:rsidR="00B32B16">
      <w:pPr>
        <w:pStyle w:val="Bezproreda"/>
      </w:pPr>
    </w:p>
    <w:p w:rsidRDefault="00B32B16" w:rsidP="00B32B16" w:rsidR="00B32B16">
      <w:pPr>
        <w:pStyle w:val="Bezproreda"/>
      </w:pPr>
    </w:p>
    <w:p w:rsidRDefault="00B32B16" w:rsidP="00B32B16" w:rsidR="00AE649C">
      <w:pPr>
        <w:pStyle w:val="Bezproreda"/>
      </w:pPr>
      <w:r>
        <w:t xml:space="preserve">      Republika Hrvatska</w:t>
      </w:r>
    </w:p>
    <w:p w:rsidRDefault="00B32B16" w:rsidP="00B32B16" w:rsidR="00B32B16">
      <w:pPr>
        <w:pStyle w:val="Bezproreda"/>
      </w:pPr>
      <w:r>
        <w:t>Trgovački sud u Bjelovaru</w:t>
      </w:r>
    </w:p>
    <w:p w:rsidRDefault="00B32B16" w:rsidP="00B32B16" w:rsidR="00B32B16" w:rsidRPr="00B32B16">
      <w:pPr>
        <w:pStyle w:val="Bezproreda"/>
        <w:rPr>
          <w:sz w:val="18"/>
          <w:szCs w:val="18"/>
        </w:rPr>
      </w:pPr>
      <w:r w:rsidRPr="00B32B16">
        <w:rPr>
          <w:sz w:val="18"/>
          <w:szCs w:val="18"/>
        </w:rPr>
        <w:t>Bjelovar, Šetalište dr. I. Lebovića 42</w:t>
      </w:r>
    </w:p>
    <w:p w:rsidRDefault="00B32B16" w:rsidP="00B32B16" w:rsidR="00B32B16">
      <w:pPr>
        <w:jc w:val="right"/>
        <w:rPr>
          <w:rFonts w:hAnsi="Times New Roman" w:ascii="Times New Roman"/>
        </w:rPr>
      </w:pPr>
    </w:p>
    <w:p w:rsidRDefault="00B32B16" w:rsidP="00B32B16" w:rsidR="00B32B16">
      <w:pPr>
        <w:jc w:val="right"/>
        <w:rPr>
          <w:rFonts w:hAnsi="Times New Roman" w:ascii="Times New Roman"/>
        </w:rPr>
      </w:pPr>
    </w:p>
    <w:p w:rsidRDefault="00B32B16" w:rsidP="00B32B16" w:rsidR="00B32B16">
      <w:pPr>
        <w:jc w:val="right"/>
        <w:rPr>
          <w:rFonts w:hAnsi="Times New Roman" w:ascii="Times New Roman"/>
        </w:rPr>
      </w:pPr>
    </w:p>
    <w:p w:rsidRDefault="00B32B16" w:rsidP="00B32B16" w:rsidR="00B32B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broj: 6 St-581/2018-6</w:t>
      </w: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B32B16" w:rsidP="00B32B16" w:rsidR="00B32B16">
      <w:pPr>
        <w:jc w:val="center"/>
        <w:rPr>
          <w:rFonts w:hAnsi="Times New Roman" w:ascii="Times New Roman"/>
        </w:rPr>
      </w:pPr>
    </w:p>
    <w:p w:rsidRDefault="00B32B16" w:rsidP="00B32B16" w:rsidR="00B32B1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STOLARIJA ALU-DRVO d.o.o. za trgovinu i usluge, Sesvete, Ciklama 25, MBS: 080902597, OIB: 35254406962, 14. studenog 2018.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B32B16" w:rsidP="00B32B16" w:rsidR="00B32B16">
      <w:pPr>
        <w:jc w:val="center"/>
        <w:rPr>
          <w:rFonts w:hAnsi="Times New Roman" w:ascii="Times New Roman"/>
          <w:b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B32B16" w:rsidP="00B32B16" w:rsidR="00B32B1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B32B16" w:rsidP="00B32B16" w:rsidR="00B32B16">
      <w:pPr>
        <w:jc w:val="both"/>
        <w:rPr>
          <w:rFonts w:hAnsi="Times New Roman" w:ascii="Times New Roman"/>
          <w:b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St-581/2018-2 od 23. svibnja 2018., koji je objavljen na mrežnoj stranici e-Oglasna ploča Trgovačkog suda u Bjelovaru 23. svibnja 2018.,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8. lipnja 2018. osoba ovlaštena za zastupanje dužnika predložila je obustavu postupka jer račun dužnika više nije blokiran, a kao dokaz dostavlja Potvrdu o blokadi računa i novčanih sredstava ovršenika iz kojeg proizlazi da dužnik više nema nepodmirenih obveza.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dužnikom, niti pretpostavke za donošenje rješenja o pokretanju prethodnog postupka odnosno otvaranju stečajnog postupka te je riješeno kao u izreci. </w:t>
      </w: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14. studenog 2018.</w:t>
      </w:r>
    </w:p>
    <w:p w:rsidRDefault="00B32B16" w:rsidP="00B32B16" w:rsidR="00B32B16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Za točnost otpravka-ovlašteni službenik   </w:t>
      </w: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B32B16" w:rsidP="00B32B16" w:rsidR="00B32B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>
      <w:pPr>
        <w:jc w:val="both"/>
        <w:rPr>
          <w:rFonts w:hAnsi="Times New Roman" w:ascii="Times New Roman"/>
        </w:rPr>
      </w:pPr>
    </w:p>
    <w:p w:rsidRDefault="00B32B16" w:rsidP="00B32B16" w:rsidR="00B32B1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32B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45337"/>
      <w:docPartObj>
        <w:docPartGallery w:val="Page Numbers (Top of Page)"/>
        <w:docPartUnique/>
      </w:docPartObj>
    </w:sdtPr>
    <w:sdtContent>
      <w:p w:rsidRDefault="00B32B16" w:rsidP="00B32B16" w:rsidR="00B32B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32B16" w:rsidP="00B32B16" w:rsidR="00B32B16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6 St-581/2018-6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B16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32B16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32B16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94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St-581/2018-6</izvorni_sadrzaj>
    <derivirana_varijabla naziv="DomainObject.Oznaka_1">St-581/2018-6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ALU-DRVO d.o.o.</izvorni_sadrzaj>
    <derivirana_varijabla naziv="DomainObject.Predmet.ProtustrankaFormated_1">  STOLARIJA ALU-DRVO d.o.o.</derivirana_varijabla>
  </DomainObject.Predmet.ProtustrankaFormated>
  <DomainObject.Predmet.ProtustrankaFormatedOIB>
    <izvorni_sadrzaj>  STOLARIJA ALU-DRVO d.o.o., OIB 35254406962</izvorni_sadrzaj>
    <derivirana_varijabla naziv="DomainObject.Predmet.ProtustrankaFormatedOIB_1">  STOLARIJA ALU-DRVO d.o.o., OIB 35254406962</derivirana_varijabla>
  </DomainObject.Predmet.ProtustrankaFormatedOIB>
  <DomainObject.Predmet.ProtustrankaFormatedWithAdress>
    <izvorni_sadrzaj> STOLARIJA ALU-DRVO d.o.o., Ciklama 25, 10360 Sesvete</izvorni_sadrzaj>
    <derivirana_varijabla naziv="DomainObject.Predmet.ProtustrankaFormatedWithAdress_1"> STOLARIJA ALU-DRVO d.o.o., Ciklama 25, 10360 Sesvete</derivirana_varijabla>
  </DomainObject.Predmet.ProtustrankaFormatedWithAdress>
  <DomainObject.Predmet.ProtustrankaFormatedWithAdressOIB>
    <izvorni_sadrzaj> STOLARIJA ALU-DRVO d.o.o., OIB 35254406962, Ciklama 25, 10360 Sesvete</izvorni_sadrzaj>
    <derivirana_varijabla naziv="DomainObject.Predmet.ProtustrankaFormatedWithAdressOIB_1"> STOLARIJA ALU-DRVO d.o.o., OIB 35254406962, Ciklama 25, 10360 Sesvete</derivirana_varijabla>
  </DomainObject.Predmet.ProtustrankaFormatedWithAdressOIB>
  <DomainObject.Predmet.ProtustrankaWithAdress>
    <izvorni_sadrzaj>STOLARIJA ALU-DRVO d.o.o. Ciklama 25, 10360 Sesvete</izvorni_sadrzaj>
    <derivirana_varijabla naziv="DomainObject.Predmet.ProtustrankaWithAdress_1">STOLARIJA ALU-DRVO d.o.o. Ciklama 25, 10360 Sesvete</derivirana_varijabla>
  </DomainObject.Predmet.ProtustrankaWithAdress>
  <DomainObject.Predmet.ProtustrankaWithAdressOIB>
    <izvorni_sadrzaj>STOLARIJA ALU-DRVO d.o.o., OIB 35254406962, Ciklama 25, 10360 Sesvete</izvorni_sadrzaj>
    <derivirana_varijabla naziv="DomainObject.Predmet.ProtustrankaWithAdressOIB_1">STOLARIJA ALU-DRVO d.o.o., OIB 35254406962, Ciklama 25, 10360 Sesvete</derivirana_varijabla>
  </DomainObject.Predmet.ProtustrankaWithAdressOIB>
  <DomainObject.Predmet.ProtustrankaNazivFormated>
    <izvorni_sadrzaj>STOLARIJA ALU-DRVO d.o.o.</izvorni_sadrzaj>
    <derivirana_varijabla naziv="DomainObject.Predmet.ProtustrankaNazivFormated_1">STOLARIJA ALU-DRVO d.o.o.</derivirana_varijabla>
  </DomainObject.Predmet.ProtustrankaNazivFormated>
  <DomainObject.Predmet.ProtustrankaNazivFormatedOIB>
    <izvorni_sadrzaj>STOLARIJA ALU-DRVO d.o.o., OIB 35254406962</izvorni_sadrzaj>
    <derivirana_varijabla naziv="DomainObject.Predmet.ProtustrankaNazivFormatedOIB_1">STOLARIJA ALU-DRVO d.o.o., OIB 35254406962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ALU-DRVO d.o.o.</item>
    </izvorni_sadrzaj>
    <derivirana_varijabla naziv="DomainObject.Predmet.ProtuStrankaListFormated_1">
      <item>STOLARIJA ALU-DRVO d.o.o.</item>
    </derivirana_varijabla>
  </DomainObject.Predmet.ProtuStrankaListFormated>
  <DomainObject.Predmet.ProtuStrankaListFormatedOIB>
    <izvorni_sadrzaj>
      <item>STOLARIJA ALU-DRVO d.o.o., OIB 35254406962</item>
    </izvorni_sadrzaj>
    <derivirana_varijabla naziv="DomainObject.Predmet.ProtuStrankaListFormatedOIB_1">
      <item>STOLARIJA ALU-DRVO d.o.o., OIB 35254406962</item>
    </derivirana_varijabla>
  </DomainObject.Predmet.ProtuStrankaListFormatedOIB>
  <DomainObject.Predmet.ProtuStrankaListFormatedWithAdress>
    <izvorni_sadrzaj>
      <item>STOLARIJA ALU-DRVO d.o.o., Ciklama 25, 10360 Sesvete</item>
    </izvorni_sadrzaj>
    <derivirana_varijabla naziv="DomainObject.Predmet.ProtuStrankaListFormatedWithAdress_1">
      <item>STOLARIJA ALU-DRVO d.o.o., Ciklama 25, 10360 Sesvete</item>
    </derivirana_varijabla>
  </DomainObject.Predmet.ProtuStrankaListFormatedWithAdress>
  <DomainObject.Predmet.ProtuStrankaListFormatedWithAdressOIB>
    <izvorni_sadrzaj>
      <item>STOLARIJA ALU-DRVO d.o.o., OIB 35254406962, Ciklama 25, 10360 Sesvete</item>
    </izvorni_sadrzaj>
    <derivirana_varijabla naziv="DomainObject.Predmet.ProtuStrankaListFormatedWithAdressOIB_1">
      <item>STOLARIJA ALU-DRVO d.o.o., OIB 35254406962, Ciklama 25, 10360 Sesvete</item>
    </derivirana_varijabla>
  </DomainObject.Predmet.ProtuStrankaListFormatedWithAdressOIB>
  <DomainObject.Predmet.ProtuStrankaListNazivFormated>
    <izvorni_sadrzaj>
      <item>STOLARIJA ALU-DRVO d.o.o.</item>
    </izvorni_sadrzaj>
    <derivirana_varijabla naziv="DomainObject.Predmet.ProtuStrankaListNazivFormated_1">
      <item>STOLARIJA ALU-DRVO d.o.o.</item>
    </derivirana_varijabla>
  </DomainObject.Predmet.ProtuStrankaListNazivFormated>
  <DomainObject.Predmet.ProtuStrankaListNazivFormatedOIB>
    <izvorni_sadrzaj>
      <item>STOLARIJA ALU-DRVO d.o.o., OIB 35254406962</item>
    </izvorni_sadrzaj>
    <derivirana_varijabla naziv="DomainObject.Predmet.ProtuStrankaListNazivFormatedOIB_1">
      <item>STOLARIJA ALU-DRVO d.o.o., OIB 35254406962</item>
    </derivirana_varijabla>
  </DomainObject.Predmet.ProtuStrankaListNazivFormatedOIB>
  <DomainObject.Predmet.OstaliListFormated>
    <izvorni_sadrzaj>
      <item>RAGIP FANA</item>
    </izvorni_sadrzaj>
    <derivirana_varijabla naziv="DomainObject.Predmet.OstaliListFormated_1">
      <item>RAGIP FANA</item>
    </derivirana_varijabla>
  </DomainObject.Predmet.OstaliListFormated>
  <DomainObject.Predmet.OstaliListFormatedOIB>
    <izvorni_sadrzaj>
      <item>RAGIP FANA, OIB 18042836671</item>
    </izvorni_sadrzaj>
    <derivirana_varijabla naziv="DomainObject.Predmet.OstaliListFormatedOIB_1">
      <item>RAGIP FANA, OIB 18042836671</item>
    </derivirana_varijabla>
  </DomainObject.Predmet.OstaliListFormatedOIB>
  <DomainObject.Predmet.OstaliListFormatedWithAdress>
    <izvorni_sadrzaj>
      <item>RAGIP FANA, Ulica ciklama 25, 10360 Sesvete</item>
    </izvorni_sadrzaj>
    <derivirana_varijabla naziv="DomainObject.Predmet.OstaliListFormatedWithAdress_1">
      <item>RAGIP FANA, Ulica ciklama 25, 10360 Sesvete</item>
    </derivirana_varijabla>
  </DomainObject.Predmet.OstaliListFormatedWithAdress>
  <DomainObject.Predmet.OstaliListFormatedWithAdressOIB>
    <izvorni_sadrzaj>
      <item>RAGIP FANA, OIB 18042836671, Ulica ciklama 25, 10360 Sesvete</item>
    </izvorni_sadrzaj>
    <derivirana_varijabla naziv="DomainObject.Predmet.OstaliListFormatedWithAdressOIB_1">
      <item>RAGIP FANA, OIB 18042836671, Ulica ciklama 25, 10360 Sesvete</item>
    </derivirana_varijabla>
  </DomainObject.Predmet.OstaliListFormatedWithAdressOIB>
  <DomainObject.Predmet.OstaliListNazivFormated>
    <izvorni_sadrzaj>
      <item>RAGIP FANA</item>
    </izvorni_sadrzaj>
    <derivirana_varijabla naziv="DomainObject.Predmet.OstaliListNazivFormated_1">
      <item>RAGIP FANA</item>
    </derivirana_varijabla>
  </DomainObject.Predmet.OstaliListNazivFormated>
  <DomainObject.Predmet.OstaliListNazivFormatedOIB>
    <izvorni_sadrzaj>
      <item>RAGIP FANA, OIB 18042836671</item>
    </izvorni_sadrzaj>
    <derivirana_varijabla naziv="DomainObject.Predmet.OstaliListNazivFormatedOIB_1">
      <item>RAGIP FANA, OIB 18042836671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St-581/2018-6</izvorni_sadrzaj>
    <derivirana_varijabla naziv="DomainObject.PoslovniBrojDokumenta_1">St-581/2018-6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ALU-DRVO d.o.o.</izvorni_sadrzaj>
    <derivirana_varijabla naziv="DomainObject.Predmet.ProtustrankaIDrugi_1">STOLARIJA ALU-DRVO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ALU-DRVO d.o.o., OIB 35254406962, Ciklama 25, 10360 Sesvete</izvorni_sadrzaj>
    <derivirana_varijabla naziv="DomainObject.Predmet.ProtustrankaIDrugiAdressOIB_1">STOLARIJA ALU-DRVO d.o.o., OIB 35254406962, Ciklama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ALU-DRVO d.o.o.</item>
      <item>FINA Regionalni centar Zagreb</item>
      <item>RAGIP FANA</item>
    </izvorni_sadrzaj>
    <derivirana_varijabla naziv="DomainObject.Predmet.SudioniciListNaziv_1">
      <item>STOLARIJA ALU-DRVO d.o.o.</item>
      <item>FINA Regionalni centar Zagreb</item>
      <item>RAGIP FANA</item>
    </derivirana_varijabla>
  </DomainObject.Predmet.SudioniciListNaziv>
  <DomainObject.Predmet.SudioniciListAdressOIB>
    <izvorni_sadrzaj>
      <item>STOLARIJA ALU-DRVO d.o.o., OIB 35254406962, Ciklama 25,10360 Sesvete</item>
      <item>FINA Regionalni centar Zagreb, OIB 85821130368, Trg svibanjskih žrtava 1995. 1,10000 Zagreb</item>
      <item>RAGIP FANA, OIB 18042836671, Ulica ciklama 25,10360 Sesvete</item>
    </izvorni_sadrzaj>
    <derivirana_varijabla naziv="DomainObject.Predmet.SudioniciListAdressOIB_1">
      <item>STOLARIJA ALU-DRVO d.o.o., OIB 35254406962, Ciklama 25,10360 Sesvete</item>
      <item>FINA Regionalni centar Zagreb, OIB 85821130368, Trg svibanjskih žrtava 1995. 1,10000 Zagreb</item>
      <item>RAGIP FANA, OIB 18042836671, Ulica ciklama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7520F-3269-4BE2-8EE2-72216461B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1704</properties:Characters>
  <properties:Lines>73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2018-11-14T08:15:00Z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St-581/2018-6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