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4d1" w14:paraId="54724d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212582">
        <w:rPr>
          <w:lang w:eastAsia="en-US"/>
        </w:rPr>
        <w:t>1124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</w:t>
      </w:r>
      <w:r w:rsidR="00212582">
        <w:t xml:space="preserve">u stečajnom postupku nad </w:t>
      </w:r>
      <w:r w:rsidR="00212582" w:rsidRPr="00212582">
        <w:t>SMART STUDIO d.o.o. za trgovinu, usluge i proizvodnju, OIB:55565167015, MBS:080390360, iz Zagreba, Dominika Mandića 79</w:t>
      </w:r>
      <w:r w:rsidR="00C6000B" w:rsidRPr="00462B12">
        <w:t xml:space="preserve">, </w:t>
      </w:r>
      <w:r w:rsidR="00212582">
        <w:t>6</w:t>
      </w:r>
      <w:r w:rsidR="00283691" w:rsidRPr="00462B12">
        <w:t>.</w:t>
      </w:r>
      <w:r w:rsidR="00224DA6" w:rsidRPr="00462B12">
        <w:t xml:space="preserve"> </w:t>
      </w:r>
      <w:r w:rsidR="00212582">
        <w:t>prosinca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>a se</w:t>
      </w:r>
      <w:r w:rsidR="001D0EF0">
        <w:t xml:space="preserve"> otvoreni</w:t>
      </w:r>
      <w:r>
        <w:t xml:space="preserve"> stečajni postupak nad dužnikom </w:t>
      </w:r>
      <w:r w:rsidR="00212582" w:rsidRPr="00212582">
        <w:t>SMART STUDIO d.o.o. za trgovinu, usluge i proizvodnju, OIB:55565167015, MBS:080390360, iz Zagreba, Dominika Mandića 79</w:t>
      </w:r>
      <w:r>
        <w:t>.</w:t>
      </w:r>
    </w:p>
    <w:p w:rsidRDefault="008500FC" w:rsidP="00C95F44" w:rsidR="00212582">
      <w:pPr>
        <w:ind w:firstLine="708"/>
        <w:jc w:val="both"/>
      </w:pPr>
      <w:r>
        <w:t xml:space="preserve">Ukida se </w:t>
      </w:r>
      <w:r w:rsidR="001A57F6">
        <w:t xml:space="preserve">točka II izreke rješenja ovog Suda </w:t>
      </w:r>
      <w:r w:rsidRPr="008500FC">
        <w:t>St-1124/2016 od 29.</w:t>
      </w:r>
      <w:r w:rsidR="001A57F6">
        <w:t xml:space="preserve"> ožujka </w:t>
      </w:r>
      <w:r w:rsidRPr="008500FC">
        <w:t xml:space="preserve">2016. </w:t>
      </w:r>
      <w:r w:rsidR="001A57F6">
        <w:t xml:space="preserve">kojim je </w:t>
      </w:r>
      <w:r w:rsidR="001A57F6" w:rsidRPr="001A57F6">
        <w:t>DAVOR BIŠĆAN, Zagreb, Jurišićeva 10</w:t>
      </w:r>
      <w:r w:rsidR="001A57F6">
        <w:t xml:space="preserve">, </w:t>
      </w:r>
      <w:r w:rsidRPr="008500FC">
        <w:t>imenovan za stečajnog upravitelja</w:t>
      </w:r>
      <w:r w:rsidR="001A57F6">
        <w:t xml:space="preserve"> dužniku</w:t>
      </w:r>
      <w:r w:rsidRPr="008500FC"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212582" w:rsidP="00212582" w:rsidR="00212582">
      <w:pPr>
        <w:jc w:val="both"/>
      </w:pPr>
      <w:r>
        <w:tab/>
        <w:t>FINA RC Zagreb, Podružnica Zagreb, Trg Svibanjskih Žrtava 1995. br. 1 OIB:8521130368, 4. veljače 2016. podnijela je zahtjev za provedbu skraćenog stečajnog postupka temeljem činjenica da je račun dužnika na dan 1. rujna 2015. u neprekidnoj blokadi 324 dana u ukupnom iznosu od 6.873,32 kn te da dužnik nema zaposlenih, bez navođenja podataka o imovini dužnika.</w:t>
      </w:r>
    </w:p>
    <w:p w:rsidRDefault="00212582" w:rsidP="00212582" w:rsidR="00212582">
      <w:pPr>
        <w:jc w:val="both"/>
      </w:pPr>
      <w:r>
        <w:tab/>
        <w:t>Temeljem podnesenog zahtjeva Sud je sukladno odredbi članka 430. Stečajnog zakona (NN 71/15</w:t>
      </w:r>
      <w:r w:rsidR="001D0EF0">
        <w:t xml:space="preserve"> – dalje SZ</w:t>
      </w:r>
      <w:r>
        <w:t>) objavio oglas kojim su pozvani vjerovnici da predlože otvaranje stečajnog postupka.</w:t>
      </w:r>
    </w:p>
    <w:p w:rsidRDefault="00212582" w:rsidP="00212582" w:rsidR="00212582">
      <w:pPr>
        <w:jc w:val="both"/>
      </w:pPr>
      <w:r>
        <w:tab/>
      </w:r>
      <w:r w:rsidR="001A57F6">
        <w:t xml:space="preserve">Dana </w:t>
      </w:r>
      <w:r>
        <w:t>9. ožujka 2016. Republika Hrvatska, Ministarstvo financija, Porezna uprava, OIB:18683136487, zastupana po Županijskom državnom odvjetništvu u Zagrebu kao vjerovnik, temeljem potraživanja u iznosu od 7.941,89 kn podnijela je prijedlog za otvaranje stečajnog postupka nad dužnikom uz navod da imovinu dužnika čini osobni automobil Suzuki 1.5 GLX SX4 2008.</w:t>
      </w:r>
    </w:p>
    <w:p w:rsidRDefault="001A57F6" w:rsidP="00212582" w:rsidR="00212582">
      <w:pPr>
        <w:jc w:val="both"/>
      </w:pPr>
      <w:r>
        <w:tab/>
        <w:t xml:space="preserve">Rješenjem </w:t>
      </w:r>
      <w:r w:rsidRPr="001A57F6">
        <w:t>ovog Suda St-1124/2016 od 29. ožujka 2016.</w:t>
      </w:r>
      <w:r>
        <w:t xml:space="preserve"> otvoren je stečajni postupak nad dužnikom i imenovan stečajni upravitelj.</w:t>
      </w:r>
    </w:p>
    <w:p w:rsidRDefault="001A57F6" w:rsidP="00212582" w:rsidR="001A57F6">
      <w:pPr>
        <w:jc w:val="both"/>
      </w:pPr>
      <w:r>
        <w:tab/>
        <w:t xml:space="preserve">Ranija uprave dužnika je podneskom od 11. srpnja 2016. </w:t>
      </w:r>
      <w:r w:rsidR="001D0EF0">
        <w:t>izvijestila</w:t>
      </w:r>
      <w:r>
        <w:t xml:space="preserve"> Sud da su sva potraživanja vjerovnika podmirena te da stečajni dužnik nema nepodmirenih dugovanja.</w:t>
      </w:r>
    </w:p>
    <w:p w:rsidRDefault="001A57F6" w:rsidP="00212582" w:rsidR="001A57F6">
      <w:pPr>
        <w:jc w:val="both"/>
      </w:pPr>
      <w:r>
        <w:tab/>
        <w:t>Dopisom od 20</w:t>
      </w:r>
      <w:r w:rsidR="001D0EF0">
        <w:t>.</w:t>
      </w:r>
      <w:r>
        <w:t xml:space="preserve"> rujna 2016. zatraženo je očitovanje Županijskog državnog odvjetništva u Zagrebu o činjenici podmirenja svih potraživanja te mišljenje o obustavi ovog stečajnog postupka.</w:t>
      </w:r>
    </w:p>
    <w:p w:rsidRDefault="001A57F6" w:rsidP="001D0EF0" w:rsidR="001D0EF0">
      <w:pPr>
        <w:ind w:firstLine="708"/>
        <w:jc w:val="both"/>
      </w:pPr>
      <w:r w:rsidRPr="001A57F6">
        <w:t>Županijsko državno odvjetništv</w:t>
      </w:r>
      <w:r>
        <w:t>o</w:t>
      </w:r>
      <w:r w:rsidRPr="001A57F6">
        <w:t xml:space="preserve"> u Zagrebu</w:t>
      </w:r>
      <w:r>
        <w:t xml:space="preserve"> je </w:t>
      </w:r>
      <w:r w:rsidR="001D0EF0">
        <w:t xml:space="preserve">u </w:t>
      </w:r>
      <w:r>
        <w:t>dopis</w:t>
      </w:r>
      <w:r w:rsidR="001D0EF0">
        <w:t>u</w:t>
      </w:r>
      <w:r>
        <w:t xml:space="preserve"> od 20</w:t>
      </w:r>
      <w:r w:rsidR="001D0EF0">
        <w:t xml:space="preserve">. </w:t>
      </w:r>
      <w:r>
        <w:t xml:space="preserve">listopada 2016. </w:t>
      </w:r>
      <w:r w:rsidR="001D0EF0">
        <w:t xml:space="preserve">navelo </w:t>
      </w:r>
      <w:r>
        <w:t xml:space="preserve">da je temeljem uvida </w:t>
      </w:r>
      <w:r w:rsidR="001D0EF0">
        <w:t>u informacijski sustav Porezne uprave</w:t>
      </w:r>
      <w:r>
        <w:t xml:space="preserve"> </w:t>
      </w:r>
      <w:r w:rsidR="001D0EF0">
        <w:t>vidljivo da su sva dugovanja prema stečajnom vjerovniku izmirena.</w:t>
      </w:r>
    </w:p>
    <w:p w:rsidRDefault="001D0EF0" w:rsidP="001D0EF0" w:rsidR="001D0EF0">
      <w:pPr>
        <w:ind w:firstLine="708"/>
        <w:jc w:val="both"/>
      </w:pPr>
      <w:r w:rsidRPr="001D0EF0">
        <w:lastRenderedPageBreak/>
        <w:t>Dopisom od 2</w:t>
      </w:r>
      <w:r>
        <w:t>5</w:t>
      </w:r>
      <w:r w:rsidRPr="001D0EF0">
        <w:t xml:space="preserve">. </w:t>
      </w:r>
      <w:r>
        <w:t>listopada</w:t>
      </w:r>
      <w:r w:rsidRPr="001D0EF0">
        <w:t xml:space="preserve"> 2016. zatraženo je očitovanje </w:t>
      </w:r>
      <w:r>
        <w:t>Ministarstva financija Porezna uprava</w:t>
      </w:r>
      <w:r w:rsidRPr="001D0EF0">
        <w:t xml:space="preserve"> o činjenici podmirenja svih potraživanja te mišljenje o obustavi ovog stečajnog postupka.</w:t>
      </w:r>
    </w:p>
    <w:p w:rsidRDefault="001D0EF0" w:rsidP="001D0EF0" w:rsidR="001D0EF0">
      <w:pPr>
        <w:ind w:firstLine="708"/>
        <w:jc w:val="both"/>
      </w:pPr>
      <w:r>
        <w:t>Ministarstvo financija Porezna uprava, Područni ured Zagreb, Služba za naplatu i ovrhu</w:t>
      </w:r>
      <w:r w:rsidRPr="001D0EF0">
        <w:t xml:space="preserve"> je </w:t>
      </w:r>
      <w:r>
        <w:t xml:space="preserve">u </w:t>
      </w:r>
      <w:r w:rsidRPr="001D0EF0">
        <w:t>dopis</w:t>
      </w:r>
      <w:r>
        <w:t>u</w:t>
      </w:r>
      <w:r w:rsidRPr="001D0EF0">
        <w:t xml:space="preserve"> od </w:t>
      </w:r>
      <w:r>
        <w:t>17</w:t>
      </w:r>
      <w:r w:rsidRPr="001D0EF0">
        <w:t xml:space="preserve">. </w:t>
      </w:r>
      <w:r>
        <w:t>studenog</w:t>
      </w:r>
      <w:r w:rsidRPr="001D0EF0">
        <w:t xml:space="preserve"> 2016. </w:t>
      </w:r>
      <w:r>
        <w:t xml:space="preserve">navelo </w:t>
      </w:r>
      <w:r w:rsidRPr="001D0EF0">
        <w:t xml:space="preserve">da je temeljem uvida u informacijski sustav Porezne uprave </w:t>
      </w:r>
      <w:r>
        <w:t xml:space="preserve">utvrđeno </w:t>
      </w:r>
      <w:r w:rsidRPr="001D0EF0">
        <w:t>da su sva dugovanja prema stečajnom vjerovniku izmirena</w:t>
      </w:r>
      <w:r>
        <w:t xml:space="preserve"> te da nema potrebe za daljnjim vođenjem stečajnog postupka</w:t>
      </w:r>
      <w:r w:rsidRPr="001D0EF0">
        <w:t>.</w:t>
      </w:r>
    </w:p>
    <w:p w:rsidRDefault="00C95F44" w:rsidP="00212582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</w:t>
      </w:r>
      <w:r w:rsidR="001D0EF0">
        <w:t xml:space="preserve">analogne primjene </w:t>
      </w:r>
      <w:r w:rsidR="0091757B">
        <w:t xml:space="preserve">odredbe </w:t>
      </w:r>
      <w:r>
        <w:t xml:space="preserve">članka 128. stavak </w:t>
      </w:r>
      <w:r w:rsidR="00507A29">
        <w:t>9</w:t>
      </w:r>
      <w:r>
        <w:t xml:space="preserve">. </w:t>
      </w:r>
      <w:r w:rsidR="0097708B">
        <w:t xml:space="preserve">u svezi članka 298. i 299. </w:t>
      </w:r>
      <w:r>
        <w:t>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97708B">
        <w:t>6</w:t>
      </w:r>
      <w:r w:rsidR="00AD18BE" w:rsidRPr="001A23D7">
        <w:t xml:space="preserve">. </w:t>
      </w:r>
      <w:r w:rsidR="0097708B">
        <w:t>prosinca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217457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217457" w:rsidR="00C6000B"/>
    <w:p w:rsidRDefault="00217457" w:rsidP="007A1486" w:rsidR="0021745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17457" w:rsidP="007A1486" w:rsidR="0021745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17457" w:rsidP="007A1486" w:rsidR="00217457" w:rsidRPr="007A1486">
      <w:pPr>
        <w:ind w:left="720"/>
      </w:pPr>
    </w:p>
    <w:p w:rsidRDefault="00217457" w:rsidP="00217457" w:rsidR="00217457" w:rsidRPr="001A23D7"/>
    <w:sectPr w:rsidSect="00F224E7" w:rsidR="00217457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4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1D0EF0">
      <w:rPr>
        <w:sz w:val="22"/>
        <w:szCs w:val="22"/>
      </w:rPr>
      <w:t>1124</w:t>
    </w:r>
    <w:r w:rsidR="002069CA" w:rsidRPr="003748ED">
      <w:t>/1</w:t>
    </w:r>
    <w:r w:rsidR="001D0EF0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11007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A57F6"/>
    <w:rsid w:val="001D0EF0"/>
    <w:rsid w:val="001D3593"/>
    <w:rsid w:val="002069CA"/>
    <w:rsid w:val="00212582"/>
    <w:rsid w:val="00217457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500FC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7708B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STUDIO d.o.o.</izvorni_sadrzaj>
    <derivirana_varijabla naziv="DomainObject.Predmet.ProtustrankaFormated_1">  SMART STUDIO d.o.o.</derivirana_varijabla>
  </DomainObject.Predmet.ProtustrankaFormated>
  <DomainObject.Predmet.ProtustrankaFormatedOIB>
    <izvorni_sadrzaj>  SMART STUDIO d.o.o., OIB 55565167015</izvorni_sadrzaj>
    <derivirana_varijabla naziv="DomainObject.Predmet.ProtustrankaFormatedOIB_1">  SMART STUDIO d.o.o., OIB 55565167015</derivirana_varijabla>
  </DomainObject.Predmet.ProtustrankaFormatedOIB>
  <DomainObject.Predmet.ProtustrankaFormatedWithAdress>
    <izvorni_sadrzaj> SMART STUDIO d.o.o., Dominika Mandića 79, 10000 Zagreb</izvorni_sadrzaj>
    <derivirana_varijabla naziv="DomainObject.Predmet.ProtustrankaFormatedWithAdress_1"> SMART STUDIO d.o.o., Dominika Mandića 79, 10000 Zagreb</derivirana_varijabla>
  </DomainObject.Predmet.ProtustrankaFormatedWithAdress>
  <DomainObject.Predmet.ProtustrankaFormatedWithAdressOIB>
    <izvorni_sadrzaj> SMART STUDIO d.o.o., OIB 55565167015, Dominika Mandića 79, 10000 Zagreb</izvorni_sadrzaj>
    <derivirana_varijabla naziv="DomainObject.Predmet.ProtustrankaFormatedWithAdressOIB_1"> SMART STUDIO d.o.o., OIB 55565167015, Dominika Mandića 79, 10000 Zagreb</derivirana_varijabla>
  </DomainObject.Predmet.ProtustrankaFormatedWithAdressOIB>
  <DomainObject.Predmet.ProtustrankaWithAdress>
    <izvorni_sadrzaj>SMART STUDIO d.o.o. Dominika Mandića 79, 10000 Zagreb</izvorni_sadrzaj>
    <derivirana_varijabla naziv="DomainObject.Predmet.ProtustrankaWithAdress_1">SMART STUDIO d.o.o. Dominika Mandića 79, 10000 Zagreb</derivirana_varijabla>
  </DomainObject.Predmet.ProtustrankaWithAdress>
  <DomainObject.Predmet.ProtustrankaWithAdressOIB>
    <izvorni_sadrzaj>SMART STUDIO d.o.o., OIB 55565167015, Dominika Mandića 79, 10000 Zagreb</izvorni_sadrzaj>
    <derivirana_varijabla naziv="DomainObject.Predmet.ProtustrankaWithAdressOIB_1">SMART STUDIO d.o.o., OIB 55565167015, Dominika Mandića 79, 10000 Zagreb</derivirana_varijabla>
  </DomainObject.Predmet.ProtustrankaWithAdressOIB>
  <DomainObject.Predmet.ProtustrankaNazivFormated>
    <izvorni_sadrzaj>SMART STUDIO d.o.o.</izvorni_sadrzaj>
    <derivirana_varijabla naziv="DomainObject.Predmet.ProtustrankaNazivFormated_1">SMART STUDIO d.o.o.</derivirana_varijabla>
  </DomainObject.Predmet.ProtustrankaNazivFormated>
  <DomainObject.Predmet.ProtustrankaNazivFormatedOIB>
    <izvorni_sadrzaj>SMART STUDIO d.o.o., OIB 55565167015</izvorni_sadrzaj>
    <derivirana_varijabla naziv="DomainObject.Predmet.ProtustrankaNazivFormatedOIB_1">SMART STUDIO d.o.o., OIB 55565167015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STUDIO d.o.o.</item>
    </izvorni_sadrzaj>
    <derivirana_varijabla naziv="DomainObject.Predmet.ProtuStrankaListFormated_1">
      <item>SMART STUDIO d.o.o.</item>
    </derivirana_varijabla>
  </DomainObject.Predmet.ProtuStrankaListFormated>
  <DomainObject.Predmet.ProtuStrankaListFormatedOIB>
    <izvorni_sadrzaj>
      <item>SMART STUDIO d.o.o., OIB 55565167015</item>
    </izvorni_sadrzaj>
    <derivirana_varijabla naziv="DomainObject.Predmet.ProtuStrankaListFormatedOIB_1">
      <item>SMART STUDIO d.o.o., OIB 55565167015</item>
    </derivirana_varijabla>
  </DomainObject.Predmet.ProtuStrankaListFormatedOIB>
  <DomainObject.Predmet.ProtuStrankaListFormatedWithAdress>
    <izvorni_sadrzaj>
      <item>SMART STUDIO d.o.o., Dominika Mandića 79, 10000 Zagreb</item>
    </izvorni_sadrzaj>
    <derivirana_varijabla naziv="DomainObject.Predmet.ProtuStrankaListFormatedWithAdress_1">
      <item>SMART STUDIO d.o.o., Dominika Mandića 79, 10000 Zagreb</item>
    </derivirana_varijabla>
  </DomainObject.Predmet.ProtuStrankaListFormatedWithAdress>
  <DomainObject.Predmet.ProtuStrankaListFormatedWithAdressOIB>
    <izvorni_sadrzaj>
      <item>SMART STUDIO d.o.o., OIB 55565167015, Dominika Mandića 79, 10000 Zagreb</item>
    </izvorni_sadrzaj>
    <derivirana_varijabla naziv="DomainObject.Predmet.ProtuStrankaListFormatedWithAdressOIB_1">
      <item>SMART STUDIO d.o.o., OIB 55565167015, Dominika Mandića 79, 10000 Zagreb</item>
    </derivirana_varijabla>
  </DomainObject.Predmet.ProtuStrankaListFormatedWithAdressOIB>
  <DomainObject.Predmet.ProtuStrankaListNazivFormated>
    <izvorni_sadrzaj>
      <item>SMART STUDIO d.o.o.</item>
    </izvorni_sadrzaj>
    <derivirana_varijabla naziv="DomainObject.Predmet.ProtuStrankaListNazivFormated_1">
      <item>SMART STUDIO d.o.o.</item>
    </derivirana_varijabla>
  </DomainObject.Predmet.ProtuStrankaListNazivFormated>
  <DomainObject.Predmet.ProtuStrankaListNazivFormatedOIB>
    <izvorni_sadrzaj>
      <item>SMART STUDIO d.o.o., OIB 55565167015</item>
    </izvorni_sadrzaj>
    <derivirana_varijabla naziv="DomainObject.Predmet.ProtuStrankaListNazivFormatedOIB_1">
      <item>SMART STUDIO d.o.o., OIB 55565167015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STUDIO d.o.o.</izvorni_sadrzaj>
    <derivirana_varijabla naziv="DomainObject.Predmet.ProtustrankaIDrugi_1">SMART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STUDIO d.o.o., OIB 55565167015, Dominika Mandića 79, 10000 Zagreb</izvorni_sadrzaj>
    <derivirana_varijabla naziv="DomainObject.Predmet.ProtustrankaIDrugiAdressOIB_1">SMART STUDIO d.o.o., OIB 55565167015, Dominika Mandića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STUDIO d.o.o.</item>
      <item>DAVOR BIŠĆAN</item>
    </izvorni_sadrzaj>
    <derivirana_varijabla naziv="DomainObject.Predmet.SudioniciListNaziv_1">
      <item>FINA Regionalni centar Zagreb</item>
      <item>SMART STUDIO d.o.o.</item>
      <item>DAVOR BIŠĆAN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STUDIO d.o.o., OIB 55565167015, Dominika Mandića 79,10000 Zagreb</item>
      <item>DAVOR BIŠĆAN, OIB 99116868296, Jurišićeva 10,10000 Zagreb</item>
    </izvorni_sadrzaj>
    <derivirana_varijabla naziv="DomainObject.Predmet.SudioniciListAdressOIB_1">
      <item>FINA Regionalni centar Zagreb, OIB 85821130368, Trg svibanjskih žrtava 1995. br. 1,10000 Zagreb</item>
      <item>SMART STUDIO d.o.o., OIB 55565167015, Dominika Mandića 79,10000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55565167015</item>
      <item>, OIB 99116868296</item>
    </izvorni_sadrzaj>
    <derivirana_varijabla naziv="DomainObject.Predmet.SudioniciListNazivOIB_1">
      <item>, OIB 85821130368</item>
      <item>, OIB 55565167015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1BA58-A96F-4B9E-A254-04265F9FB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516</properties:Words>
  <properties:Characters>2847</properties:Characters>
  <properties:Lines>72</properties:Lines>
  <properties:Paragraphs>27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2016-12-06T11:56:00Z</dcterms:created>
  <dc:creator>Jelena</dc:creator>
  <cp:lastModifiedBy>Ivana Stampf</cp:lastModifiedBy>
  <cp:lastPrinted>2010-12-20T11:38:00Z</cp:lastPrinted>
  <dcterms:modified xmlns:xsi="http://www.w3.org/2001/XMLSchema-instance" xsi:type="dcterms:W3CDTF">2016-12-06T12:58:00Z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