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2a3f" w14:paraId="8152a3f" w:rsidRDefault="004D72FA" w:rsidP="004D72FA" w:rsidR="004D72FA">
      <w:pPr>
        <w15:collapsed w:val="false"/>
      </w:pPr>
      <w:r>
        <w:tab/>
      </w:r>
      <w:r>
        <w:tab/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4D72FA" w:rsidP="004D72FA" w:rsidR="004D72FA">
      <w:pPr>
        <w:spacing w:after="0"/>
        <w:ind w:firstLine="708"/>
      </w:pPr>
      <w:r>
        <w:t xml:space="preserve">      Republika Hrvatska</w:t>
      </w:r>
    </w:p>
    <w:p w:rsidRDefault="004D72FA" w:rsidP="004D72FA" w:rsidR="004D72FA">
      <w:pPr>
        <w:spacing w:after="0"/>
        <w:ind w:firstLine="708"/>
      </w:pPr>
      <w:r>
        <w:t xml:space="preserve">    Trgovački sud u Zadru</w:t>
      </w:r>
    </w:p>
    <w:p w:rsidRDefault="004D72FA" w:rsidP="004D72FA" w:rsidR="004D72FA">
      <w:pPr>
        <w:spacing w:after="0"/>
        <w:ind w:firstLine="708"/>
      </w:pPr>
      <w:r>
        <w:t>Zadar, Dr. Franje Tuđmana 35</w:t>
      </w:r>
    </w:p>
    <w:p w:rsidRDefault="004D72FA" w:rsidP="004D72FA" w:rsidR="004D72FA">
      <w:pPr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D72FA" w:rsidP="004D72FA" w:rsidR="004D72FA">
      <w:pPr>
        <w:tabs>
          <w:tab w:pos="4677" w:val="center"/>
          <w:tab w:pos="7407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PU B L I K A   H R V A T S K A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Zadru, po sutkinji Tini Grgas, odlučujući o prijedlogu Financijske agencije za otvaranje stečajnoga postupka nad dužnikom </w:t>
      </w:r>
      <w:r w:rsidR="000C1A9F">
        <w:rPr>
          <w:rFonts w:cs="Times New Roman" w:eastAsia="Times New Roman"/>
          <w:lang w:eastAsia="hr-HR"/>
        </w:rPr>
        <w:t xml:space="preserve">NIGHTLIFE j.d.o.o., sa sjedištem u Zagrebu, </w:t>
      </w:r>
      <w:proofErr w:type="spellStart"/>
      <w:r w:rsidR="000C1A9F">
        <w:rPr>
          <w:rFonts w:cs="Times New Roman" w:eastAsia="Times New Roman"/>
          <w:lang w:eastAsia="hr-HR"/>
        </w:rPr>
        <w:t>Florijana</w:t>
      </w:r>
      <w:proofErr w:type="spellEnd"/>
      <w:r w:rsidR="000C1A9F">
        <w:rPr>
          <w:rFonts w:cs="Times New Roman" w:eastAsia="Times New Roman"/>
          <w:lang w:eastAsia="hr-HR"/>
        </w:rPr>
        <w:t xml:space="preserve"> </w:t>
      </w:r>
      <w:proofErr w:type="spellStart"/>
      <w:r w:rsidR="000C1A9F">
        <w:rPr>
          <w:rFonts w:cs="Times New Roman" w:eastAsia="Times New Roman"/>
          <w:lang w:eastAsia="hr-HR"/>
        </w:rPr>
        <w:t>Andreašeca</w:t>
      </w:r>
      <w:proofErr w:type="spellEnd"/>
      <w:r w:rsidR="000C1A9F">
        <w:rPr>
          <w:rFonts w:cs="Times New Roman" w:eastAsia="Times New Roman"/>
          <w:lang w:eastAsia="hr-HR"/>
        </w:rPr>
        <w:t xml:space="preserve"> 14</w:t>
      </w:r>
      <w:r>
        <w:rPr>
          <w:rFonts w:cs="Times New Roman" w:eastAsia="Times New Roman"/>
          <w:lang w:eastAsia="hr-HR"/>
        </w:rPr>
        <w:t xml:space="preserve">, </w:t>
      </w:r>
      <w:r w:rsidR="000C1A9F">
        <w:rPr>
          <w:rFonts w:cs="Times New Roman" w:eastAsia="Times New Roman"/>
          <w:lang w:eastAsia="hr-HR"/>
        </w:rPr>
        <w:t>OIB: 54149132021, 21</w:t>
      </w:r>
      <w:r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A9F" w:rsidP="000C1A9F" w:rsidR="000C1A9F" w:rsidRP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 xml:space="preserve">Poziva se Financijska agencija u roku od 8 dana od dana primitka </w:t>
      </w:r>
      <w:proofErr w:type="spellStart"/>
      <w:r w:rsidRPr="000C1A9F">
        <w:rPr>
          <w:rFonts w:cs="Times New Roman" w:eastAsia="Times New Roman"/>
          <w:lang w:eastAsia="hr-HR"/>
        </w:rPr>
        <w:t>otpravka</w:t>
      </w:r>
      <w:proofErr w:type="spellEnd"/>
      <w:r w:rsidRPr="000C1A9F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je podnesen prijedlog za otvaranje stečajnoga postupka nad istim tj. podatke o stanju računa i blokadi dužnika.</w:t>
      </w:r>
    </w:p>
    <w:p w:rsidRDefault="000C1A9F" w:rsidP="000C1A9F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>Ukoliko je stanje računa dužnika evidentirano na dan izdavanja potvrde u iznosu od 0,00 kuna zbog gašenja računa, potrebno je dostaviti podatak je li u trenutku zatvaranja računa podmireno predmetno dugovanje</w:t>
      </w:r>
      <w:r>
        <w:rPr>
          <w:rFonts w:cs="Times New Roman" w:eastAsia="Times New Roman"/>
          <w:lang w:eastAsia="hr-HR"/>
        </w:rPr>
        <w:t>.</w:t>
      </w:r>
    </w:p>
    <w:p w:rsidRDefault="000C1A9F" w:rsidP="000C1A9F" w:rsid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14D8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bookmarkStart w:name="_GoBack" w:id="0"/>
      <w:bookmarkEnd w:id="0"/>
      <w:r w:rsidR="000C1A9F">
        <w:rPr>
          <w:rFonts w:cs="Times New Roman" w:eastAsia="Times New Roman"/>
          <w:lang w:eastAsia="hr-HR"/>
        </w:rPr>
        <w:t>21</w:t>
      </w:r>
      <w:r w:rsidR="004D72FA"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 w:rsidR="004D72FA"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Za točnost otpravka-ovlaštena službenica:                                     Sutkinja:</w:t>
      </w:r>
    </w:p>
    <w:p w:rsidRDefault="004D72FA" w:rsidP="004D72FA" w:rsidR="004D72F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Nena Mužanović                                                                            Tina Grgas, v.r.</w:t>
      </w: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4D72FA" w:rsidP="004D72FA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</w:t>
      </w:r>
      <w:r w:rsidR="00683E69">
        <w:rPr>
          <w:rFonts w:cs="Times New Roman" w:eastAsia="Times New Roman"/>
          <w:lang w:eastAsia="hr-HR"/>
        </w:rPr>
        <w:t>Šibenik</w:t>
      </w:r>
      <w:r>
        <w:rPr>
          <w:rFonts w:cs="Times New Roman" w:eastAsia="Times New Roman"/>
          <w:lang w:eastAsia="hr-HR"/>
        </w:rPr>
        <w:t xml:space="preserve"> putem e-Oglasne ploče suda </w:t>
      </w:r>
    </w:p>
    <w:p w:rsidRDefault="004D72FA" w:rsidP="004D72FA" w:rsidR="004D72FA">
      <w:pPr>
        <w:pStyle w:val="SudNaziv"/>
      </w:pPr>
    </w:p>
    <w:p w:rsidRDefault="004D72FA" w:rsidP="004D72FA" w:rsidR="004D72FA">
      <w:pPr>
        <w:pStyle w:val="SudSjedite"/>
      </w:pPr>
    </w:p>
    <w:p w:rsidRDefault="003D21CE" w:rsidR="003D21CE"/>
    <w:sectPr w:rsidR="003D21C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2FA" w:rsidP="004D72FA" w:rsidR="004D72FA">
      <w:pPr>
        <w:spacing w:after="0"/>
      </w:pPr>
      <w:r>
        <w:separator/>
      </w:r>
    </w:p>
  </w:endnote>
  <w:endnote w:id="0" w:type="continuationSeparator">
    <w:p w:rsidRDefault="004D72FA" w:rsidP="004D72FA" w:rsidR="004D72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2FA" w:rsidP="004D72FA" w:rsidR="004D72FA">
      <w:pPr>
        <w:spacing w:after="0"/>
      </w:pPr>
      <w:r>
        <w:separator/>
      </w:r>
    </w:p>
  </w:footnote>
  <w:footnote w:id="0" w:type="continuationSeparator">
    <w:p w:rsidRDefault="004D72FA" w:rsidP="004D72FA" w:rsidR="004D72F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FA" w:rsidR="00E67CCE">
    <w:pPr>
      <w:pStyle w:val="Zaglavlje"/>
    </w:pPr>
    <w:r>
      <w:tab/>
    </w:r>
    <w:r>
      <w:tab/>
      <w:t>Poslovni broj: 3. St-</w:t>
    </w:r>
    <w:r w:rsidR="00C618B4">
      <w:t>482/2017-9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72FA"/>
    <w:rsid w:val="000C1A9F"/>
    <w:rsid w:val="000D1E95"/>
    <w:rsid w:val="003D21CE"/>
    <w:rsid w:val="004D72FA"/>
    <w:rsid w:val="005414D8"/>
    <w:rsid w:val="00683E69"/>
    <w:rsid w:val="00C6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2F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72FA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72F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1E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1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E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2F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D72FA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D72F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1E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1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St-482/2017-9</izvorni_sadrzaj>
    <derivirana_varijabla naziv="DomainObject.Oznaka_1">St-482/2017-9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NIGHTLIFE jednostavno društvo s ograničenom odgovornošću za ugostiteljstvo</izvorni_sadrzaj>
    <derivirana_varijabla naziv="DomainObject.Predmet.ProtustrankaFormated_1">  NIGHTLIFE jednostavno društvo s ograničenom odgovornošću za ugostiteljstvo</derivirana_varijabla>
  </DomainObject.Predmet.ProtustrankaFormated>
  <DomainObject.Predmet.ProtustrankaFormatedOIB>
    <izvorni_sadrzaj>  NIGHTLIFE jednostavno društvo s ograničenom odgovornošću za ugostiteljstvo, OIB 54149132021</izvorni_sadrzaj>
    <derivirana_varijabla naziv="DomainObject.Predmet.ProtustrankaFormatedOIB_1">  NIGHTLIFE jednostavno društvo s ograničenom odgovornošću za ugostiteljstvo, OIB 54149132021</derivirana_varijabla>
  </DomainObject.Predmet.ProtustrankaFormatedOIB>
  <DomainObject.Predmet.ProtustrankaFormatedWithAdress>
    <izvorni_sadrzaj> NIGHTLIFE jednostavno društvo s ograničenom odgovornošću za ugostiteljstvo, Bože Peričića 26 , 22000 Šibenik</izvorni_sadrzaj>
    <derivirana_varijabla naziv="DomainObject.Predmet.ProtustrankaFormatedWithAdress_1"> NIGHTLIFE jednostavno društvo s ograničenom odgovornošću za ugostiteljstvo, Bože Peričića 26 , 22000 Šibenik</derivirana_varijabla>
  </DomainObject.Predmet.ProtustrankaFormatedWithAdress>
  <DomainObject.Predmet.ProtustrankaFormatedWithAdressOIB>
    <izvorni_sadrzaj> NIGHTLIFE jednostavno društvo s ograničenom odgovornošću za ugostiteljstvo, OIB 54149132021, Bože Peričića 26 , 22000 Šibenik</izvorni_sadrzaj>
    <derivirana_varijabla naziv="DomainObject.Predmet.ProtustrankaFormatedWithAdressOIB_1"> NIGHTLIFE jednostavno društvo s ograničenom odgovornošću za ugostiteljstvo, OIB 54149132021, Bože Peričića 26 , 22000 Šibenik</derivirana_varijabla>
  </DomainObject.Predmet.ProtustrankaFormatedWithAdressOIB>
  <DomainObject.Predmet.ProtustrankaWithAdress>
    <izvorni_sadrzaj>NIGHTLIFE jednostavno društvo s ograničenom odgovornošću za ugostiteljstvo Bože Peričića 26 , 22000 Šibenik</izvorni_sadrzaj>
    <derivirana_varijabla naziv="DomainObject.Predmet.ProtustrankaWithAdress_1">NIGHTLIFE jednostavno društvo s ograničenom odgovornošću za ugostiteljstvo Bože Peričića 26 , 22000 Šibenik</derivirana_varijabla>
  </DomainObject.Predmet.ProtustrankaWithAdress>
  <DomainObject.Predmet.ProtustrankaWithAdressOIB>
    <izvorni_sadrzaj>NIGHTLIFE jednostavno društvo s ograničenom odgovornošću za ugostiteljstvo, OIB 54149132021, Bože Peričića 26 , 22000 Šibenik</izvorni_sadrzaj>
    <derivirana_varijabla naziv="DomainObject.Predmet.ProtustrankaWithAdressOIB_1">NIGHTLIFE jednostavno društvo s ograničenom odgovornošću za ugostiteljstvo, OIB 54149132021, Bože Peričića 26 , 22000 Šibenik</derivirana_varijabla>
  </DomainObject.Predmet.ProtustrankaWithAdressOIB>
  <DomainObject.Predmet.ProtustrankaNazivFormated>
    <izvorni_sadrzaj>NIGHTLIFE jednostavno društvo s ograničenom odgovornošću za ugostiteljstvo</izvorni_sadrzaj>
    <derivirana_varijabla naziv="DomainObject.Predmet.ProtustrankaNazivFormated_1">NIGHTLIFE jednostavno društvo s ograničenom odgovornošću za ugostiteljstvo</derivirana_varijabla>
  </DomainObject.Predmet.ProtustrankaNazivFormated>
  <DomainObject.Predmet.ProtustrankaNazivFormatedOIB>
    <izvorni_sadrzaj>NIGHTLIFE jednostavno društvo s ograničenom odgovornošću za ugostiteljstvo, OIB 54149132021</izvorni_sadrzaj>
    <derivirana_varijabla naziv="DomainObject.Predmet.ProtustrankaNazivFormatedOIB_1">NIGHTLIFE jednostavno društvo s ograničenom odgovornošću za ugostiteljstvo, OIB 54149132021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NIGHTLIFE jednostavno društvo s ograničenom odgovornošću za ugostiteljstvo</item>
    </izvorni_sadrzaj>
    <derivirana_varijabla naziv="DomainObject.Predmet.ProtuStrankaListFormated_1">
      <item>NIGHTLIFE jednostavno društvo s ograničenom odgovornošću za ugostiteljstvo</item>
    </derivirana_varijabla>
  </DomainObject.Predmet.ProtuStrankaListFormated>
  <DomainObject.Predmet.ProtuStrankaListFormatedOIB>
    <izvorni_sadrzaj>
      <item>NIGHTLIFE jednostavno društvo s ograničenom odgovornošću za ugostiteljstvo, OIB 54149132021</item>
    </izvorni_sadrzaj>
    <derivirana_varijabla naziv="DomainObject.Predmet.ProtuStrankaListFormatedOIB_1">
      <item>NIGHTLIFE jednostavno društvo s ograničenom odgovornošću za ugostiteljstvo, OIB 54149132021</item>
    </derivirana_varijabla>
  </DomainObject.Predmet.ProtuStrankaListFormatedOIB>
  <DomainObject.Predmet.ProtuStrankaListFormatedWithAdress>
    <izvorni_sadrzaj>
      <item>NIGHTLIFE jednostavno društvo s ograničenom odgovornošću za ugostiteljstvo, Bože Peričića 26 , 22000 Šibenik</item>
    </izvorni_sadrzaj>
    <derivirana_varijabla naziv="DomainObject.Predmet.ProtuStrankaListFormatedWithAdress_1">
      <item>NIGHTLIFE jednostavno društvo s ograničenom odgovornošću za ugostiteljstvo, Bože Peričića 26 , 22000 Šibenik</item>
    </derivirana_varijabla>
  </DomainObject.Predmet.ProtuStrankaListFormatedWithAdress>
  <DomainObject.Predmet.ProtuStrankaListFormatedWithAdressOIB>
    <izvorni_sadrzaj>
      <item>NIGHTLIFE jednostavno društvo s ograničenom odgovornošću za ugostiteljstvo, OIB 54149132021, Bože Peričića 26 , 22000 Šibenik</item>
    </izvorni_sadrzaj>
    <derivirana_varijabla naziv="DomainObject.Predmet.ProtuStrankaListFormatedWithAdressOIB_1">
      <item>NIGHTLIFE jednostavno društvo s ograničenom odgovornošću za ugostiteljstvo, OIB 54149132021, Bože Peričića 26 , 22000 Šibenik</item>
    </derivirana_varijabla>
  </DomainObject.Predmet.ProtuStrankaListFormatedWithAdressOIB>
  <DomainObject.Predmet.ProtuStrankaListNazivFormated>
    <izvorni_sadrzaj>
      <item>NIGHTLIFE jednostavno društvo s ograničenom odgovornošću za ugostiteljstvo</item>
    </izvorni_sadrzaj>
    <derivirana_varijabla naziv="DomainObject.Predmet.ProtuStrankaListNazivFormated_1">
      <item>NIGHTLIFE jednostavno društvo s ograničenom odgovornošću za ugostiteljstvo</item>
    </derivirana_varijabla>
  </DomainObject.Predmet.ProtuStrankaListNazivFormated>
  <DomainObject.Predmet.ProtuStrankaListNazivFormatedOIB>
    <izvorni_sadrzaj>
      <item>NIGHTLIFE jednostavno društvo s ograničenom odgovornošću za ugostiteljstvo, OIB 54149132021</item>
    </izvorni_sadrzaj>
    <derivirana_varijabla naziv="DomainObject.Predmet.ProtuStrankaListNazivFormatedOIB_1">
      <item>NIGHTLIFE jednostavno društvo s ograničenom odgovornošću za ugostiteljstvo, OIB 54149132021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Ulica 56, 10000 Zagreb</item>
    </izvorni_sadrzaj>
    <derivirana_varijabla naziv="DomainObject.Predmet.OstaliListFormatedWithAdress_1">
      <item>Luka Tomljenović, Medvedgradska Ulica 56, 10000 Zagreb</item>
    </derivirana_varijabla>
  </DomainObject.Predmet.OstaliListFormatedWithAdress>
  <DomainObject.Predmet.OstaliListFormatedWithAdressOIB>
    <izvorni_sadrzaj>
      <item>Luka Tomljenović, OIB 29528661754, Medvedgradska Ulica 56, 10000 Zagreb</item>
    </izvorni_sadrzaj>
    <derivirana_varijabla naziv="DomainObject.Predmet.OstaliListFormatedWithAdressOIB_1">
      <item>Luka Tomljenović, OIB 29528661754, Medvedgradska Ulica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St-482/2017-9</izvorni_sadrzaj>
    <derivirana_varijabla naziv="DomainObject.PoslovniBrojDokumenta_1">St-482/2017-9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NIGHTLIFE jednostavno društvo s ograničenom odgovornošću za ugostiteljstvo</izvorni_sadrzaj>
    <derivirana_varijabla naziv="DomainObject.Predmet.ProtustrankaIDrugi_1">NIGHTLIFE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NIGHTLIFE jednostavno društvo s ograničenom odgovornošću za ugostiteljstvo, OIB 54149132021, Bože Peričića 26 , 22000 Šibenik</izvorni_sadrzaj>
    <derivirana_varijabla naziv="DomainObject.Predmet.ProtustrankaIDrugiAdressOIB_1">NIGHTLIFE jednostavno društvo s ograničenom odgovornošću za ugostiteljstvo, OIB 54149132021, Bože Peričića 26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NIGHTLIFE jednostavno društvo s ograničenom odgovornošću za ugostiteljstvo</item>
      <item>Luka Tomljenović</item>
    </izvorni_sadrzaj>
    <derivirana_varijabla naziv="DomainObject.Predmet.SudioniciListNaziv_1">
      <item>FINA - Podružnica Šibenik</item>
      <item>NIGHTLIFE jednostavno društvo s ograničenom odgovornošću za ugostiteljstvo</item>
      <item>Luka Tomljenović</item>
    </derivirana_varijabla>
  </DomainObject.Predmet.SudioniciListNaziv>
  <DomainObject.Predmet.SudioniciListAdressOIB>
    <izvorni_sadrzaj>
      <item>FINA - Podružnica Šibenik, OIB 85821130368, Perivoj L. Marune 1,22000 Šibenik</item>
      <item>NIGHTLIFE jednostavno društvo s ograničenom odgovornošću za ugostiteljstvo, OIB 54149132021, Bože Peričića 26 ,22000 Šibenik</item>
      <item>Luka Tomljenović, OIB 29528661754, Medvedgradska Ulica 56,10000 Zagreb</item>
    </izvorni_sadrzaj>
    <derivirana_varijabla naziv="DomainObject.Predmet.SudioniciListAdressOIB_1">
      <item>FINA - Podružnica Šibenik, OIB 85821130368, Perivoj L. Marune 1,22000 Šibenik</item>
      <item>NIGHTLIFE jednostavno društvo s ograničenom odgovornošću za ugostiteljstvo, OIB 54149132021, Bože Peričića 26 ,22000 Šibenik</item>
      <item>Luka Tomljenović, OIB 29528661754, Medvedgradska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54149132021</item>
      <item>, OIB 29528661754</item>
    </izvorni_sadrzaj>
    <derivirana_varijabla naziv="DomainObject.Predmet.SudioniciListNazivOIB_1">
      <item>, OIB 85821130368</item>
      <item>, OIB 54149132021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955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2018-05-21T08:19:00Z</dcterms:created>
  <dc:creator>Tina Grgas</dc:creator>
  <cp:lastModifiedBy>Nena Mužanović</cp:lastModifiedBy>
  <dcterms:modified xmlns:xsi="http://www.w3.org/2001/XMLSchema-instance" xsi:type="dcterms:W3CDTF">2018-05-21T08:23:00Z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St-482/2017-9 / Odluka - Zaključak (St-482-17_Potvrda_od_FINE_traži_se.docx)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