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11618" w14:paraId="c811618" w:rsidRDefault="00633E1A"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B42345">
        <w:rPr>
          <w:rFonts w:hAnsi="Times New Roman" w:ascii="Times New Roman"/>
          <w:b/>
          <w:sz w:val="24"/>
          <w:szCs w:val="24"/>
        </w:rPr>
        <w:t>1</w:t>
      </w:r>
      <w:r w:rsidR="000D3BEB">
        <w:rPr>
          <w:rFonts w:hAnsi="Times New Roman" w:ascii="Times New Roman"/>
          <w:b/>
          <w:sz w:val="24"/>
          <w:szCs w:val="24"/>
        </w:rPr>
        <w:t>6</w:t>
      </w:r>
      <w:r w:rsidR="00B42345">
        <w:rPr>
          <w:rFonts w:hAnsi="Times New Roman" w:ascii="Times New Roman"/>
          <w:b/>
          <w:sz w:val="24"/>
          <w:szCs w:val="24"/>
        </w:rPr>
        <w:t>8/2014</w:t>
      </w:r>
    </w:p>
    <w:p w:rsidRDefault="00F72DA3" w:rsidP="00225862" w:rsidR="00F72DA3" w:rsidRPr="008A2588">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0C1B4C">
      <w:pPr>
        <w:rPr>
          <w:rFonts w:hAnsi="Times New Roman" w:ascii="Times New Roman"/>
          <w:sz w:val="22"/>
          <w:szCs w:val="22"/>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0C1B4C">
      <w:pPr>
        <w:rPr>
          <w:rFonts w:hAnsi="Times New Roman" w:ascii="Times New Roman"/>
          <w:sz w:val="22"/>
          <w:szCs w:val="22"/>
        </w:rPr>
      </w:pPr>
    </w:p>
    <w:p w:rsidRDefault="009E7EC2" w:rsidP="00C81434" w:rsidR="00C81434" w:rsidRPr="00B42345">
      <w:pPr>
        <w:pStyle w:val="Tijeloteksta"/>
        <w:rPr>
          <w:szCs w:val="24"/>
          <w:lang w:val="hr-HR"/>
        </w:rPr>
      </w:pPr>
      <w:r w:rsidRPr="00B42345">
        <w:rPr>
          <w:szCs w:val="24"/>
          <w:lang w:val="hr-HR"/>
        </w:rPr>
        <w:tab/>
      </w:r>
      <w:r w:rsidR="00C81434" w:rsidRPr="00B42345">
        <w:rPr>
          <w:szCs w:val="24"/>
          <w:lang w:val="hr-HR"/>
        </w:rPr>
        <w:t>Tr</w:t>
      </w:r>
      <w:r w:rsidR="000C1B4C">
        <w:rPr>
          <w:szCs w:val="24"/>
          <w:lang w:val="hr-HR"/>
        </w:rPr>
        <w:t>govački sud u Splitu, po sucu t</w:t>
      </w:r>
      <w:r w:rsidR="00C81434" w:rsidRPr="00B42345">
        <w:rPr>
          <w:szCs w:val="24"/>
          <w:lang w:val="hr-HR"/>
        </w:rPr>
        <w:t xml:space="preserve">og suda Pašku Bačiću, kao stečajnom sucu, u stečajnom postupku nad stečajnim dužnikom </w:t>
      </w:r>
      <w:r w:rsidR="001178BC">
        <w:t>ADRIATIC d.d. u stečaju</w:t>
      </w:r>
      <w:r w:rsidR="000C1B4C">
        <w:t>,</w:t>
      </w:r>
      <w:r w:rsidR="001178BC">
        <w:t xml:space="preserve"> Split, Obala kneza Branimira 8, OIB: 31076464103</w:t>
      </w:r>
      <w:r w:rsidR="00A832F5">
        <w:rPr>
          <w:szCs w:val="24"/>
          <w:lang w:val="hr-HR"/>
        </w:rPr>
        <w:t>,</w:t>
      </w:r>
      <w:r w:rsidR="00645B3C">
        <w:rPr>
          <w:szCs w:val="24"/>
          <w:lang w:val="hr-HR"/>
        </w:rPr>
        <w:t xml:space="preserve"> dana </w:t>
      </w:r>
      <w:r w:rsidR="00A832F5">
        <w:rPr>
          <w:szCs w:val="24"/>
          <w:lang w:val="hr-HR"/>
        </w:rPr>
        <w:t>13. srpnja 2016</w:t>
      </w:r>
      <w:r w:rsidR="00645B3C">
        <w:rPr>
          <w:szCs w:val="24"/>
          <w:lang w:val="hr-HR"/>
        </w:rPr>
        <w:t>. god.</w:t>
      </w:r>
    </w:p>
    <w:p w:rsidRDefault="009E7EC2" w:rsidP="009E7EC2" w:rsidR="009E7EC2" w:rsidRPr="00542FF3">
      <w:pPr>
        <w:rPr>
          <w:rFonts w:hAnsi="Times New Roman" w:ascii="Times New Roman"/>
        </w:rPr>
      </w:pPr>
    </w:p>
    <w:p w:rsidRDefault="009E7EC2" w:rsidP="009E7EC2" w:rsidR="009E7EC2" w:rsidRPr="000C1B4C">
      <w:pPr>
        <w:rPr>
          <w:rFonts w:hAnsi="Times New Roman" w:ascii="Times New Roman"/>
          <w:sz w:val="22"/>
          <w:szCs w:val="22"/>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9E7EC2" w:rsidP="009E7EC2" w:rsidR="009E7EC2" w:rsidRPr="00B42345">
      <w:pPr>
        <w:jc w:val="both"/>
        <w:rPr>
          <w:rFonts w:hAnsi="Times New Roman" w:ascii="Times New Roman"/>
          <w:sz w:val="24"/>
          <w:szCs w:val="24"/>
        </w:rPr>
      </w:pPr>
    </w:p>
    <w:p w:rsidRDefault="005F13A6" w:rsidP="00F72DA3" w:rsidR="009E7EC2" w:rsidRPr="00A832F5">
      <w:pPr>
        <w:pStyle w:val="Naslov3"/>
        <w:rPr>
          <w:b w:val="false"/>
          <w:color w:val="000000"/>
          <w:szCs w:val="24"/>
        </w:rPr>
      </w:pPr>
      <w:r w:rsidRPr="00B42345">
        <w:rPr>
          <w:b w:val="false"/>
          <w:szCs w:val="24"/>
        </w:rPr>
        <w:t xml:space="preserve">I. </w:t>
      </w:r>
      <w:r w:rsidR="00A832F5">
        <w:rPr>
          <w:b w:val="false"/>
          <w:szCs w:val="24"/>
        </w:rPr>
        <w:t xml:space="preserve">Prihvaća se zahtjev Agencije za osiguranje radničkih potraživanja u slučaju stečaja poslodavca, Zagreb, Frankopanska 11, OIB: </w:t>
      </w:r>
      <w:r w:rsidR="00A832F5" w:rsidRPr="00A832F5">
        <w:rPr>
          <w:b w:val="false"/>
          <w:color w:val="000000"/>
        </w:rPr>
        <w:t>04323472109</w:t>
      </w:r>
      <w:r w:rsidR="000C1B4C">
        <w:rPr>
          <w:b w:val="false"/>
          <w:color w:val="000000"/>
        </w:rPr>
        <w:t xml:space="preserve"> (Agencija),</w:t>
      </w:r>
      <w:r w:rsidR="00A832F5">
        <w:rPr>
          <w:b w:val="false"/>
          <w:color w:val="000000"/>
        </w:rPr>
        <w:t xml:space="preserve"> za ispravak tablice ispitanih tražbina vjerov</w:t>
      </w:r>
      <w:r w:rsidR="00701322">
        <w:rPr>
          <w:b w:val="false"/>
          <w:color w:val="000000"/>
        </w:rPr>
        <w:t>nika prvog višeg isplatnog reda</w:t>
      </w:r>
      <w:r w:rsidR="00A832F5">
        <w:rPr>
          <w:b w:val="false"/>
          <w:color w:val="000000"/>
        </w:rPr>
        <w:t xml:space="preserve"> koja je sastavljena 14. srpnja 2015. </w:t>
      </w:r>
      <w:r w:rsidR="00A832F5" w:rsidRPr="00A832F5">
        <w:rPr>
          <w:b w:val="false"/>
          <w:color w:val="000000"/>
          <w:szCs w:val="24"/>
        </w:rPr>
        <w:t>god., za ukupan iznos isplaćene tražbine od 500.618,63 kn.</w:t>
      </w:r>
    </w:p>
    <w:p w:rsidRDefault="00A832F5" w:rsidP="00A832F5" w:rsidR="00A832F5" w:rsidRPr="00A832F5">
      <w:pPr>
        <w:rPr>
          <w:sz w:val="24"/>
          <w:szCs w:val="24"/>
        </w:rPr>
      </w:pPr>
    </w:p>
    <w:p w:rsidRDefault="00A832F5" w:rsidP="00A832F5" w:rsidR="00A832F5">
      <w:pPr>
        <w:jc w:val="both"/>
        <w:rPr>
          <w:rFonts w:hAnsi="Times New Roman" w:ascii="Times New Roman"/>
          <w:color w:val="000000"/>
          <w:sz w:val="24"/>
          <w:szCs w:val="24"/>
        </w:rPr>
      </w:pPr>
      <w:r>
        <w:rPr>
          <w:sz w:val="24"/>
          <w:szCs w:val="24"/>
        </w:rPr>
        <w:t xml:space="preserve">II. </w:t>
      </w:r>
      <w:r w:rsidRPr="00A832F5">
        <w:rPr>
          <w:rFonts w:hAnsi="Times New Roman" w:ascii="Times New Roman"/>
          <w:sz w:val="24"/>
          <w:szCs w:val="24"/>
        </w:rPr>
        <w:t>Djelomično se prihvaća zahtjev ADRIA RESORTS d.o.o. Rovinj, OIB: 16582230172</w:t>
      </w:r>
      <w:r w:rsidR="000C1B4C">
        <w:rPr>
          <w:rFonts w:hAnsi="Times New Roman" w:ascii="Times New Roman"/>
          <w:sz w:val="24"/>
          <w:szCs w:val="24"/>
        </w:rPr>
        <w:t>,</w:t>
      </w:r>
      <w:r w:rsidRPr="00A832F5">
        <w:rPr>
          <w:rFonts w:hAnsi="Times New Roman" w:ascii="Times New Roman"/>
          <w:sz w:val="24"/>
          <w:szCs w:val="24"/>
        </w:rPr>
        <w:t xml:space="preserve"> </w:t>
      </w:r>
      <w:r w:rsidRPr="00A832F5">
        <w:rPr>
          <w:rFonts w:hAnsi="Times New Roman" w:ascii="Times New Roman"/>
          <w:color w:val="000000"/>
          <w:sz w:val="24"/>
          <w:szCs w:val="24"/>
        </w:rPr>
        <w:t>za ispravak tablice ispitanih tražbina vjerov</w:t>
      </w:r>
      <w:r w:rsidR="00A352D4">
        <w:rPr>
          <w:rFonts w:hAnsi="Times New Roman" w:ascii="Times New Roman"/>
          <w:color w:val="000000"/>
          <w:sz w:val="24"/>
          <w:szCs w:val="24"/>
        </w:rPr>
        <w:t>nika prvog višeg isplatnog reda,</w:t>
      </w:r>
      <w:r w:rsidRPr="00A832F5">
        <w:rPr>
          <w:rFonts w:hAnsi="Times New Roman" w:ascii="Times New Roman"/>
          <w:color w:val="000000"/>
          <w:sz w:val="24"/>
          <w:szCs w:val="24"/>
        </w:rPr>
        <w:t xml:space="preserve"> koja je sastavljena 14. srpnja 2015. god., </w:t>
      </w:r>
      <w:r w:rsidR="00516BAB">
        <w:rPr>
          <w:rFonts w:hAnsi="Times New Roman" w:ascii="Times New Roman"/>
          <w:color w:val="000000"/>
          <w:sz w:val="24"/>
          <w:szCs w:val="24"/>
        </w:rPr>
        <w:t xml:space="preserve">i to </w:t>
      </w:r>
      <w:r w:rsidR="007A4F81">
        <w:rPr>
          <w:rFonts w:hAnsi="Times New Roman" w:ascii="Times New Roman"/>
          <w:color w:val="000000"/>
          <w:sz w:val="24"/>
          <w:szCs w:val="24"/>
        </w:rPr>
        <w:t>za</w:t>
      </w:r>
      <w:r>
        <w:rPr>
          <w:rFonts w:hAnsi="Times New Roman" w:ascii="Times New Roman"/>
          <w:color w:val="000000"/>
          <w:sz w:val="24"/>
          <w:szCs w:val="24"/>
        </w:rPr>
        <w:t xml:space="preserve"> prenesene tražbine</w:t>
      </w:r>
      <w:r w:rsidR="007A4F81">
        <w:rPr>
          <w:rFonts w:hAnsi="Times New Roman" w:ascii="Times New Roman"/>
          <w:color w:val="000000"/>
          <w:sz w:val="24"/>
          <w:szCs w:val="24"/>
        </w:rPr>
        <w:t xml:space="preserve"> u ukupnom iznosu</w:t>
      </w:r>
      <w:r>
        <w:rPr>
          <w:rFonts w:hAnsi="Times New Roman" w:ascii="Times New Roman"/>
          <w:color w:val="000000"/>
          <w:sz w:val="24"/>
          <w:szCs w:val="24"/>
        </w:rPr>
        <w:t xml:space="preserve"> od 21.875.728,94 kn.</w:t>
      </w:r>
    </w:p>
    <w:p w:rsidRDefault="00A832F5" w:rsidP="00A832F5" w:rsidR="00A832F5">
      <w:pPr>
        <w:jc w:val="both"/>
        <w:rPr>
          <w:rFonts w:hAnsi="Times New Roman" w:ascii="Times New Roman"/>
          <w:color w:val="000000"/>
          <w:sz w:val="24"/>
          <w:szCs w:val="24"/>
        </w:rPr>
      </w:pPr>
    </w:p>
    <w:p w:rsidRDefault="00A832F5" w:rsidP="00A832F5" w:rsidR="00A832F5">
      <w:pPr>
        <w:jc w:val="both"/>
        <w:rPr>
          <w:rFonts w:hAnsi="Times New Roman" w:ascii="Times New Roman"/>
          <w:color w:val="000000"/>
          <w:sz w:val="24"/>
          <w:szCs w:val="24"/>
        </w:rPr>
      </w:pPr>
      <w:r>
        <w:rPr>
          <w:rFonts w:hAnsi="Times New Roman" w:ascii="Times New Roman"/>
          <w:color w:val="000000"/>
          <w:sz w:val="24"/>
          <w:szCs w:val="24"/>
        </w:rPr>
        <w:t xml:space="preserve">III. Sukladno točkama I. i II. izreke ovog rješenja ispravlja se tablica ispitanih tražbina vjerovnika prvog višeg isplatnog reda, koja je sastavljena 14. srpnja 2015. god., na način da sada ista glasi: </w:t>
      </w:r>
    </w:p>
    <w:p w:rsidRDefault="00A832F5" w:rsidP="00A832F5" w:rsidR="00A832F5" w:rsidRPr="000C1B4C">
      <w:pPr>
        <w:jc w:val="both"/>
        <w:rPr>
          <w:rFonts w:hAnsi="Times New Roman" w:ascii="Times New Roman"/>
          <w:color w:val="000000"/>
        </w:rPr>
      </w:pPr>
    </w:p>
    <w:p w:rsidRDefault="00542FF3" w:rsidP="00542FF3" w:rsidR="00542FF3" w:rsidRPr="007327BF">
      <w:pPr>
        <w:rPr>
          <w:rFonts w:hAnsi="Times New Roman" w:ascii="Times New Roman"/>
          <w:sz w:val="24"/>
          <w:szCs w:val="24"/>
        </w:rPr>
      </w:pPr>
      <w:r w:rsidRPr="007327BF">
        <w:rPr>
          <w:rFonts w:hAnsi="Times New Roman" w:ascii="Times New Roman"/>
          <w:sz w:val="24"/>
          <w:szCs w:val="24"/>
        </w:rPr>
        <w:t>PRVI VIŠI ISPLATNI RED:</w:t>
      </w:r>
    </w:p>
    <w:p w:rsidRDefault="00542FF3" w:rsidP="00542FF3" w:rsidR="00542FF3" w:rsidRPr="000C1B4C">
      <w:pPr>
        <w:rPr>
          <w:rFonts w:hAnsi="Times New Roman" w:ascii="Times New Roman"/>
        </w:rPr>
      </w:pPr>
    </w:p>
    <w:tbl>
      <w:tblPr>
        <w:tblW w:type="dxa" w:w="10234"/>
        <w:tblInd w:type="dxa" w:w="-318"/>
        <w:tblLayout w:type="fixed"/>
        <w:tblLook w:val="04A0" w:noVBand="1" w:noHBand="0" w:lastColumn="0" w:firstColumn="1" w:lastRow="0" w:firstRow="1"/>
      </w:tblPr>
      <w:tblGrid>
        <w:gridCol w:w="567"/>
        <w:gridCol w:w="1843"/>
        <w:gridCol w:w="1304"/>
        <w:gridCol w:w="1304"/>
        <w:gridCol w:w="1304"/>
        <w:gridCol w:w="1304"/>
        <w:gridCol w:w="1304"/>
        <w:gridCol w:w="1304"/>
      </w:tblGrid>
      <w:tr w:rsidTr="00760CF8" w:rsidR="00542FF3" w:rsidRPr="00CF0CEB">
        <w:trPr>
          <w:trHeight w:val="1061"/>
        </w:trPr>
        <w:tc>
          <w:tcPr>
            <w:tcW w:type="dxa" w:w="567"/>
            <w:tcBorders>
              <w:top w:space="0" w:sz="8" w:color="auto" w:val="single"/>
              <w:left w:space="0" w:sz="8" w:color="auto" w:val="single"/>
              <w:bottom w:space="0" w:sz="8" w:color="auto" w:val="single"/>
              <w:right w:space="0" w:sz="8" w:color="auto" w:val="single"/>
            </w:tcBorders>
            <w:shd w:fill="auto" w:color="auto" w:val="clear"/>
            <w:vAlign w:val="center"/>
          </w:tcPr>
          <w:p w:rsidRDefault="00542FF3" w:rsidP="00760CF8" w:rsidR="00542FF3" w:rsidRPr="00CF0CEB">
            <w:pPr>
              <w:jc w:val="center"/>
              <w:rPr>
                <w:rFonts w:eastAsia="Times New Roman" w:hAnsi="Times New Roman" w:ascii="Times New Roman"/>
                <w:bCs/>
                <w:lang w:eastAsia="hr-HR"/>
              </w:rPr>
            </w:pPr>
            <w:r w:rsidRPr="00CF0CEB">
              <w:rPr>
                <w:rFonts w:eastAsia="Times New Roman" w:hAnsi="Times New Roman" w:ascii="Times New Roman"/>
                <w:bCs/>
                <w:lang w:eastAsia="hr-HR"/>
              </w:rPr>
              <w:t>R. br.</w:t>
            </w:r>
          </w:p>
        </w:tc>
        <w:tc>
          <w:tcPr>
            <w:tcW w:type="dxa" w:w="1843"/>
            <w:tcBorders>
              <w:top w:space="0" w:sz="8" w:color="auto" w:val="single"/>
              <w:left w:space="0" w:sz="8" w:color="auto" w:val="single"/>
              <w:bottom w:space="0" w:sz="8" w:color="auto" w:val="single"/>
              <w:right w:space="0" w:sz="8" w:color="auto" w:val="single"/>
            </w:tcBorders>
            <w:shd w:fill="auto" w:color="auto" w:val="clear"/>
            <w:vAlign w:val="center"/>
          </w:tcPr>
          <w:p w:rsidRDefault="00542FF3" w:rsidP="00760CF8" w:rsidR="00542FF3" w:rsidRPr="00CF0CEB">
            <w:pPr>
              <w:rPr>
                <w:rFonts w:eastAsia="Times New Roman" w:hAnsi="Times New Roman" w:ascii="Times New Roman"/>
                <w:bCs/>
                <w:lang w:eastAsia="hr-HR"/>
              </w:rPr>
            </w:pPr>
          </w:p>
          <w:p w:rsidRDefault="00542FF3" w:rsidP="00760CF8" w:rsidR="00542FF3" w:rsidRPr="00CF0CEB">
            <w:pPr>
              <w:jc w:val="center"/>
              <w:rPr>
                <w:rFonts w:eastAsia="Times New Roman" w:hAnsi="Times New Roman" w:ascii="Times New Roman"/>
                <w:bCs/>
                <w:lang w:eastAsia="hr-HR"/>
              </w:rPr>
            </w:pPr>
            <w:r w:rsidRPr="00CF0CEB">
              <w:rPr>
                <w:rFonts w:eastAsia="Times New Roman" w:hAnsi="Times New Roman" w:ascii="Times New Roman"/>
                <w:bCs/>
                <w:lang w:eastAsia="hr-HR"/>
              </w:rPr>
              <w:t>VJEROVNIK</w:t>
            </w:r>
          </w:p>
          <w:p w:rsidRDefault="00542FF3" w:rsidP="00760CF8" w:rsidR="00542FF3" w:rsidRPr="00CF0CEB">
            <w:pPr>
              <w:rPr>
                <w:rFonts w:eastAsia="Times New Roman" w:hAnsi="Times New Roman" w:ascii="Times New Roman"/>
                <w:bCs/>
                <w:lang w:eastAsia="hr-HR"/>
              </w:rPr>
            </w:pPr>
            <w:r w:rsidRPr="00CF0CEB">
              <w:rPr>
                <w:rFonts w:eastAsia="Times New Roman" w:hAnsi="Times New Roman" w:ascii="Times New Roman"/>
                <w:bCs/>
                <w:lang w:eastAsia="hr-HR"/>
              </w:rPr>
              <w:t xml:space="preserve">          OIB</w:t>
            </w:r>
          </w:p>
        </w:tc>
        <w:tc>
          <w:tcPr>
            <w:tcW w:type="dxa" w:w="1304"/>
            <w:tcBorders>
              <w:top w:space="0" w:sz="8" w:color="auto" w:val="single"/>
              <w:left w:space="0" w:sz="8" w:color="auto" w:val="single"/>
              <w:bottom w:space="0" w:sz="8" w:color="auto" w:val="single"/>
              <w:right w:space="0" w:sz="8" w:color="auto" w:val="single"/>
            </w:tcBorders>
            <w:shd w:fill="auto" w:color="auto" w:val="clear"/>
            <w:vAlign w:val="center"/>
          </w:tcPr>
          <w:p w:rsidRDefault="00542FF3" w:rsidP="00760CF8" w:rsidR="00542FF3" w:rsidRPr="00CF0CEB">
            <w:pPr>
              <w:jc w:val="center"/>
              <w:rPr>
                <w:rFonts w:eastAsia="Times New Roman" w:hAnsi="Times New Roman" w:ascii="Times New Roman"/>
                <w:bCs/>
                <w:lang w:eastAsia="hr-HR"/>
              </w:rPr>
            </w:pPr>
            <w:r>
              <w:rPr>
                <w:rFonts w:eastAsia="Times New Roman" w:hAnsi="Times New Roman" w:ascii="Times New Roman"/>
                <w:bCs/>
                <w:lang w:eastAsia="hr-HR"/>
              </w:rPr>
              <w:t>Iznos prijavljene tražbine</w:t>
            </w:r>
            <w:r w:rsidR="000C1B4C">
              <w:rPr>
                <w:rFonts w:eastAsia="Times New Roman" w:hAnsi="Times New Roman" w:ascii="Times New Roman"/>
                <w:bCs/>
                <w:lang w:eastAsia="hr-HR"/>
              </w:rPr>
              <w:t xml:space="preserve"> u kn</w:t>
            </w:r>
          </w:p>
        </w:tc>
        <w:tc>
          <w:tcPr>
            <w:tcW w:type="dxa" w:w="1304"/>
            <w:tcBorders>
              <w:top w:space="0" w:sz="8" w:color="auto" w:val="single"/>
              <w:left w:space="0" w:sz="8" w:color="auto" w:val="single"/>
              <w:bottom w:space="0" w:sz="8" w:color="auto" w:val="single"/>
              <w:right w:space="0" w:sz="8" w:color="auto" w:val="single"/>
            </w:tcBorders>
            <w:shd w:fill="auto" w:color="auto" w:val="clear"/>
            <w:vAlign w:val="center"/>
          </w:tcPr>
          <w:p w:rsidRDefault="000C1B4C" w:rsidP="00760CF8" w:rsidR="00542FF3" w:rsidRPr="00CF0CEB">
            <w:pPr>
              <w:jc w:val="center"/>
              <w:rPr>
                <w:rFonts w:eastAsia="Times New Roman" w:hAnsi="Times New Roman" w:ascii="Times New Roman"/>
                <w:bCs/>
                <w:lang w:eastAsia="hr-HR"/>
              </w:rPr>
            </w:pPr>
            <w:r>
              <w:rPr>
                <w:rFonts w:eastAsia="Times New Roman" w:hAnsi="Times New Roman" w:ascii="Times New Roman"/>
                <w:bCs/>
                <w:lang w:eastAsia="hr-HR"/>
              </w:rPr>
              <w:t xml:space="preserve">Iznos </w:t>
            </w:r>
            <w:r w:rsidR="00542FF3">
              <w:rPr>
                <w:rFonts w:eastAsia="Times New Roman" w:hAnsi="Times New Roman" w:ascii="Times New Roman"/>
                <w:bCs/>
                <w:lang w:eastAsia="hr-HR"/>
              </w:rPr>
              <w:t>utvrđene tražbine</w:t>
            </w:r>
            <w:r>
              <w:rPr>
                <w:rFonts w:eastAsia="Times New Roman" w:hAnsi="Times New Roman" w:ascii="Times New Roman"/>
                <w:bCs/>
                <w:lang w:eastAsia="hr-HR"/>
              </w:rPr>
              <w:t xml:space="preserve"> u kn</w:t>
            </w:r>
          </w:p>
        </w:tc>
        <w:tc>
          <w:tcPr>
            <w:tcW w:type="dxa" w:w="1304"/>
            <w:tcBorders>
              <w:top w:space="0" w:sz="8" w:color="auto" w:val="single"/>
              <w:left w:space="0" w:sz="8" w:color="auto" w:val="single"/>
              <w:bottom w:space="0" w:sz="8" w:color="auto" w:val="single"/>
              <w:right w:space="0" w:sz="8" w:color="auto" w:val="single"/>
            </w:tcBorders>
            <w:shd w:fill="auto" w:color="auto" w:val="clear"/>
            <w:vAlign w:val="center"/>
          </w:tcPr>
          <w:p w:rsidRDefault="00542FF3" w:rsidP="00760CF8" w:rsidR="00542FF3" w:rsidRPr="00CF0CEB">
            <w:pPr>
              <w:jc w:val="center"/>
              <w:rPr>
                <w:rFonts w:eastAsia="Times New Roman" w:hAnsi="Times New Roman" w:ascii="Times New Roman"/>
                <w:bCs/>
                <w:lang w:eastAsia="hr-HR"/>
              </w:rPr>
            </w:pPr>
            <w:r>
              <w:rPr>
                <w:rFonts w:eastAsia="Times New Roman" w:hAnsi="Times New Roman" w:ascii="Times New Roman"/>
                <w:bCs/>
                <w:lang w:eastAsia="hr-HR"/>
              </w:rPr>
              <w:t xml:space="preserve">Iznos osporene tražbine </w:t>
            </w:r>
            <w:r w:rsidR="000C1B4C">
              <w:rPr>
                <w:rFonts w:eastAsia="Times New Roman" w:hAnsi="Times New Roman" w:ascii="Times New Roman"/>
                <w:bCs/>
                <w:lang w:eastAsia="hr-HR"/>
              </w:rPr>
              <w:t>u kn</w:t>
            </w:r>
          </w:p>
        </w:tc>
        <w:tc>
          <w:tcPr>
            <w:tcW w:type="dxa" w:w="1304"/>
            <w:tcBorders>
              <w:top w:space="0" w:sz="8" w:color="auto" w:val="single"/>
              <w:left w:space="0" w:sz="4" w:color="auto" w:val="single"/>
              <w:bottom w:space="0" w:sz="8" w:color="auto" w:val="single"/>
              <w:right w:space="0" w:sz="8" w:color="auto" w:val="single"/>
            </w:tcBorders>
            <w:vAlign w:val="center"/>
          </w:tcPr>
          <w:p w:rsidRDefault="000C1B4C" w:rsidP="000C1B4C" w:rsidR="00542FF3" w:rsidRPr="00CF0CEB">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isplaćen od Agencije u kn</w:t>
            </w:r>
          </w:p>
        </w:tc>
        <w:tc>
          <w:tcPr>
            <w:tcW w:type="dxa" w:w="1304"/>
            <w:tcBorders>
              <w:top w:space="0" w:sz="8" w:color="auto" w:val="single"/>
              <w:left w:space="0" w:sz="4" w:color="auto" w:val="single"/>
              <w:bottom w:space="0" w:sz="8" w:color="auto" w:val="single"/>
              <w:right w:space="0" w:sz="4" w:color="auto" w:val="single"/>
            </w:tcBorders>
            <w:vAlign w:val="center"/>
          </w:tcPr>
          <w:p w:rsidRDefault="00542FF3" w:rsidP="00760CF8" w:rsidR="00542FF3" w:rsidRPr="00CF0CEB">
            <w:pPr>
              <w:jc w:val="center"/>
              <w:rPr>
                <w:rFonts w:eastAsia="Times New Roman" w:hAnsi="Times New Roman" w:ascii="Times New Roman"/>
                <w:bCs/>
                <w:lang w:eastAsia="hr-HR"/>
              </w:rPr>
            </w:pPr>
            <w:r>
              <w:rPr>
                <w:rFonts w:eastAsia="Times New Roman" w:hAnsi="Times New Roman" w:ascii="Times New Roman"/>
                <w:bCs/>
                <w:lang w:eastAsia="hr-HR"/>
              </w:rPr>
              <w:t xml:space="preserve">Iznos </w:t>
            </w:r>
            <w:r w:rsidR="000C1B4C">
              <w:rPr>
                <w:rFonts w:eastAsia="Times New Roman" w:hAnsi="Times New Roman" w:ascii="Times New Roman"/>
                <w:bCs/>
                <w:lang w:eastAsia="hr-HR"/>
              </w:rPr>
              <w:t xml:space="preserve">utvrđene </w:t>
            </w:r>
            <w:r>
              <w:rPr>
                <w:rFonts w:eastAsia="Times New Roman" w:hAnsi="Times New Roman" w:ascii="Times New Roman"/>
                <w:bCs/>
                <w:lang w:eastAsia="hr-HR"/>
              </w:rPr>
              <w:t>tražbine prenesen na Adria Resorts d.o.o. Rovinj</w:t>
            </w:r>
            <w:r w:rsidR="000C1B4C">
              <w:rPr>
                <w:rFonts w:eastAsia="Times New Roman" w:hAnsi="Times New Roman" w:ascii="Times New Roman"/>
                <w:bCs/>
                <w:lang w:eastAsia="hr-HR"/>
              </w:rPr>
              <w:t xml:space="preserve"> u kn</w:t>
            </w:r>
          </w:p>
        </w:tc>
        <w:tc>
          <w:tcPr>
            <w:tcW w:type="dxa" w:w="1304"/>
            <w:tcBorders>
              <w:top w:space="0" w:sz="8" w:color="auto" w:val="single"/>
              <w:left w:space="0" w:sz="4" w:color="auto" w:val="single"/>
              <w:bottom w:space="0" w:sz="8" w:color="auto" w:val="single"/>
              <w:right w:space="0" w:sz="8" w:color="auto" w:val="single"/>
            </w:tcBorders>
            <w:vAlign w:val="center"/>
          </w:tcPr>
          <w:p w:rsidRDefault="00542FF3" w:rsidP="000C1B4C" w:rsidR="00542FF3" w:rsidRPr="00CF0CEB">
            <w:pPr>
              <w:jc w:val="center"/>
              <w:rPr>
                <w:rFonts w:eastAsia="Times New Roman" w:hAnsi="Times New Roman" w:ascii="Times New Roman"/>
                <w:bCs/>
                <w:lang w:eastAsia="hr-HR"/>
              </w:rPr>
            </w:pPr>
            <w:r>
              <w:rPr>
                <w:rFonts w:eastAsia="Times New Roman" w:hAnsi="Times New Roman" w:ascii="Times New Roman"/>
                <w:bCs/>
                <w:lang w:eastAsia="hr-HR"/>
              </w:rPr>
              <w:t xml:space="preserve">Utvrđena tražbina preostala za isplatu </w:t>
            </w:r>
            <w:r w:rsidR="000C1B4C">
              <w:rPr>
                <w:rFonts w:eastAsia="Times New Roman" w:hAnsi="Times New Roman" w:ascii="Times New Roman"/>
                <w:bCs/>
                <w:lang w:eastAsia="hr-HR"/>
              </w:rPr>
              <w:t xml:space="preserve"> u kn (</w:t>
            </w:r>
            <w:r>
              <w:rPr>
                <w:rFonts w:eastAsia="Times New Roman" w:hAnsi="Times New Roman" w:ascii="Times New Roman"/>
                <w:bCs/>
                <w:lang w:eastAsia="hr-HR"/>
              </w:rPr>
              <w:t xml:space="preserve">nakon isplate od </w:t>
            </w:r>
            <w:r w:rsidR="000C1B4C">
              <w:rPr>
                <w:rFonts w:eastAsia="Times New Roman" w:hAnsi="Times New Roman" w:ascii="Times New Roman"/>
                <w:bCs/>
                <w:lang w:eastAsia="hr-HR"/>
              </w:rPr>
              <w:t>Agencije</w:t>
            </w:r>
            <w:r>
              <w:rPr>
                <w:rFonts w:eastAsia="Times New Roman" w:hAnsi="Times New Roman" w:ascii="Times New Roman"/>
                <w:bCs/>
                <w:lang w:eastAsia="hr-HR"/>
              </w:rPr>
              <w:t xml:space="preserve"> i </w:t>
            </w:r>
            <w:r w:rsidR="000C1B4C">
              <w:rPr>
                <w:rFonts w:eastAsia="Times New Roman" w:hAnsi="Times New Roman" w:ascii="Times New Roman"/>
                <w:bCs/>
                <w:lang w:eastAsia="hr-HR"/>
              </w:rPr>
              <w:t xml:space="preserve">prijenosa </w:t>
            </w:r>
            <w:r>
              <w:rPr>
                <w:rFonts w:eastAsia="Times New Roman" w:hAnsi="Times New Roman" w:ascii="Times New Roman"/>
                <w:bCs/>
                <w:lang w:eastAsia="hr-HR"/>
              </w:rPr>
              <w:t xml:space="preserve">tražbine </w:t>
            </w:r>
            <w:r w:rsidR="000C1B4C">
              <w:rPr>
                <w:rFonts w:eastAsia="Times New Roman" w:hAnsi="Times New Roman" w:ascii="Times New Roman"/>
                <w:bCs/>
                <w:lang w:eastAsia="hr-HR"/>
              </w:rPr>
              <w:t xml:space="preserve">na </w:t>
            </w:r>
            <w:r>
              <w:rPr>
                <w:rFonts w:eastAsia="Times New Roman" w:hAnsi="Times New Roman" w:ascii="Times New Roman"/>
                <w:bCs/>
                <w:lang w:eastAsia="hr-HR"/>
              </w:rPr>
              <w:t xml:space="preserve">Adria Resorts d.o.o. </w:t>
            </w:r>
            <w:r w:rsidR="000C1B4C">
              <w:rPr>
                <w:rFonts w:eastAsia="Times New Roman" w:hAnsi="Times New Roman" w:ascii="Times New Roman"/>
                <w:bCs/>
                <w:lang w:eastAsia="hr-HR"/>
              </w:rPr>
              <w:t>)</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1.</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0C1B4C" w:rsidP="00760CF8" w:rsidR="00542FF3" w:rsidRPr="00CF0CEB">
            <w:pPr>
              <w:rPr>
                <w:rFonts w:hAnsi="Times New Roman" w:ascii="Times New Roman"/>
              </w:rPr>
            </w:pPr>
            <w:r w:rsidRPr="00CF0CEB">
              <w:rPr>
                <w:rFonts w:hAnsi="Times New Roman" w:ascii="Times New Roman"/>
              </w:rPr>
              <w:t>REPUBLIKA HRVATSKA,</w:t>
            </w:r>
          </w:p>
          <w:p w:rsidRDefault="00542FF3" w:rsidP="00760CF8" w:rsidR="00542FF3" w:rsidRPr="00CF0CEB">
            <w:pPr>
              <w:rPr>
                <w:rFonts w:hAnsi="Times New Roman" w:ascii="Times New Roman"/>
              </w:rPr>
            </w:pPr>
            <w:r w:rsidRPr="00CF0CEB">
              <w:rPr>
                <w:rFonts w:hAnsi="Times New Roman" w:ascii="Times New Roman"/>
              </w:rPr>
              <w:t xml:space="preserve">Ministarstvo financija, </w:t>
            </w:r>
          </w:p>
          <w:p w:rsidRDefault="00542FF3" w:rsidP="00760CF8" w:rsidR="00542FF3" w:rsidRPr="00CF0CEB">
            <w:pPr>
              <w:rPr>
                <w:rFonts w:eastAsia="Times New Roman" w:hAnsi="Times New Roman" w:ascii="Times New Roman"/>
                <w:lang w:eastAsia="hr-HR"/>
              </w:rPr>
            </w:pPr>
            <w:r w:rsidRPr="00CF0CEB">
              <w:rPr>
                <w:rFonts w:hAnsi="Times New Roman" w:ascii="Times New Roman"/>
              </w:rPr>
              <w:t>OIB: 18683136487</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DA16B4">
            <w:pPr>
              <w:jc w:val="center"/>
              <w:rPr>
                <w:rFonts w:hAnsi="Times New Roman" w:ascii="Times New Roman"/>
              </w:rPr>
            </w:pPr>
            <w:r w:rsidRPr="00DA16B4">
              <w:rPr>
                <w:rFonts w:hAnsi="Times New Roman" w:ascii="Times New Roman"/>
                <w:color w:val="000000"/>
              </w:rPr>
              <w:t>3.531.846,51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DA16B4">
            <w:pPr>
              <w:jc w:val="center"/>
              <w:rPr>
                <w:rFonts w:hAnsi="Times New Roman" w:ascii="Times New Roman"/>
              </w:rPr>
            </w:pPr>
            <w:r w:rsidRPr="00DA16B4">
              <w:rPr>
                <w:rFonts w:hAnsi="Times New Roman" w:ascii="Times New Roman"/>
                <w:color w:val="000000"/>
              </w:rPr>
              <w:t>3.531.846,51</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DA16B4">
            <w:pPr>
              <w:jc w:val="center"/>
              <w:rPr>
                <w:rFonts w:hAnsi="Times New Roman" w:ascii="Times New Roman"/>
              </w:rPr>
            </w:pPr>
            <w:r w:rsidRPr="00DA16B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92.066,83</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8E70DB">
            <w:pPr>
              <w:jc w:val="center"/>
              <w:rPr>
                <w:rFonts w:hAnsi="Times New Roman" w:ascii="Times New Roman"/>
                <w:color w:val="000000"/>
              </w:rPr>
            </w:pPr>
            <w:r>
              <w:rPr>
                <w:rFonts w:hAnsi="Times New Roman" w:ascii="Times New Roman"/>
                <w:color w:val="000000"/>
              </w:rPr>
              <w:t>0,00</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DA16B4">
            <w:pPr>
              <w:jc w:val="center"/>
              <w:rPr>
                <w:rFonts w:hAnsi="Times New Roman" w:ascii="Times New Roman"/>
              </w:rPr>
            </w:pPr>
            <w:r w:rsidRPr="007F5F64">
              <w:rPr>
                <w:rFonts w:hAnsi="Times New Roman" w:ascii="Times New Roman"/>
                <w:color w:val="000000"/>
              </w:rPr>
              <w:t>3.439.779,68</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lastRenderedPageBreak/>
              <w:t>2.</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pPr>
              <w:rPr>
                <w:rFonts w:hAnsi="Times New Roman" w:ascii="Times New Roman"/>
                <w:color w:val="000000"/>
              </w:rPr>
            </w:pPr>
            <w:r w:rsidRPr="00CF0CEB">
              <w:rPr>
                <w:rFonts w:hAnsi="Times New Roman" w:ascii="Times New Roman"/>
                <w:color w:val="000000"/>
              </w:rPr>
              <w:t xml:space="preserve">ALFIREVIĆ  JERKO        </w:t>
            </w:r>
          </w:p>
          <w:p w:rsidRDefault="00542FF3" w:rsidP="00760CF8" w:rsidR="00542FF3" w:rsidRPr="00CF0CEB">
            <w:pPr>
              <w:rPr>
                <w:rFonts w:hAnsi="Times New Roman" w:ascii="Times New Roman"/>
              </w:rPr>
            </w:pPr>
            <w:r w:rsidRPr="00CF0CEB">
              <w:rPr>
                <w:rFonts w:hAnsi="Times New Roman" w:ascii="Times New Roman"/>
                <w:color w:val="000000"/>
              </w:rPr>
              <w:t>OIB: 91178015634</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384.457,33</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384.457,33</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384.457,33</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3.</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 xml:space="preserve">ALUJEVIĆ LINO           OIB:74620600189                  </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347.161,27</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347.161,27</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347.161,27</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4.</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BAČIĆ MARKO            OIB:50681513243</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335.204,46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335.204,46</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335.204,46</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5.</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BAKICA SILVA             OIB:09483472531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291.927,98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291.927,98</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26.973,10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264.954,88</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6.</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BALIĆ DRAGO              OIB:73413964258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163.989,20</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163.989,20</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color w:val="000000"/>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163.989,20</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7.</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BEČIĆ BORISLAV        OIB:51136189861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342.670,08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342.670,08</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342.670,08</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8.</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BENZON VINKA          OIB:09873645876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210.493,14</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210.493,14</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21.901,86</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188.591,28</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9.</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BERTICIOLI MARIJA          OIB:30072757646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337.843,51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337.843,51</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337.843,51</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10.</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BEŠIĆ LJUBICA           OIB:17162813376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335.398,22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335.398,22</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335.398,22</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11.</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BILIĆ SINIŠA               OIB:70655032702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263.451,10</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263.451,10</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263.451,10</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12.</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BIUK MILAN              OIB: 76624638367</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329.319,49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329.319,49</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329.319,49</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13.</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BOKO ĐULA               OIB:53393531297</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248.337,68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248.337,68</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248.337,68</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14.</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BOLANČA NEVENKA   OIB:70655032702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376.741,69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376.741,69</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376.741,69</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15.</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BRAJKOVIĆ MLADEN  OIB: 22003556551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304.204,73</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304.204,73</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304.204,73</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16.</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BRZICA MILICA          OIB:70083255449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249.772,18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249.772,18</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24.922,84</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224.849,34</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17.</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 xml:space="preserve">ČAUŠEVIĆ ENES     </w:t>
            </w:r>
          </w:p>
          <w:p w:rsidRDefault="00542FF3" w:rsidP="00760CF8" w:rsidR="00542FF3" w:rsidRPr="00CF0CEB">
            <w:pPr>
              <w:rPr>
                <w:rFonts w:hAnsi="Times New Roman" w:ascii="Times New Roman"/>
              </w:rPr>
            </w:pPr>
            <w:r w:rsidRPr="00CF0CEB">
              <w:rPr>
                <w:rFonts w:hAnsi="Times New Roman" w:ascii="Times New Roman"/>
                <w:color w:val="000000"/>
              </w:rPr>
              <w:t>OIB:38526434276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240.697,58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240.697,58</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240.697,58</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18.</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Pr>
                <w:rFonts w:hAnsi="Times New Roman" w:ascii="Times New Roman"/>
                <w:color w:val="000000"/>
              </w:rPr>
              <w:t>Ć</w:t>
            </w:r>
            <w:r w:rsidRPr="00CF0CEB">
              <w:rPr>
                <w:rFonts w:hAnsi="Times New Roman" w:ascii="Times New Roman"/>
                <w:color w:val="000000"/>
              </w:rPr>
              <w:t>URKOVIĆ ANKA       OIB:6684698820</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152.562,81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152.562,81</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55D71">
            <w:pPr>
              <w:jc w:val="center"/>
              <w:rPr>
                <w:rFonts w:hAnsi="Times New Roman" w:ascii="Times New Roman"/>
              </w:rPr>
            </w:pPr>
            <w:r w:rsidRPr="00755D71">
              <w:rPr>
                <w:rFonts w:hAnsi="Times New Roman" w:ascii="Times New Roman"/>
                <w:color w:val="000000"/>
              </w:rPr>
              <w:t>152.562,81</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19.</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DUJMIĆ ŽELJKA         OIB:72034117757</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389.763,35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389.763,35</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35.763,28</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354.000,07</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20.</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DULČIĆ VANJA           OIB:05758281994</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336.721,15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336.721,15</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336.721,15</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21.</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DUNDIĆ NIKOLA         OIB:69717072905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234.272,93</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234.272,93</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234.272,93</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22.</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ĐUDERIJA TONKA      OIB:63482813596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334.430,37</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334.430,37</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334.430,37</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23.</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ERCEGOVIĆ ANTE      OIB:71555841209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500.955,52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500.955,52</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500.955,52</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24.</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EZGETA NIKOLINA      OIB:60821108108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181.232,52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181.232,52</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24.713,38</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156.519,14</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25.</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GORETA ILIJA             OIB: 05617865754</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305.743,01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305.743,01</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305.743,01</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26.</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pPr>
              <w:rPr>
                <w:rFonts w:hAnsi="Times New Roman" w:ascii="Times New Roman"/>
                <w:color w:val="000000"/>
              </w:rPr>
            </w:pPr>
            <w:r w:rsidRPr="00CF0CEB">
              <w:rPr>
                <w:rFonts w:hAnsi="Times New Roman" w:ascii="Times New Roman"/>
                <w:color w:val="000000"/>
              </w:rPr>
              <w:t xml:space="preserve">IGNJATIĆ SUZANA       </w:t>
            </w:r>
          </w:p>
          <w:p w:rsidRDefault="00542FF3" w:rsidP="00760CF8" w:rsidR="00542FF3" w:rsidRPr="00CF0CEB">
            <w:pPr>
              <w:rPr>
                <w:rFonts w:hAnsi="Times New Roman" w:ascii="Times New Roman"/>
              </w:rPr>
            </w:pPr>
            <w:r w:rsidRPr="00CF0CEB">
              <w:rPr>
                <w:rFonts w:hAnsi="Times New Roman" w:ascii="Times New Roman"/>
                <w:color w:val="000000"/>
              </w:rPr>
              <w:t>OIB: 31405558285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252.048,27</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252.048,27</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252.048,27</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27.</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JELAVIĆ STANKA        OIB:97850407722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253.608,02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253.608,02</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253.608,02</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28.</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pPr>
              <w:rPr>
                <w:rFonts w:hAnsi="Times New Roman" w:ascii="Times New Roman"/>
                <w:color w:val="000000"/>
              </w:rPr>
            </w:pPr>
            <w:r w:rsidRPr="00CF0CEB">
              <w:rPr>
                <w:rFonts w:hAnsi="Times New Roman" w:ascii="Times New Roman"/>
                <w:color w:val="000000"/>
              </w:rPr>
              <w:t xml:space="preserve">JERKOVIĆ DAVORKA   </w:t>
            </w:r>
          </w:p>
          <w:p w:rsidRDefault="00542FF3" w:rsidP="00760CF8" w:rsidR="00542FF3" w:rsidRPr="00CF0CEB">
            <w:pPr>
              <w:rPr>
                <w:rFonts w:hAnsi="Times New Roman" w:ascii="Times New Roman"/>
              </w:rPr>
            </w:pPr>
            <w:r w:rsidRPr="00CF0CEB">
              <w:rPr>
                <w:rFonts w:hAnsi="Times New Roman" w:ascii="Times New Roman"/>
                <w:color w:val="000000"/>
              </w:rPr>
              <w:t>OIB: 35027694402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509.330,09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509.330,09</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25.257,85</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484.072,24</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29.</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JUKIĆ KATICA            OIB:39866274076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285.086,68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285.086,68</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27.300,64</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257.786,04</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30.</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JURIČEVIĆ TOMISLAV OIB:55252097958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295.774,68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295.774,68</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295.774,68</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31.</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JURIČIĆ MIRO            OIB: 52049819195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337.899,10</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337.899,10</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337.899,10</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32.</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KANDIĆ ASJA             OIB: 66959476675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242.297,15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242.297,15</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23.738,41</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218.558,74</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33.</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KERUM ANĐELIJA     OIB:80269228408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309.871,13</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309.871,13</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309.871,13</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34.</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KERUM IVAN            OIB:01969665858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429.227,07</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429.227,07</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429.227,07</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35.</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KEVO NADA              OIB: 90841880647</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277.573,15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277.573,15</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26.481,82</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251.091,33</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36.</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KOLJANIN ANĐELIJA    OIB:97331842094</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316.153,19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316.153,19</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316.153,19</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37.</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KRIVIĆ VEDRANA       OIB:93368452341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311.072,96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311.072,96</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311.072,96</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38.</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KRSTIĆ DINKA            OIB: 89945245787</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279.563,18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279.563,18</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279.563,18</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39.</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KRŽELJ MARIO            OIB:68361283841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568.624,58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568.624,58</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568.624,58</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40.</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LEDENKO ANTE        OIB:750322077269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501.819,89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501.819,89</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501.819,89</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E40B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E40BB">
            <w:pPr>
              <w:jc w:val="center"/>
              <w:rPr>
                <w:rFonts w:eastAsia="Times New Roman" w:hAnsi="Times New Roman" w:ascii="Times New Roman"/>
                <w:lang w:eastAsia="hr-HR"/>
              </w:rPr>
            </w:pPr>
            <w:r w:rsidRPr="00CE40BB">
              <w:rPr>
                <w:rFonts w:eastAsia="Times New Roman" w:hAnsi="Times New Roman" w:ascii="Times New Roman"/>
                <w:lang w:eastAsia="hr-HR"/>
              </w:rPr>
              <w:t>41.</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E40BB">
            <w:pPr>
              <w:rPr>
                <w:rFonts w:hAnsi="Times New Roman" w:ascii="Times New Roman"/>
              </w:rPr>
            </w:pPr>
            <w:r w:rsidRPr="00CE40BB">
              <w:rPr>
                <w:rFonts w:hAnsi="Times New Roman" w:ascii="Times New Roman"/>
                <w:color w:val="000000"/>
              </w:rPr>
              <w:t>LESKUR CVITA           OIB: 98267789502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E40BB">
            <w:pPr>
              <w:jc w:val="center"/>
              <w:rPr>
                <w:rFonts w:hAnsi="Times New Roman" w:ascii="Times New Roman"/>
              </w:rPr>
            </w:pPr>
            <w:r w:rsidRPr="00CE40BB">
              <w:rPr>
                <w:rFonts w:hAnsi="Times New Roman" w:ascii="Times New Roman"/>
                <w:color w:val="000000"/>
              </w:rPr>
              <w:t>202.854,39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E40BB">
            <w:pPr>
              <w:jc w:val="center"/>
              <w:rPr>
                <w:rFonts w:hAnsi="Times New Roman" w:ascii="Times New Roman"/>
              </w:rPr>
            </w:pPr>
            <w:r w:rsidRPr="00CE40BB">
              <w:rPr>
                <w:rFonts w:hAnsi="Times New Roman" w:ascii="Times New Roman"/>
                <w:color w:val="000000"/>
              </w:rPr>
              <w:t>202.854,39</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E40BB">
            <w:pPr>
              <w:jc w:val="center"/>
              <w:rPr>
                <w:rFonts w:hAnsi="Times New Roman" w:ascii="Times New Roman"/>
              </w:rPr>
            </w:pPr>
            <w:r w:rsidRPr="00CE40B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21.558,10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6E1043">
            <w:pPr>
              <w:jc w:val="center"/>
              <w:rPr>
                <w:rFonts w:hAnsi="Times New Roman" w:ascii="Times New Roman"/>
                <w:color w:val="000000"/>
              </w:rPr>
            </w:pPr>
            <w:r w:rsidRPr="006E1043">
              <w:rPr>
                <w:rFonts w:hAnsi="Times New Roman" w:ascii="Times New Roman"/>
                <w:color w:val="000000"/>
              </w:rPr>
              <w:t>181.296,29</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42.</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LEŽAIĆ BRANKO        OIB:53929692176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410.150,49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410.150,49</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410.150,49</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43.</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LUCIĆ KATA               OIB: 82358898981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269.018,75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269.018,75</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269.018,75</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44.</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pPr>
              <w:rPr>
                <w:rFonts w:hAnsi="Times New Roman" w:ascii="Times New Roman"/>
                <w:color w:val="000000"/>
              </w:rPr>
            </w:pPr>
            <w:r w:rsidRPr="00CF0CEB">
              <w:rPr>
                <w:rFonts w:hAnsi="Times New Roman" w:ascii="Times New Roman"/>
                <w:color w:val="000000"/>
              </w:rPr>
              <w:t xml:space="preserve">MANDIĆ SNJEŽANA   </w:t>
            </w:r>
          </w:p>
          <w:p w:rsidRDefault="00542FF3" w:rsidP="00760CF8" w:rsidR="00542FF3" w:rsidRPr="00CF0CEB">
            <w:pPr>
              <w:rPr>
                <w:rFonts w:hAnsi="Times New Roman" w:ascii="Times New Roman"/>
              </w:rPr>
            </w:pPr>
            <w:r w:rsidRPr="00CF0CEB">
              <w:rPr>
                <w:rFonts w:hAnsi="Times New Roman" w:ascii="Times New Roman"/>
                <w:color w:val="000000"/>
              </w:rPr>
              <w:t>OIB: 54023177056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305.689,50</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305.689,50</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305.689,50</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45.</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MARETIĆ EDO           OIB:07479422471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387.076,94</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387.076,94</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27.642,39</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359.434,55</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46.</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MOČIĆ JAKOV           OIB:62488302302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360.347,52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360.347,52</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360.347,52</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47.</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pPr>
              <w:rPr>
                <w:rFonts w:hAnsi="Times New Roman" w:ascii="Times New Roman"/>
                <w:color w:val="000000"/>
              </w:rPr>
            </w:pPr>
            <w:r w:rsidRPr="00CF0CEB">
              <w:rPr>
                <w:rFonts w:hAnsi="Times New Roman" w:ascii="Times New Roman"/>
                <w:color w:val="000000"/>
              </w:rPr>
              <w:t xml:space="preserve">NERLOVIĆ BOGDAN   </w:t>
            </w:r>
          </w:p>
          <w:p w:rsidRDefault="00542FF3" w:rsidP="00760CF8" w:rsidR="00542FF3" w:rsidRPr="00CF0CEB">
            <w:pPr>
              <w:rPr>
                <w:rFonts w:hAnsi="Times New Roman" w:ascii="Times New Roman"/>
              </w:rPr>
            </w:pPr>
            <w:r w:rsidRPr="00CF0CEB">
              <w:rPr>
                <w:rFonts w:hAnsi="Times New Roman" w:ascii="Times New Roman"/>
                <w:color w:val="000000"/>
              </w:rPr>
              <w:t xml:space="preserve"> OIB: 10661490909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265.872,82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265.872,82</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25.240,72</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240.632,10</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48.</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NORAC KEVO IVA      OIB:92667173185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349.544,38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349.544,38</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349.544,38</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49.</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PAŠTAR NEVENKA      OIB: 45221624056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380.684,91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380.684,91</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380.684,91</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50.</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PERČIN ANA               OIB:61801566625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176.483,29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176.483,29</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176.483,29</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51.</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PLAZIBAT IVANKA      OIB:04366920359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254.135,51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254.135,51</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25.163,53</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228.971,98</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52.</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PUNDA NEVENKA     OIB:27239670614</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244.390,95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244.390,95</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244.390,95</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53.</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RADIĆ NEVENKA       OIB: 29902214302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229.200,20</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229.200,20</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229.200,20</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54.</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RADMILO ANĐELKA    OIB:59070083061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281.955,59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281.955,59</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281.955,59</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55.</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RAVLIĆ TIHOMIR        OIB:06650428794</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301.407,54</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301.407,54</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301.407,54</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56.</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ROSIĆ ANĐELKA        OIB:97601129362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238.611,99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238.611,99</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238.611,99</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57.</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SEDLAR IVAN             OIB:74694068184</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271.375,10</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271.375,10</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271.375,10</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58.</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SEDLAR RANKA          OIB:22562304792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300.668,50</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300.668,50</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300.668,50</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59.</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SLATINA RENATA       OIB:50505267975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220.354,25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220.354,25</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220.354,25</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60.</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6E1043" w:rsidP="00760CF8" w:rsidR="006E1043">
            <w:pPr>
              <w:rPr>
                <w:rFonts w:hAnsi="Times New Roman" w:ascii="Times New Roman"/>
                <w:color w:val="000000"/>
              </w:rPr>
            </w:pPr>
            <w:r>
              <w:rPr>
                <w:rFonts w:hAnsi="Times New Roman" w:ascii="Times New Roman"/>
                <w:color w:val="000000"/>
              </w:rPr>
              <w:t>SMOJE DARINKA</w:t>
            </w:r>
          </w:p>
          <w:p w:rsidRDefault="006E1043" w:rsidP="00760CF8" w:rsidR="006E1043">
            <w:pPr>
              <w:rPr>
                <w:rFonts w:hAnsi="Times New Roman" w:ascii="Times New Roman"/>
                <w:color w:val="000000"/>
              </w:rPr>
            </w:pPr>
            <w:r>
              <w:rPr>
                <w:rFonts w:hAnsi="Times New Roman" w:ascii="Times New Roman"/>
                <w:color w:val="000000"/>
              </w:rPr>
              <w:t>OIB: 57804619037</w:t>
            </w:r>
          </w:p>
          <w:p w:rsidRDefault="006E1043" w:rsidP="00760CF8" w:rsidR="006E1043">
            <w:pPr>
              <w:rPr>
                <w:rFonts w:hAnsi="Times New Roman" w:ascii="Times New Roman"/>
                <w:color w:val="000000"/>
              </w:rPr>
            </w:pPr>
            <w:r>
              <w:rPr>
                <w:rFonts w:hAnsi="Times New Roman" w:ascii="Times New Roman"/>
                <w:color w:val="000000"/>
              </w:rPr>
              <w:t>nasljednik iza pok.</w:t>
            </w:r>
          </w:p>
          <w:p w:rsidRDefault="00542FF3" w:rsidP="00760CF8" w:rsidR="00542FF3" w:rsidRPr="00CF0CEB">
            <w:pPr>
              <w:rPr>
                <w:rFonts w:hAnsi="Times New Roman" w:ascii="Times New Roman"/>
              </w:rPr>
            </w:pPr>
            <w:r w:rsidRPr="00CF0CEB">
              <w:rPr>
                <w:rFonts w:hAnsi="Times New Roman" w:ascii="Times New Roman"/>
                <w:color w:val="000000"/>
              </w:rPr>
              <w:t>SMOJE DENIS           OIB:47317812223</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206.051,26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206.051,26</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6E1043">
            <w:pPr>
              <w:jc w:val="center"/>
              <w:rPr>
                <w:rFonts w:hAnsi="Times New Roman" w:ascii="Times New Roman"/>
              </w:rPr>
            </w:pPr>
            <w:r w:rsidRPr="006E1043">
              <w:rPr>
                <w:rFonts w:hAnsi="Times New Roman" w:ascii="Times New Roman"/>
                <w:color w:val="000000"/>
              </w:rPr>
              <w:t>206.051,26</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61.</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STUPALO JAGODA      OIB:50259761162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205.187,62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205.187,62</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21.328,30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183.859,32</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62.</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STUPALO MILA           OIB:90745907239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351.663,46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351.663,46</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351.663,46</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63.</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ŠIMIĆ VESNA            OIB:34913045209</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363.900,80</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363.900,80</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24.876,90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339.023,90</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64.</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ŠUŠNJARA JOZO         OIB:48634192778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98.289,13</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98.289,13</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98.289,13</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65.</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TABAK VINKO           OIB:25951154116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812.578,26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812.578,26</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812.578,26</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66.</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TARABARIĆ ZDENKO  OIB:31955860950</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272.258,74</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272.258,74</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25.688,68</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246.570,06</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67.</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TOMIĆ MARIJA         OIB:22726352188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717.093,58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717.093,58</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717.093,58</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68.</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TURUDIĆ VESNA        OIB:29823612378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227.109,57</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227.109,57</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227.109,57</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69.</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VESELINOVIĆ MARIJA OIB:06002565868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208.361,63</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208.361,63</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208.361,63</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70.</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VUKASOVIĆ LJUBICA OIB:24736952308</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394.570,10</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394.570,10</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6E1043">
            <w:pPr>
              <w:jc w:val="center"/>
              <w:rPr>
                <w:rFonts w:hAnsi="Times New Roman" w:ascii="Times New Roman"/>
              </w:rPr>
            </w:pPr>
            <w:r w:rsidRPr="006E1043">
              <w:rPr>
                <w:rFonts w:hAnsi="Times New Roman" w:ascii="Times New Roman"/>
                <w:color w:val="000000"/>
              </w:rPr>
              <w:t>394.570,10</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71.</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VUKOVIĆ MARIJA      OIB:82795343416</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324.427,85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324.427,85</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324.427,85</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72.</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rPr>
            </w:pPr>
            <w:r w:rsidRPr="00CF0CEB">
              <w:rPr>
                <w:rFonts w:hAnsi="Times New Roman" w:ascii="Times New Roman"/>
                <w:color w:val="000000"/>
              </w:rPr>
              <w:t>ŽMIRE ŽELJKO           OIB:05086539272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234.520,31</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jc w:val="center"/>
              <w:rPr>
                <w:rFonts w:hAnsi="Times New Roman" w:ascii="Times New Roman"/>
              </w:rPr>
            </w:pPr>
            <w:r w:rsidRPr="00CF0CEB">
              <w:rPr>
                <w:rFonts w:hAnsi="Times New Roman" w:ascii="Times New Roman"/>
                <w:color w:val="000000"/>
              </w:rPr>
              <w:t>234.520,31</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hAnsi="Times New Roman" w:ascii="Times New Roman"/>
              </w:rPr>
            </w:pPr>
            <w:r w:rsidRPr="00CF0CEB">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06059C">
            <w:pPr>
              <w:jc w:val="center"/>
              <w:rPr>
                <w:rFonts w:hAnsi="Times New Roman" w:ascii="Times New Roman"/>
              </w:rPr>
            </w:pPr>
            <w:r w:rsidRPr="0006059C">
              <w:rPr>
                <w:rFonts w:hAnsi="Times New Roman" w:ascii="Times New Roman"/>
                <w:color w:val="000000"/>
              </w:rPr>
              <w:t>234.520,31</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sidRPr="00CF0CEB">
              <w:rPr>
                <w:rFonts w:eastAsia="Times New Roman" w:hAnsi="Times New Roman" w:ascii="Times New Roman"/>
                <w:lang w:eastAsia="hr-HR"/>
              </w:rPr>
              <w:t>73.</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CF0CEB">
            <w:pPr>
              <w:rPr>
                <w:rFonts w:hAnsi="Times New Roman" w:ascii="Times New Roman"/>
                <w:color w:val="000000"/>
              </w:rPr>
            </w:pPr>
            <w:r w:rsidRPr="00CF0CEB">
              <w:rPr>
                <w:rFonts w:hAnsi="Times New Roman" w:ascii="Times New Roman"/>
                <w:color w:val="000000"/>
              </w:rPr>
              <w:t>IVO BUĆAN</w:t>
            </w:r>
          </w:p>
          <w:p w:rsidRDefault="00542FF3" w:rsidP="00760CF8" w:rsidR="00542FF3" w:rsidRPr="00CF0CEB">
            <w:pPr>
              <w:rPr>
                <w:rFonts w:hAnsi="Times New Roman" w:ascii="Times New Roman"/>
              </w:rPr>
            </w:pPr>
            <w:r w:rsidRPr="00CF0CEB">
              <w:rPr>
                <w:rFonts w:hAnsi="Times New Roman" w:ascii="Times New Roman"/>
                <w:color w:val="000000"/>
              </w:rPr>
              <w:t>OIB: 76689754975</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DA16B4">
            <w:pPr>
              <w:jc w:val="center"/>
              <w:rPr>
                <w:rFonts w:hAnsi="Times New Roman" w:ascii="Times New Roman"/>
              </w:rPr>
            </w:pPr>
            <w:r w:rsidRPr="00DA16B4">
              <w:rPr>
                <w:rFonts w:hAnsi="Times New Roman" w:ascii="Times New Roman"/>
                <w:color w:val="000000"/>
              </w:rPr>
              <w:t>9.957.070,80</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rsidRPr="00E04DFE">
            <w:pPr>
              <w:jc w:val="center"/>
              <w:rPr>
                <w:rFonts w:hAnsi="Times New Roman" w:ascii="Times New Roman"/>
              </w:rPr>
            </w:pPr>
            <w:r>
              <w:rPr>
                <w:rFonts w:hAnsi="Times New Roman" w:ascii="Times New Roman"/>
                <w:color w:val="000000"/>
              </w:rPr>
              <w:t>701.363,8</w:t>
            </w:r>
            <w:r w:rsidRPr="00E04DFE">
              <w:rPr>
                <w:rFonts w:hAnsi="Times New Roman" w:ascii="Times New Roman"/>
                <w:color w:val="000000"/>
              </w:rPr>
              <w:t>0</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pPr>
              <w:jc w:val="center"/>
              <w:rPr>
                <w:rFonts w:hAnsi="Times New Roman" w:ascii="Times New Roman"/>
                <w:color w:val="000000"/>
              </w:rPr>
            </w:pPr>
            <w:r w:rsidRPr="00E04DFE">
              <w:rPr>
                <w:rFonts w:hAnsi="Times New Roman" w:ascii="Times New Roman"/>
                <w:color w:val="000000"/>
              </w:rPr>
              <w:t>9.255.707,00</w:t>
            </w:r>
          </w:p>
          <w:p w:rsidRDefault="00542FF3" w:rsidP="00760CF8" w:rsidR="00542FF3" w:rsidRPr="00E04DFE">
            <w:pPr>
              <w:jc w:val="center"/>
              <w:rPr>
                <w:rFonts w:hAnsi="Times New Roman" w:ascii="Times New Roman"/>
              </w:rPr>
            </w:pPr>
            <w:r>
              <w:rPr>
                <w:rFonts w:hAnsi="Times New Roman" w:ascii="Times New Roman"/>
                <w:color w:val="000000"/>
              </w:rPr>
              <w:t>(osporio st. upravitelj)</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55D71">
            <w:pPr>
              <w:jc w:val="center"/>
              <w:rPr>
                <w:rFonts w:hAnsi="Times New Roman" w:ascii="Times New Roman"/>
              </w:rPr>
            </w:pPr>
            <w:r w:rsidRPr="00755D71">
              <w:rPr>
                <w:rFonts w:hAnsi="Times New Roman" w:ascii="Times New Roman"/>
              </w:rPr>
              <w:t>0,00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755D71">
            <w:pPr>
              <w:jc w:val="center"/>
              <w:rPr>
                <w:rFonts w:hAnsi="Times New Roman" w:ascii="Times New Roman"/>
              </w:rPr>
            </w:pPr>
            <w:r w:rsidRPr="00755D71">
              <w:rPr>
                <w:rFonts w:hAnsi="Times New Roman" w:ascii="Times New Roman"/>
                <w:color w:val="000000"/>
              </w:rPr>
              <w:t>0,00</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701.363,8</w:t>
            </w:r>
            <w:r w:rsidRPr="00E04DFE">
              <w:rPr>
                <w:rFonts w:hAnsi="Times New Roman" w:ascii="Times New Roman"/>
                <w:color w:val="000000"/>
              </w:rPr>
              <w:t>0</w:t>
            </w:r>
          </w:p>
        </w:tc>
      </w:tr>
      <w:tr w:rsidTr="00760CF8" w:rsidR="00542FF3" w:rsidRPr="00CF0CEB">
        <w:trPr>
          <w:trHeight w:val="1049"/>
        </w:trPr>
        <w:tc>
          <w:tcPr>
            <w:tcW w:type="dxa" w:w="567"/>
            <w:tcBorders>
              <w:top w:space="0" w:sz="8" w:color="auto" w:val="single"/>
              <w:left w:space="0" w:sz="4" w:color="auto" w:val="single"/>
              <w:bottom w:space="0" w:sz="8" w:color="auto" w:val="single"/>
              <w:right w:space="0" w:sz="4" w:color="auto" w:val="single"/>
            </w:tcBorders>
            <w:shd w:fill="auto" w:color="auto" w:val="clear"/>
            <w:noWrap/>
            <w:vAlign w:val="center"/>
          </w:tcPr>
          <w:p w:rsidRDefault="00542FF3" w:rsidP="00760CF8" w:rsidR="00542FF3" w:rsidRPr="00CF0CEB">
            <w:pPr>
              <w:jc w:val="center"/>
              <w:rPr>
                <w:rFonts w:eastAsia="Times New Roman" w:hAnsi="Times New Roman" w:ascii="Times New Roman"/>
                <w:lang w:eastAsia="hr-HR"/>
              </w:rPr>
            </w:pPr>
            <w:r>
              <w:rPr>
                <w:rFonts w:eastAsia="Times New Roman" w:hAnsi="Times New Roman" w:ascii="Times New Roman"/>
                <w:lang w:eastAsia="hr-HR"/>
              </w:rPr>
              <w:t>74.</w:t>
            </w:r>
          </w:p>
        </w:tc>
        <w:tc>
          <w:tcPr>
            <w:tcW w:type="dxa" w:w="1843"/>
            <w:tcBorders>
              <w:top w:space="0" w:sz="8" w:color="auto" w:val="single"/>
              <w:left w:val="nil"/>
              <w:bottom w:space="0" w:sz="8" w:color="auto" w:val="single"/>
              <w:right w:space="0" w:sz="4" w:color="auto" w:val="single"/>
            </w:tcBorders>
            <w:shd w:fill="auto" w:color="auto" w:val="clear"/>
            <w:noWrap/>
            <w:vAlign w:val="center"/>
          </w:tcPr>
          <w:p w:rsidRDefault="00542FF3" w:rsidP="00760CF8" w:rsidR="00542FF3">
            <w:pPr>
              <w:rPr>
                <w:rFonts w:hAnsi="Times New Roman" w:ascii="Times New Roman"/>
                <w:color w:val="000000"/>
              </w:rPr>
            </w:pPr>
            <w:r>
              <w:rPr>
                <w:rFonts w:hAnsi="Times New Roman" w:ascii="Times New Roman"/>
                <w:color w:val="000000"/>
              </w:rPr>
              <w:t>ANTE BILANDŽIĆ</w:t>
            </w:r>
          </w:p>
          <w:p w:rsidRDefault="00542FF3" w:rsidP="00760CF8" w:rsidR="00542FF3" w:rsidRPr="00CF0CEB">
            <w:pPr>
              <w:rPr>
                <w:rFonts w:hAnsi="Times New Roman" w:ascii="Times New Roman"/>
                <w:color w:val="000000"/>
              </w:rPr>
            </w:pPr>
            <w:r>
              <w:rPr>
                <w:rFonts w:hAnsi="Times New Roman" w:ascii="Times New Roman"/>
                <w:color w:val="000000"/>
              </w:rPr>
              <w:t>OIB: 23770206923</w:t>
            </w:r>
          </w:p>
        </w:tc>
        <w:tc>
          <w:tcPr>
            <w:tcW w:type="dxa" w:w="1304"/>
            <w:tcBorders>
              <w:top w:space="0" w:sz="8" w:color="auto" w:val="single"/>
              <w:left w:val="nil"/>
              <w:bottom w:space="0" w:sz="8" w:color="auto" w:val="single"/>
              <w:right w:space="0" w:sz="4" w:color="auto" w:val="single"/>
            </w:tcBorders>
            <w:shd w:fill="auto" w:color="auto" w:val="clear"/>
            <w:noWrap/>
            <w:vAlign w:val="center"/>
          </w:tcPr>
          <w:p w:rsidRDefault="00542FF3" w:rsidP="00760CF8" w:rsidR="00542FF3" w:rsidRPr="00DA16B4">
            <w:pPr>
              <w:jc w:val="center"/>
              <w:rPr>
                <w:rFonts w:hAnsi="Times New Roman" w:ascii="Times New Roman"/>
                <w:color w:val="000000"/>
              </w:rPr>
            </w:pPr>
            <w:r>
              <w:rPr>
                <w:rFonts w:hAnsi="Times New Roman" w:ascii="Times New Roman"/>
                <w:color w:val="000000"/>
              </w:rPr>
              <w:t>51.145,37</w:t>
            </w:r>
          </w:p>
        </w:tc>
        <w:tc>
          <w:tcPr>
            <w:tcW w:type="dxa" w:w="1304"/>
            <w:tcBorders>
              <w:top w:space="0" w:sz="8" w:color="auto" w:val="single"/>
              <w:left w:val="nil"/>
              <w:bottom w:space="0" w:sz="8" w:color="auto" w:val="single"/>
              <w:right w:space="0" w:sz="4" w:color="auto" w:val="single"/>
            </w:tcBorders>
            <w:shd w:fill="auto" w:color="auto" w:val="clear"/>
            <w:noWrap/>
            <w:vAlign w:val="center"/>
          </w:tcPr>
          <w:p w:rsidRDefault="00542FF3" w:rsidP="00760CF8" w:rsidR="00542FF3" w:rsidRPr="00E04DFE">
            <w:pPr>
              <w:jc w:val="center"/>
              <w:rPr>
                <w:rFonts w:hAnsi="Times New Roman" w:ascii="Times New Roman"/>
                <w:color w:val="000000"/>
              </w:rPr>
            </w:pPr>
            <w:r>
              <w:rPr>
                <w:rFonts w:hAnsi="Times New Roman" w:ascii="Times New Roman"/>
                <w:color w:val="000000"/>
              </w:rPr>
              <w:t>51.145,37</w:t>
            </w:r>
          </w:p>
        </w:tc>
        <w:tc>
          <w:tcPr>
            <w:tcW w:type="dxa" w:w="1304"/>
            <w:tcBorders>
              <w:top w:space="0" w:sz="8" w:color="auto" w:val="single"/>
              <w:left w:val="nil"/>
              <w:bottom w:space="0" w:sz="8" w:color="auto" w:val="single"/>
              <w:right w:space="0" w:sz="4" w:color="auto" w:val="single"/>
            </w:tcBorders>
            <w:shd w:fill="auto" w:color="auto" w:val="clear"/>
            <w:vAlign w:val="center"/>
          </w:tcPr>
          <w:p w:rsidRDefault="00542FF3" w:rsidP="00760CF8" w:rsidR="00542FF3" w:rsidRPr="00E04DFE">
            <w:pPr>
              <w:jc w:val="center"/>
              <w:rPr>
                <w:rFonts w:hAnsi="Times New Roman" w:ascii="Times New Roman"/>
                <w:color w:val="000000"/>
              </w:rPr>
            </w:pPr>
            <w:r>
              <w:rPr>
                <w:rFonts w:hAnsi="Times New Roman" w:ascii="Times New Roman"/>
                <w:color w:val="000000"/>
              </w:rPr>
              <w:t>0,00</w:t>
            </w:r>
          </w:p>
        </w:tc>
        <w:tc>
          <w:tcPr>
            <w:tcW w:type="dxa" w:w="1304"/>
            <w:tcBorders>
              <w:top w:space="0" w:sz="8" w:color="auto" w:val="single"/>
              <w:left w:space="0" w:sz="4" w:color="auto" w:val="single"/>
              <w:bottom w:space="0" w:sz="8" w:color="auto" w:val="single"/>
              <w:right w:space="0" w:sz="4" w:color="auto" w:val="single"/>
            </w:tcBorders>
            <w:vAlign w:val="center"/>
          </w:tcPr>
          <w:p w:rsidRDefault="00542FF3" w:rsidP="00760CF8" w:rsidR="00542FF3" w:rsidRPr="007F5F64">
            <w:pPr>
              <w:jc w:val="center"/>
              <w:rPr>
                <w:rFonts w:hAnsi="Times New Roman" w:ascii="Times New Roman"/>
              </w:rPr>
            </w:pPr>
            <w:r w:rsidRPr="007F5F64">
              <w:rPr>
                <w:rFonts w:hAnsi="Times New Roman" w:ascii="Times New Roman"/>
              </w:rPr>
              <w:t>0,00</w:t>
            </w:r>
          </w:p>
        </w:tc>
        <w:tc>
          <w:tcPr>
            <w:tcW w:type="dxa" w:w="1304"/>
            <w:tcBorders>
              <w:top w:space="0" w:sz="8" w:color="auto" w:val="single"/>
              <w:left w:space="0" w:sz="4" w:color="auto" w:val="single"/>
              <w:bottom w:space="0" w:sz="8"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sidRPr="0006059C">
              <w:rPr>
                <w:rFonts w:hAnsi="Times New Roman" w:ascii="Times New Roman"/>
                <w:color w:val="000000"/>
              </w:rPr>
              <w:t>51.145,37</w:t>
            </w:r>
          </w:p>
        </w:tc>
        <w:tc>
          <w:tcPr>
            <w:tcW w:type="dxa" w:w="1304"/>
            <w:tcBorders>
              <w:top w:space="0" w:sz="8" w:color="auto" w:val="single"/>
              <w:left w:space="0" w:sz="4" w:color="auto" w:val="single"/>
              <w:bottom w:space="0" w:sz="8" w:color="auto" w:val="single"/>
              <w:right w:space="0" w:sz="8" w:color="auto" w:val="single"/>
            </w:tcBorders>
            <w:vAlign w:val="center"/>
          </w:tcPr>
          <w:p w:rsidRDefault="00542FF3" w:rsidP="00760CF8" w:rsidR="00542FF3" w:rsidRPr="00CF0CEB">
            <w:pPr>
              <w:jc w:val="center"/>
              <w:rPr>
                <w:rFonts w:hAnsi="Times New Roman" w:ascii="Times New Roman"/>
              </w:rPr>
            </w:pPr>
            <w:r>
              <w:rPr>
                <w:rFonts w:hAnsi="Times New Roman" w:ascii="Times New Roman"/>
                <w:color w:val="000000"/>
              </w:rPr>
              <w:t>0,00</w:t>
            </w:r>
          </w:p>
        </w:tc>
      </w:tr>
      <w:tr w:rsidTr="00760CF8" w:rsidR="00542FF3" w:rsidRPr="00CF0CEB">
        <w:trPr>
          <w:trHeight w:val="1049"/>
        </w:trPr>
        <w:tc>
          <w:tcPr>
            <w:tcW w:type="dxa" w:w="567"/>
            <w:tcBorders>
              <w:top w:space="0" w:sz="8" w:color="auto" w:val="single"/>
              <w:left w:space="0" w:sz="4" w:color="auto" w:val="single"/>
              <w:bottom w:space="0" w:sz="8" w:color="auto" w:val="single"/>
              <w:right w:space="0" w:sz="4" w:color="auto" w:val="single"/>
            </w:tcBorders>
            <w:shd w:fill="auto" w:color="auto" w:val="clear"/>
            <w:noWrap/>
            <w:vAlign w:val="center"/>
          </w:tcPr>
          <w:p w:rsidRDefault="00542FF3" w:rsidP="00760CF8" w:rsidR="00542FF3">
            <w:pPr>
              <w:jc w:val="center"/>
              <w:rPr>
                <w:rFonts w:eastAsia="Times New Roman" w:hAnsi="Times New Roman" w:ascii="Times New Roman"/>
                <w:lang w:eastAsia="hr-HR"/>
              </w:rPr>
            </w:pPr>
            <w:r>
              <w:rPr>
                <w:rFonts w:eastAsia="Times New Roman" w:hAnsi="Times New Roman" w:ascii="Times New Roman"/>
                <w:lang w:eastAsia="hr-HR"/>
              </w:rPr>
              <w:t>75.</w:t>
            </w:r>
          </w:p>
        </w:tc>
        <w:tc>
          <w:tcPr>
            <w:tcW w:type="dxa" w:w="1843"/>
            <w:tcBorders>
              <w:top w:space="0" w:sz="8" w:color="auto" w:val="single"/>
              <w:left w:val="nil"/>
              <w:bottom w:space="0" w:sz="8" w:color="auto" w:val="single"/>
              <w:right w:space="0" w:sz="4" w:color="auto" w:val="single"/>
            </w:tcBorders>
            <w:shd w:fill="auto" w:color="auto" w:val="clear"/>
            <w:noWrap/>
            <w:vAlign w:val="center"/>
          </w:tcPr>
          <w:p w:rsidRDefault="00542FF3" w:rsidP="00760CF8" w:rsidR="00542FF3">
            <w:pPr>
              <w:rPr>
                <w:rFonts w:hAnsi="Times New Roman" w:ascii="Times New Roman"/>
                <w:color w:val="000000"/>
              </w:rPr>
            </w:pPr>
            <w:r>
              <w:rPr>
                <w:rFonts w:hAnsi="Times New Roman" w:ascii="Times New Roman"/>
                <w:color w:val="000000"/>
              </w:rPr>
              <w:t>Agencija za osiguranje radničkih potraživanja u slučaju stečaja poslodavca</w:t>
            </w:r>
          </w:p>
          <w:p w:rsidRDefault="00542FF3" w:rsidP="00760CF8" w:rsidR="00542FF3">
            <w:pPr>
              <w:rPr>
                <w:rFonts w:hAnsi="Times New Roman" w:ascii="Times New Roman"/>
                <w:color w:val="000000"/>
              </w:rPr>
            </w:pPr>
            <w:r>
              <w:rPr>
                <w:rFonts w:hAnsi="Times New Roman" w:ascii="Times New Roman"/>
                <w:color w:val="000000"/>
              </w:rPr>
              <w:t>OIB: 04323472109</w:t>
            </w:r>
          </w:p>
        </w:tc>
        <w:tc>
          <w:tcPr>
            <w:tcW w:type="dxa" w:w="1304"/>
            <w:tcBorders>
              <w:top w:space="0" w:sz="8" w:color="auto" w:val="single"/>
              <w:left w:val="nil"/>
              <w:bottom w:space="0" w:sz="8" w:color="auto" w:val="single"/>
              <w:right w:space="0" w:sz="4" w:color="auto" w:val="single"/>
            </w:tcBorders>
            <w:shd w:fill="auto" w:color="auto" w:val="clear"/>
            <w:noWrap/>
            <w:vAlign w:val="center"/>
          </w:tcPr>
          <w:p w:rsidRDefault="00542FF3" w:rsidP="00760CF8" w:rsidR="00542FF3">
            <w:pPr>
              <w:jc w:val="center"/>
              <w:rPr>
                <w:rFonts w:hAnsi="Times New Roman" w:ascii="Times New Roman"/>
                <w:color w:val="000000"/>
              </w:rPr>
            </w:pPr>
            <w:r>
              <w:rPr>
                <w:rFonts w:hAnsi="Times New Roman" w:ascii="Times New Roman"/>
                <w:color w:val="000000"/>
              </w:rPr>
              <w:t>/</w:t>
            </w:r>
          </w:p>
        </w:tc>
        <w:tc>
          <w:tcPr>
            <w:tcW w:type="dxa" w:w="1304"/>
            <w:tcBorders>
              <w:top w:space="0" w:sz="8" w:color="auto" w:val="single"/>
              <w:left w:val="nil"/>
              <w:bottom w:space="0" w:sz="8" w:color="auto" w:val="single"/>
              <w:right w:space="0" w:sz="4" w:color="auto" w:val="single"/>
            </w:tcBorders>
            <w:shd w:fill="auto" w:color="auto" w:val="clear"/>
            <w:noWrap/>
            <w:vAlign w:val="center"/>
          </w:tcPr>
          <w:p w:rsidRDefault="00542FF3" w:rsidP="00760CF8" w:rsidR="00542FF3">
            <w:pPr>
              <w:jc w:val="center"/>
              <w:rPr>
                <w:rFonts w:hAnsi="Times New Roman" w:ascii="Times New Roman"/>
                <w:color w:val="000000"/>
              </w:rPr>
            </w:pPr>
            <w:r>
              <w:rPr>
                <w:rFonts w:hAnsi="Times New Roman" w:ascii="Times New Roman"/>
                <w:color w:val="000000"/>
              </w:rPr>
              <w:t>/</w:t>
            </w:r>
          </w:p>
        </w:tc>
        <w:tc>
          <w:tcPr>
            <w:tcW w:type="dxa" w:w="1304"/>
            <w:tcBorders>
              <w:top w:space="0" w:sz="8" w:color="auto" w:val="single"/>
              <w:left w:val="nil"/>
              <w:bottom w:space="0" w:sz="8" w:color="auto" w:val="single"/>
              <w:right w:space="0" w:sz="4" w:color="auto" w:val="single"/>
            </w:tcBorders>
            <w:shd w:fill="auto" w:color="auto" w:val="clear"/>
            <w:vAlign w:val="center"/>
          </w:tcPr>
          <w:p w:rsidRDefault="00542FF3" w:rsidP="00760CF8" w:rsidR="00542FF3">
            <w:pPr>
              <w:jc w:val="center"/>
              <w:rPr>
                <w:rFonts w:hAnsi="Times New Roman" w:ascii="Times New Roman"/>
                <w:color w:val="000000"/>
              </w:rPr>
            </w:pPr>
            <w:r>
              <w:rPr>
                <w:rFonts w:hAnsi="Times New Roman" w:ascii="Times New Roman"/>
                <w:color w:val="000000"/>
              </w:rPr>
              <w:t>/</w:t>
            </w:r>
          </w:p>
        </w:tc>
        <w:tc>
          <w:tcPr>
            <w:tcW w:type="dxa" w:w="1304"/>
            <w:tcBorders>
              <w:top w:space="0" w:sz="8" w:color="auto" w:val="single"/>
              <w:left w:space="0" w:sz="4" w:color="auto" w:val="single"/>
              <w:bottom w:space="0" w:sz="8" w:color="auto" w:val="single"/>
              <w:right w:space="0" w:sz="4" w:color="auto" w:val="single"/>
            </w:tcBorders>
            <w:vAlign w:val="center"/>
          </w:tcPr>
          <w:p w:rsidRDefault="00542FF3" w:rsidP="00760CF8" w:rsidR="00542FF3" w:rsidRPr="007F5F64">
            <w:pPr>
              <w:jc w:val="center"/>
              <w:rPr>
                <w:rFonts w:hAnsi="Times New Roman" w:ascii="Times New Roman"/>
              </w:rPr>
            </w:pPr>
            <w:r>
              <w:rPr>
                <w:rFonts w:hAnsi="Times New Roman" w:ascii="Times New Roman"/>
                <w:color w:val="000000"/>
              </w:rPr>
              <w:t>500.618,63</w:t>
            </w:r>
          </w:p>
        </w:tc>
        <w:tc>
          <w:tcPr>
            <w:tcW w:type="dxa" w:w="1304"/>
            <w:tcBorders>
              <w:top w:space="0" w:sz="8" w:color="auto" w:val="single"/>
              <w:left w:space="0" w:sz="4" w:color="auto" w:val="single"/>
              <w:bottom w:space="0" w:sz="8" w:color="auto" w:val="single"/>
              <w:right w:space="0" w:sz="4" w:color="auto" w:val="single"/>
            </w:tcBorders>
            <w:vAlign w:val="center"/>
          </w:tcPr>
          <w:p w:rsidRDefault="00542FF3" w:rsidP="00760CF8" w:rsidR="00542FF3" w:rsidRPr="0006059C">
            <w:pPr>
              <w:jc w:val="center"/>
              <w:rPr>
                <w:rFonts w:hAnsi="Times New Roman" w:ascii="Times New Roman"/>
                <w:color w:val="000000"/>
              </w:rPr>
            </w:pPr>
            <w:r>
              <w:rPr>
                <w:rFonts w:hAnsi="Times New Roman" w:ascii="Times New Roman"/>
                <w:color w:val="000000"/>
              </w:rPr>
              <w:t>0,00</w:t>
            </w:r>
          </w:p>
        </w:tc>
        <w:tc>
          <w:tcPr>
            <w:tcW w:type="dxa" w:w="1304"/>
            <w:tcBorders>
              <w:top w:space="0" w:sz="8" w:color="auto" w:val="single"/>
              <w:left w:space="0" w:sz="4" w:color="auto" w:val="single"/>
              <w:bottom w:space="0" w:sz="8" w:color="auto" w:val="single"/>
              <w:right w:space="0" w:sz="8" w:color="auto" w:val="single"/>
            </w:tcBorders>
            <w:vAlign w:val="center"/>
          </w:tcPr>
          <w:p w:rsidRDefault="00542FF3" w:rsidP="00760CF8" w:rsidR="00542FF3">
            <w:pPr>
              <w:jc w:val="center"/>
              <w:rPr>
                <w:rFonts w:hAnsi="Times New Roman" w:ascii="Times New Roman"/>
                <w:color w:val="000000"/>
              </w:rPr>
            </w:pPr>
            <w:r>
              <w:rPr>
                <w:rFonts w:hAnsi="Times New Roman" w:ascii="Times New Roman"/>
                <w:color w:val="000000"/>
              </w:rPr>
              <w:t>500.618,63</w:t>
            </w:r>
          </w:p>
        </w:tc>
      </w:tr>
      <w:tr w:rsidTr="00760CF8" w:rsidR="00542FF3" w:rsidRPr="00CF0CEB">
        <w:trPr>
          <w:trHeight w:val="1049"/>
        </w:trPr>
        <w:tc>
          <w:tcPr>
            <w:tcW w:type="dxa" w:w="567"/>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pPr>
              <w:jc w:val="center"/>
              <w:rPr>
                <w:rFonts w:eastAsia="Times New Roman" w:hAnsi="Times New Roman" w:ascii="Times New Roman"/>
                <w:lang w:eastAsia="hr-HR"/>
              </w:rPr>
            </w:pPr>
            <w:r>
              <w:rPr>
                <w:rFonts w:eastAsia="Times New Roman" w:hAnsi="Times New Roman" w:ascii="Times New Roman"/>
                <w:lang w:eastAsia="hr-HR"/>
              </w:rPr>
              <w:t>76.</w:t>
            </w:r>
          </w:p>
        </w:tc>
        <w:tc>
          <w:tcPr>
            <w:tcW w:type="dxa" w:w="1843"/>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pPr>
              <w:rPr>
                <w:rFonts w:hAnsi="Times New Roman" w:ascii="Times New Roman"/>
                <w:color w:val="000000"/>
              </w:rPr>
            </w:pPr>
            <w:r>
              <w:rPr>
                <w:rFonts w:hAnsi="Times New Roman" w:ascii="Times New Roman"/>
                <w:color w:val="000000"/>
              </w:rPr>
              <w:t>ADRIA RESORTS d.o.o. Rovinj</w:t>
            </w:r>
          </w:p>
          <w:p w:rsidRDefault="00542FF3" w:rsidP="00760CF8" w:rsidR="00542FF3">
            <w:pPr>
              <w:rPr>
                <w:rFonts w:hAnsi="Times New Roman" w:ascii="Times New Roman"/>
                <w:color w:val="000000"/>
              </w:rPr>
            </w:pPr>
            <w:r>
              <w:rPr>
                <w:rFonts w:hAnsi="Times New Roman" w:ascii="Times New Roman"/>
                <w:color w:val="000000"/>
              </w:rPr>
              <w:t>OIB: 16582230172</w:t>
            </w:r>
          </w:p>
        </w:tc>
        <w:tc>
          <w:tcPr>
            <w:tcW w:type="dxa" w:w="1304"/>
            <w:tcBorders>
              <w:top w:space="0" w:sz="8" w:color="auto" w:val="single"/>
              <w:left w:val="nil"/>
              <w:bottom w:space="0" w:sz="4" w:color="auto" w:val="single"/>
              <w:right w:space="0" w:sz="4" w:color="auto" w:val="single"/>
            </w:tcBorders>
            <w:shd w:fill="auto" w:color="auto" w:val="clear"/>
            <w:noWrap/>
            <w:vAlign w:val="center"/>
          </w:tcPr>
          <w:p w:rsidRDefault="00542FF3" w:rsidP="00760CF8" w:rsidR="00542FF3">
            <w:pPr>
              <w:jc w:val="center"/>
              <w:rPr>
                <w:rFonts w:hAnsi="Times New Roman" w:ascii="Times New Roman"/>
                <w:color w:val="000000"/>
              </w:rPr>
            </w:pPr>
            <w:r>
              <w:rPr>
                <w:rFonts w:hAnsi="Times New Roman" w:ascii="Times New Roman"/>
                <w:color w:val="000000"/>
              </w:rPr>
              <w:t>/</w:t>
            </w:r>
          </w:p>
        </w:tc>
        <w:tc>
          <w:tcPr>
            <w:tcW w:type="dxa" w:w="1304"/>
            <w:tcBorders>
              <w:top w:space="0" w:sz="8" w:color="auto" w:val="single"/>
              <w:left w:val="nil"/>
              <w:bottom w:space="0" w:sz="8" w:color="auto" w:val="single"/>
              <w:right w:space="0" w:sz="4" w:color="auto" w:val="single"/>
            </w:tcBorders>
            <w:shd w:fill="auto" w:color="auto" w:val="clear"/>
            <w:noWrap/>
            <w:vAlign w:val="center"/>
          </w:tcPr>
          <w:p w:rsidRDefault="00542FF3" w:rsidP="00760CF8" w:rsidR="00542FF3">
            <w:pPr>
              <w:jc w:val="center"/>
              <w:rPr>
                <w:rFonts w:hAnsi="Times New Roman" w:ascii="Times New Roman"/>
                <w:color w:val="000000"/>
              </w:rPr>
            </w:pPr>
            <w:r>
              <w:rPr>
                <w:rFonts w:hAnsi="Times New Roman" w:ascii="Times New Roman"/>
                <w:color w:val="000000"/>
              </w:rPr>
              <w:t>/</w:t>
            </w:r>
          </w:p>
        </w:tc>
        <w:tc>
          <w:tcPr>
            <w:tcW w:type="dxa" w:w="1304"/>
            <w:tcBorders>
              <w:top w:space="0" w:sz="8" w:color="auto" w:val="single"/>
              <w:left w:val="nil"/>
              <w:bottom w:space="0" w:sz="8" w:color="auto" w:val="single"/>
              <w:right w:space="0" w:sz="4" w:color="auto" w:val="single"/>
            </w:tcBorders>
            <w:shd w:fill="auto" w:color="auto" w:val="clear"/>
            <w:vAlign w:val="center"/>
          </w:tcPr>
          <w:p w:rsidRDefault="00542FF3" w:rsidP="00760CF8" w:rsidR="00542FF3">
            <w:pPr>
              <w:jc w:val="center"/>
              <w:rPr>
                <w:rFonts w:hAnsi="Times New Roman" w:ascii="Times New Roman"/>
                <w:color w:val="000000"/>
              </w:rPr>
            </w:pPr>
            <w:r>
              <w:rPr>
                <w:rFonts w:hAnsi="Times New Roman" w:ascii="Times New Roman"/>
                <w:color w:val="000000"/>
              </w:rPr>
              <w:t>/</w:t>
            </w:r>
          </w:p>
        </w:tc>
        <w:tc>
          <w:tcPr>
            <w:tcW w:type="dxa" w:w="1304"/>
            <w:tcBorders>
              <w:top w:space="0" w:sz="8" w:color="auto" w:val="single"/>
              <w:left w:space="0" w:sz="4" w:color="auto" w:val="single"/>
              <w:bottom w:space="0" w:sz="8" w:color="auto" w:val="single"/>
              <w:right w:space="0" w:sz="4" w:color="auto" w:val="single"/>
            </w:tcBorders>
            <w:vAlign w:val="center"/>
          </w:tcPr>
          <w:p w:rsidRDefault="00542FF3" w:rsidP="00760CF8" w:rsidR="00542FF3">
            <w:pPr>
              <w:jc w:val="center"/>
              <w:rPr>
                <w:rFonts w:hAnsi="Times New Roman" w:ascii="Times New Roman"/>
                <w:color w:val="000000"/>
              </w:rPr>
            </w:pPr>
            <w:r>
              <w:rPr>
                <w:rFonts w:hAnsi="Times New Roman" w:ascii="Times New Roman"/>
                <w:color w:val="000000"/>
              </w:rPr>
              <w:t>/</w:t>
            </w:r>
          </w:p>
        </w:tc>
        <w:tc>
          <w:tcPr>
            <w:tcW w:type="dxa" w:w="1304"/>
            <w:tcBorders>
              <w:top w:space="0" w:sz="8" w:color="auto" w:val="single"/>
              <w:left w:space="0" w:sz="4" w:color="auto" w:val="single"/>
              <w:bottom w:space="0" w:sz="8" w:color="auto" w:val="single"/>
              <w:right w:space="0" w:sz="4" w:color="auto" w:val="single"/>
            </w:tcBorders>
            <w:vAlign w:val="center"/>
          </w:tcPr>
          <w:p w:rsidRDefault="00542FF3" w:rsidP="00760CF8" w:rsidR="00542FF3" w:rsidRPr="006176B1">
            <w:pPr>
              <w:jc w:val="center"/>
              <w:rPr>
                <w:rFonts w:hAnsi="Times New Roman" w:ascii="Times New Roman"/>
                <w:color w:val="000000"/>
                <w:sz w:val="18"/>
                <w:szCs w:val="18"/>
              </w:rPr>
            </w:pPr>
            <w:r w:rsidRPr="006176B1">
              <w:rPr>
                <w:rFonts w:hAnsi="Times New Roman" w:ascii="Times New Roman"/>
                <w:color w:val="000000"/>
                <w:sz w:val="18"/>
                <w:szCs w:val="18"/>
              </w:rPr>
              <w:t>21.875.728,94</w:t>
            </w:r>
          </w:p>
        </w:tc>
        <w:tc>
          <w:tcPr>
            <w:tcW w:type="dxa" w:w="1304"/>
            <w:tcBorders>
              <w:top w:space="0" w:sz="8" w:color="auto" w:val="single"/>
              <w:left w:space="0" w:sz="4" w:color="auto" w:val="single"/>
              <w:bottom w:space="0" w:sz="8" w:color="auto" w:val="single"/>
              <w:right w:space="0" w:sz="8" w:color="auto" w:val="single"/>
            </w:tcBorders>
            <w:vAlign w:val="center"/>
          </w:tcPr>
          <w:p w:rsidRDefault="00542FF3" w:rsidP="00760CF8" w:rsidR="00542FF3" w:rsidRPr="006176B1">
            <w:pPr>
              <w:jc w:val="center"/>
              <w:rPr>
                <w:rFonts w:hAnsi="Times New Roman" w:ascii="Times New Roman"/>
                <w:color w:val="000000"/>
                <w:sz w:val="18"/>
                <w:szCs w:val="18"/>
              </w:rPr>
            </w:pPr>
            <w:r w:rsidRPr="006176B1">
              <w:rPr>
                <w:rFonts w:hAnsi="Times New Roman" w:ascii="Times New Roman"/>
                <w:color w:val="000000"/>
                <w:sz w:val="18"/>
                <w:szCs w:val="18"/>
              </w:rPr>
              <w:t>21.875.728,94</w:t>
            </w:r>
          </w:p>
        </w:tc>
      </w:tr>
      <w:tr w:rsidTr="00760CF8" w:rsidR="00542FF3" w:rsidRPr="00CF0CEB">
        <w:trPr>
          <w:trHeight w:val="1049"/>
        </w:trPr>
        <w:tc>
          <w:tcPr>
            <w:tcW w:type="dxa" w:w="2410"/>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pPr>
              <w:jc w:val="center"/>
              <w:rPr>
                <w:rFonts w:hAnsi="Times New Roman" w:ascii="Times New Roman"/>
                <w:color w:val="000000"/>
              </w:rPr>
            </w:pPr>
            <w:r>
              <w:rPr>
                <w:rFonts w:hAnsi="Times New Roman" w:ascii="Times New Roman"/>
                <w:color w:val="000000"/>
              </w:rPr>
              <w:t>UKUPNO:</w:t>
            </w:r>
          </w:p>
        </w:tc>
        <w:tc>
          <w:tcPr>
            <w:tcW w:type="dxa" w:w="1304"/>
            <w:tcBorders>
              <w:top w:space="0" w:sz="4"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6176B1">
            <w:pPr>
              <w:jc w:val="center"/>
              <w:rPr>
                <w:rFonts w:eastAsia="Times New Roman" w:hAnsi="Times New Roman" w:ascii="Times New Roman"/>
                <w:sz w:val="18"/>
                <w:szCs w:val="18"/>
                <w:lang w:eastAsia="hr-HR"/>
              </w:rPr>
            </w:pPr>
            <w:r w:rsidRPr="006176B1">
              <w:rPr>
                <w:rFonts w:eastAsia="Times New Roman" w:hAnsi="Times New Roman" w:ascii="Times New Roman"/>
                <w:sz w:val="18"/>
                <w:szCs w:val="18"/>
                <w:lang w:eastAsia="hr-HR"/>
              </w:rPr>
              <w:t>35.773.198,05</w:t>
            </w:r>
          </w:p>
        </w:tc>
        <w:tc>
          <w:tcPr>
            <w:tcW w:type="dxa" w:w="1304"/>
            <w:tcBorders>
              <w:top w:space="0" w:sz="8" w:color="auto" w:val="single"/>
              <w:left w:space="0" w:sz="4" w:color="auto" w:val="single"/>
              <w:bottom w:space="0" w:sz="4" w:color="auto" w:val="single"/>
              <w:right w:space="0" w:sz="4" w:color="auto" w:val="single"/>
            </w:tcBorders>
            <w:shd w:fill="auto" w:color="auto" w:val="clear"/>
            <w:noWrap/>
            <w:vAlign w:val="center"/>
          </w:tcPr>
          <w:p w:rsidRDefault="00542FF3" w:rsidP="00760CF8" w:rsidR="00542FF3" w:rsidRPr="006176B1">
            <w:pPr>
              <w:jc w:val="center"/>
              <w:rPr>
                <w:rFonts w:eastAsia="Times New Roman" w:hAnsi="Times New Roman" w:ascii="Times New Roman"/>
                <w:sz w:val="18"/>
                <w:szCs w:val="18"/>
                <w:lang w:eastAsia="hr-HR"/>
              </w:rPr>
            </w:pPr>
            <w:r w:rsidRPr="006176B1">
              <w:rPr>
                <w:rFonts w:eastAsia="Times New Roman" w:hAnsi="Times New Roman" w:ascii="Times New Roman"/>
                <w:sz w:val="18"/>
                <w:szCs w:val="18"/>
                <w:lang w:eastAsia="hr-HR"/>
              </w:rPr>
              <w:t>26.517.491,05</w:t>
            </w:r>
          </w:p>
        </w:tc>
        <w:tc>
          <w:tcPr>
            <w:tcW w:type="dxa" w:w="1304"/>
            <w:tcBorders>
              <w:top w:space="0" w:sz="8" w:color="auto" w:val="single"/>
              <w:left w:val="nil"/>
              <w:bottom w:space="0" w:sz="4" w:color="auto" w:val="single"/>
              <w:right w:space="0" w:sz="4" w:color="auto" w:val="single"/>
            </w:tcBorders>
            <w:shd w:fill="auto" w:color="auto" w:val="clear"/>
            <w:vAlign w:val="center"/>
          </w:tcPr>
          <w:p w:rsidRDefault="00542FF3" w:rsidP="00760CF8" w:rsidR="00542FF3" w:rsidRPr="00CF0CEB">
            <w:pPr>
              <w:jc w:val="center"/>
              <w:rPr>
                <w:rFonts w:eastAsia="Times New Roman" w:hAnsi="Times New Roman" w:ascii="Times New Roman"/>
                <w:lang w:eastAsia="hr-HR"/>
              </w:rPr>
            </w:pPr>
            <w:r>
              <w:rPr>
                <w:rFonts w:eastAsia="Times New Roman" w:hAnsi="Times New Roman" w:ascii="Times New Roman"/>
                <w:lang w:eastAsia="hr-HR"/>
              </w:rPr>
              <w:t>9.255.707,00</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pPr>
              <w:jc w:val="center"/>
              <w:rPr>
                <w:rFonts w:hAnsi="Times New Roman" w:ascii="Times New Roman"/>
                <w:color w:val="000000"/>
              </w:rPr>
            </w:pPr>
            <w:r>
              <w:rPr>
                <w:rFonts w:hAnsi="Times New Roman" w:ascii="Times New Roman"/>
                <w:color w:val="000000"/>
              </w:rPr>
              <w:t>500.618,63</w:t>
            </w:r>
          </w:p>
        </w:tc>
        <w:tc>
          <w:tcPr>
            <w:tcW w:type="dxa" w:w="1304"/>
            <w:tcBorders>
              <w:top w:space="0" w:sz="8" w:color="auto" w:val="single"/>
              <w:left w:space="0" w:sz="4" w:color="auto" w:val="single"/>
              <w:bottom w:space="0" w:sz="4" w:color="auto" w:val="single"/>
              <w:right w:space="0" w:sz="4" w:color="auto" w:val="single"/>
            </w:tcBorders>
            <w:vAlign w:val="center"/>
          </w:tcPr>
          <w:p w:rsidRDefault="00542FF3" w:rsidP="00760CF8" w:rsidR="00542FF3" w:rsidRPr="006176B1">
            <w:pPr>
              <w:jc w:val="center"/>
              <w:rPr>
                <w:rFonts w:hAnsi="Times New Roman" w:ascii="Times New Roman"/>
                <w:color w:val="000000"/>
                <w:sz w:val="18"/>
                <w:szCs w:val="18"/>
              </w:rPr>
            </w:pPr>
            <w:r w:rsidRPr="006176B1">
              <w:rPr>
                <w:rFonts w:hAnsi="Times New Roman" w:ascii="Times New Roman"/>
                <w:color w:val="000000"/>
                <w:sz w:val="18"/>
                <w:szCs w:val="18"/>
              </w:rPr>
              <w:t>21.875.728,94</w:t>
            </w:r>
          </w:p>
        </w:tc>
        <w:tc>
          <w:tcPr>
            <w:tcW w:type="dxa" w:w="1304"/>
            <w:tcBorders>
              <w:top w:space="0" w:sz="8" w:color="auto" w:val="single"/>
              <w:left w:space="0" w:sz="4" w:color="auto" w:val="single"/>
              <w:bottom w:space="0" w:sz="4" w:color="auto" w:val="single"/>
              <w:right w:space="0" w:sz="8" w:color="auto" w:val="single"/>
            </w:tcBorders>
            <w:vAlign w:val="center"/>
          </w:tcPr>
          <w:p w:rsidRDefault="00542FF3" w:rsidP="00760CF8" w:rsidR="00542FF3" w:rsidRPr="006176B1">
            <w:pPr>
              <w:jc w:val="center"/>
              <w:rPr>
                <w:rFonts w:hAnsi="Times New Roman" w:ascii="Times New Roman"/>
                <w:color w:val="000000"/>
                <w:sz w:val="18"/>
                <w:szCs w:val="18"/>
              </w:rPr>
            </w:pPr>
            <w:r w:rsidRPr="006176B1">
              <w:rPr>
                <w:rFonts w:hAnsi="Times New Roman" w:ascii="Times New Roman"/>
                <w:color w:val="000000"/>
                <w:sz w:val="18"/>
                <w:szCs w:val="18"/>
              </w:rPr>
              <w:t>26.517.491,05</w:t>
            </w:r>
          </w:p>
        </w:tc>
      </w:tr>
    </w:tbl>
    <w:p w:rsidRDefault="00542FF3" w:rsidP="00542FF3" w:rsidR="00542FF3" w:rsidRPr="003F2667">
      <w:pPr>
        <w:rPr>
          <w:rFonts w:hAnsi="Times New Roman" w:ascii="Times New Roman"/>
          <w:sz w:val="24"/>
          <w:szCs w:val="24"/>
        </w:rPr>
      </w:pPr>
    </w:p>
    <w:p w:rsidRDefault="00A832F5" w:rsidP="00A832F5" w:rsidR="00A832F5" w:rsidRPr="006E145E">
      <w:pPr>
        <w:jc w:val="both"/>
        <w:rPr>
          <w:rFonts w:hAnsi="Times New Roman" w:ascii="Times New Roman"/>
          <w:color w:val="000000"/>
          <w:sz w:val="16"/>
          <w:szCs w:val="16"/>
        </w:rPr>
      </w:pPr>
    </w:p>
    <w:p w:rsidRDefault="00A832F5" w:rsidP="00A832F5" w:rsidR="00A832F5" w:rsidRPr="00692DF9">
      <w:pPr>
        <w:jc w:val="both"/>
        <w:rPr>
          <w:rFonts w:hAnsi="Times New Roman" w:ascii="Times New Roman"/>
          <w:color w:val="000000"/>
          <w:sz w:val="24"/>
          <w:szCs w:val="24"/>
        </w:rPr>
      </w:pPr>
      <w:r>
        <w:rPr>
          <w:rFonts w:hAnsi="Times New Roman" w:ascii="Times New Roman"/>
          <w:color w:val="000000"/>
          <w:sz w:val="24"/>
          <w:szCs w:val="24"/>
        </w:rPr>
        <w:t xml:space="preserve">IV. </w:t>
      </w:r>
      <w:r w:rsidR="00A352D4">
        <w:rPr>
          <w:rFonts w:hAnsi="Times New Roman" w:ascii="Times New Roman"/>
          <w:color w:val="000000"/>
          <w:sz w:val="24"/>
          <w:szCs w:val="24"/>
        </w:rPr>
        <w:t xml:space="preserve">Djelomično se odbija </w:t>
      </w:r>
      <w:r>
        <w:rPr>
          <w:rFonts w:hAnsi="Times New Roman" w:ascii="Times New Roman"/>
          <w:color w:val="000000"/>
          <w:sz w:val="24"/>
          <w:szCs w:val="24"/>
        </w:rPr>
        <w:t xml:space="preserve">zahtjev </w:t>
      </w:r>
      <w:r w:rsidRPr="00A832F5">
        <w:rPr>
          <w:rFonts w:hAnsi="Times New Roman" w:ascii="Times New Roman"/>
          <w:sz w:val="24"/>
          <w:szCs w:val="24"/>
        </w:rPr>
        <w:t xml:space="preserve">ADRIA RESORTS d.o.o. Rovinj, Obala V. Nazora 1, OIB: 16582230172 </w:t>
      </w:r>
      <w:r w:rsidRPr="00A832F5">
        <w:rPr>
          <w:rFonts w:hAnsi="Times New Roman" w:ascii="Times New Roman"/>
          <w:color w:val="000000"/>
          <w:sz w:val="24"/>
          <w:szCs w:val="24"/>
        </w:rPr>
        <w:t xml:space="preserve">za ispravak tablice ispitanih tražbina vjerovnika prvog višeg isplatnog reda, koja je sastavljena 14. srpnja 2015. god., </w:t>
      </w:r>
      <w:r w:rsidR="00A352D4">
        <w:rPr>
          <w:rFonts w:hAnsi="Times New Roman" w:ascii="Times New Roman"/>
          <w:color w:val="000000"/>
          <w:sz w:val="24"/>
          <w:szCs w:val="24"/>
        </w:rPr>
        <w:t xml:space="preserve">i to </w:t>
      </w:r>
      <w:r w:rsidRPr="00A832F5">
        <w:rPr>
          <w:rFonts w:hAnsi="Times New Roman" w:ascii="Times New Roman"/>
          <w:color w:val="000000"/>
          <w:sz w:val="24"/>
          <w:szCs w:val="24"/>
        </w:rPr>
        <w:t xml:space="preserve">za </w:t>
      </w:r>
      <w:r w:rsidR="007A4F81">
        <w:rPr>
          <w:rFonts w:hAnsi="Times New Roman" w:ascii="Times New Roman"/>
          <w:color w:val="000000"/>
          <w:sz w:val="24"/>
          <w:szCs w:val="24"/>
        </w:rPr>
        <w:t xml:space="preserve">ukupan </w:t>
      </w:r>
      <w:r w:rsidRPr="00A832F5">
        <w:rPr>
          <w:rFonts w:hAnsi="Times New Roman" w:ascii="Times New Roman"/>
          <w:color w:val="000000"/>
          <w:sz w:val="24"/>
          <w:szCs w:val="24"/>
        </w:rPr>
        <w:t>iznos</w:t>
      </w:r>
      <w:r>
        <w:rPr>
          <w:rFonts w:hAnsi="Times New Roman" w:ascii="Times New Roman"/>
          <w:color w:val="000000"/>
          <w:sz w:val="24"/>
          <w:szCs w:val="24"/>
        </w:rPr>
        <w:t xml:space="preserve"> od 404.551,80 kn</w:t>
      </w:r>
      <w:r w:rsidR="00A352D4">
        <w:rPr>
          <w:rFonts w:hAnsi="Times New Roman" w:ascii="Times New Roman"/>
          <w:color w:val="000000"/>
          <w:sz w:val="24"/>
          <w:szCs w:val="24"/>
        </w:rPr>
        <w:t>, a koji se odnosi</w:t>
      </w:r>
      <w:r>
        <w:rPr>
          <w:rFonts w:hAnsi="Times New Roman" w:ascii="Times New Roman"/>
          <w:color w:val="000000"/>
          <w:sz w:val="24"/>
          <w:szCs w:val="24"/>
        </w:rPr>
        <w:t xml:space="preserve"> na </w:t>
      </w:r>
      <w:r w:rsidR="006E145E">
        <w:rPr>
          <w:rFonts w:hAnsi="Times New Roman" w:ascii="Times New Roman"/>
          <w:color w:val="000000"/>
          <w:sz w:val="24"/>
          <w:szCs w:val="24"/>
        </w:rPr>
        <w:t>tražbine slijedećih</w:t>
      </w:r>
      <w:r>
        <w:rPr>
          <w:rFonts w:hAnsi="Times New Roman" w:ascii="Times New Roman"/>
          <w:color w:val="000000"/>
          <w:sz w:val="24"/>
          <w:szCs w:val="24"/>
        </w:rPr>
        <w:t xml:space="preserve"> vjerovn</w:t>
      </w:r>
      <w:r w:rsidR="006E145E">
        <w:rPr>
          <w:rFonts w:hAnsi="Times New Roman" w:ascii="Times New Roman"/>
          <w:color w:val="000000"/>
          <w:sz w:val="24"/>
          <w:szCs w:val="24"/>
        </w:rPr>
        <w:t>ika prvog višeg isplatnog reda:</w:t>
      </w:r>
    </w:p>
    <w:tbl>
      <w:tblPr>
        <w:tblpPr w:tblpY="319" w:tblpXSpec="center" w:horzAnchor="margin" w:vertAnchor="text" w:rightFromText="180" w:leftFromText="180"/>
        <w:tblW w:type="dxa" w:w="8897"/>
        <w:tblLayout w:type="fixed"/>
        <w:tblLook w:val="04A0" w:noVBand="1" w:noHBand="0" w:lastColumn="0" w:firstColumn="1" w:lastRow="0" w:firstRow="1"/>
      </w:tblPr>
      <w:tblGrid>
        <w:gridCol w:w="675"/>
        <w:gridCol w:w="8222"/>
      </w:tblGrid>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1.</w:t>
            </w:r>
          </w:p>
        </w:tc>
        <w:tc>
          <w:tcPr>
            <w:tcW w:type="dxa" w:w="8222"/>
            <w:shd w:fill="auto" w:color="auto" w:val="clear"/>
            <w:noWrap/>
            <w:vAlign w:val="center"/>
          </w:tcPr>
          <w:p w:rsidRDefault="0026033E" w:rsidP="0026033E" w:rsidR="0026033E" w:rsidRPr="0026033E">
            <w:pPr>
              <w:rPr>
                <w:rFonts w:hAnsi="Times New Roman" w:ascii="Times New Roman"/>
                <w:color w:val="000000"/>
                <w:sz w:val="24"/>
                <w:szCs w:val="24"/>
              </w:rPr>
            </w:pPr>
            <w:r w:rsidRPr="0026033E">
              <w:rPr>
                <w:rFonts w:hAnsi="Times New Roman" w:ascii="Times New Roman"/>
                <w:color w:val="000000"/>
                <w:sz w:val="24"/>
                <w:szCs w:val="24"/>
              </w:rPr>
              <w:t xml:space="preserve">Bakica Silva, OIB:0948347253, za iznos tražbine od </w:t>
            </w:r>
            <w:r w:rsidRPr="0026033E">
              <w:rPr>
                <w:rFonts w:hAnsi="Times New Roman" w:ascii="Times New Roman"/>
                <w:sz w:val="24"/>
                <w:szCs w:val="24"/>
              </w:rPr>
              <w:t>26.973,10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2.</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color w:val="000000"/>
                <w:sz w:val="24"/>
                <w:szCs w:val="24"/>
              </w:rPr>
              <w:t>Benzon Vinka, OIB:09873645876,  za iznos tražbine od</w:t>
            </w:r>
            <w:r w:rsidRPr="0026033E">
              <w:rPr>
                <w:rFonts w:hAnsi="Times New Roman" w:ascii="Times New Roman"/>
                <w:sz w:val="24"/>
                <w:szCs w:val="24"/>
              </w:rPr>
              <w:t xml:space="preserve"> 21.901,86 kn</w:t>
            </w:r>
            <w:r w:rsidR="006E1043">
              <w:rPr>
                <w:rFonts w:hAnsi="Times New Roman" w:ascii="Times New Roman"/>
                <w:sz w:val="24"/>
                <w:szCs w:val="24"/>
              </w:rPr>
              <w:t>;</w:t>
            </w:r>
          </w:p>
        </w:tc>
      </w:tr>
      <w:tr w:rsidTr="006E1043" w:rsidR="00692DF9" w:rsidRPr="00692DF9">
        <w:trPr>
          <w:trHeight w:val="454"/>
        </w:trPr>
        <w:tc>
          <w:tcPr>
            <w:tcW w:type="dxa" w:w="675"/>
            <w:shd w:fill="auto" w:color="auto" w:val="clear"/>
            <w:noWrap/>
            <w:vAlign w:val="center"/>
          </w:tcPr>
          <w:p w:rsidRDefault="00692DF9" w:rsidP="00692DF9" w:rsidR="00692DF9"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3.</w:t>
            </w:r>
          </w:p>
        </w:tc>
        <w:tc>
          <w:tcPr>
            <w:tcW w:type="dxa" w:w="8222"/>
            <w:shd w:fill="auto" w:color="auto" w:val="clear"/>
            <w:noWrap/>
            <w:vAlign w:val="center"/>
          </w:tcPr>
          <w:p w:rsidRDefault="00692DF9" w:rsidP="00692DF9" w:rsidR="00692DF9" w:rsidRPr="0026033E">
            <w:pPr>
              <w:rPr>
                <w:rFonts w:hAnsi="Times New Roman" w:ascii="Times New Roman"/>
                <w:sz w:val="24"/>
                <w:szCs w:val="24"/>
              </w:rPr>
            </w:pPr>
            <w:r w:rsidRPr="0026033E">
              <w:rPr>
                <w:rFonts w:hAnsi="Times New Roman" w:ascii="Times New Roman"/>
                <w:color w:val="000000"/>
                <w:sz w:val="24"/>
                <w:szCs w:val="24"/>
              </w:rPr>
              <w:t>Brzica Milica, OIB:70083255449,  za iznos tražbine od</w:t>
            </w:r>
            <w:r w:rsidRPr="0026033E">
              <w:rPr>
                <w:rFonts w:hAnsi="Times New Roman" w:ascii="Times New Roman"/>
                <w:sz w:val="24"/>
                <w:szCs w:val="24"/>
              </w:rPr>
              <w:t xml:space="preserve"> 24.922,84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4.</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color w:val="000000"/>
                <w:sz w:val="24"/>
                <w:szCs w:val="24"/>
              </w:rPr>
              <w:t>Dujmić Željka, OIB:72034117757,  za iznos tražbine od</w:t>
            </w:r>
            <w:r w:rsidRPr="0026033E">
              <w:rPr>
                <w:rFonts w:hAnsi="Times New Roman" w:ascii="Times New Roman"/>
                <w:sz w:val="24"/>
                <w:szCs w:val="24"/>
              </w:rPr>
              <w:t xml:space="preserve"> 35.763,28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5.</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color w:val="000000"/>
                <w:sz w:val="24"/>
                <w:szCs w:val="24"/>
              </w:rPr>
              <w:t>Ezgeta Nikolina, OIB:60821108108,  za iznos tražbine od</w:t>
            </w:r>
            <w:r w:rsidRPr="0026033E">
              <w:rPr>
                <w:rFonts w:hAnsi="Times New Roman" w:ascii="Times New Roman"/>
                <w:sz w:val="24"/>
                <w:szCs w:val="24"/>
              </w:rPr>
              <w:t xml:space="preserve"> 24.713,38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6.</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color w:val="000000"/>
                <w:sz w:val="24"/>
                <w:szCs w:val="24"/>
              </w:rPr>
              <w:t>Jerković Davorka, OIB: 35027694402,  za iznos tražbine od</w:t>
            </w:r>
            <w:r w:rsidRPr="0026033E">
              <w:rPr>
                <w:rFonts w:hAnsi="Times New Roman" w:ascii="Times New Roman"/>
                <w:sz w:val="24"/>
                <w:szCs w:val="24"/>
              </w:rPr>
              <w:t xml:space="preserve"> 25.257,85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7.</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color w:val="000000"/>
                <w:sz w:val="24"/>
                <w:szCs w:val="24"/>
              </w:rPr>
              <w:t>Jukić Katica, OIB:39866274076,  za iznos tražbine od</w:t>
            </w:r>
            <w:r w:rsidRPr="0026033E">
              <w:rPr>
                <w:rFonts w:hAnsi="Times New Roman" w:ascii="Times New Roman"/>
                <w:sz w:val="24"/>
                <w:szCs w:val="24"/>
              </w:rPr>
              <w:t xml:space="preserve"> 27.300,64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8.</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color w:val="000000"/>
                <w:sz w:val="24"/>
                <w:szCs w:val="24"/>
              </w:rPr>
              <w:t>Kandić Asja, OIB: 66959476675,  za iznos tražbine od</w:t>
            </w:r>
            <w:r w:rsidRPr="0026033E">
              <w:rPr>
                <w:rFonts w:hAnsi="Times New Roman" w:ascii="Times New Roman"/>
                <w:sz w:val="24"/>
                <w:szCs w:val="24"/>
              </w:rPr>
              <w:t xml:space="preserve"> 23.738,41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9.</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color w:val="000000"/>
                <w:sz w:val="24"/>
                <w:szCs w:val="24"/>
              </w:rPr>
              <w:t>Kevo Nada, OIB: 90841880647,  za iznos tražbine od</w:t>
            </w:r>
            <w:r w:rsidRPr="0026033E">
              <w:rPr>
                <w:rFonts w:hAnsi="Times New Roman" w:ascii="Times New Roman"/>
                <w:sz w:val="24"/>
                <w:szCs w:val="24"/>
              </w:rPr>
              <w:t xml:space="preserve"> 26.481,82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10.</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color w:val="000000"/>
                <w:sz w:val="24"/>
                <w:szCs w:val="24"/>
              </w:rPr>
              <w:t>Leskur Cvita, OIB: 98267789502,  za iznos tražbine od</w:t>
            </w:r>
            <w:r w:rsidR="006E1043">
              <w:rPr>
                <w:rFonts w:hAnsi="Times New Roman" w:ascii="Times New Roman"/>
                <w:sz w:val="24"/>
                <w:szCs w:val="24"/>
              </w:rPr>
              <w:t xml:space="preserve"> 17</w:t>
            </w:r>
            <w:r w:rsidRPr="0026033E">
              <w:rPr>
                <w:rFonts w:hAnsi="Times New Roman" w:ascii="Times New Roman"/>
                <w:sz w:val="24"/>
                <w:szCs w:val="24"/>
              </w:rPr>
              <w:t>.558,10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11.</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color w:val="000000"/>
                <w:sz w:val="24"/>
                <w:szCs w:val="24"/>
              </w:rPr>
              <w:t>Maretić Edo, OIB:07479422471,  za iznos tražbine od</w:t>
            </w:r>
            <w:r w:rsidRPr="0026033E">
              <w:rPr>
                <w:rFonts w:hAnsi="Times New Roman" w:ascii="Times New Roman"/>
                <w:sz w:val="24"/>
                <w:szCs w:val="24"/>
              </w:rPr>
              <w:t xml:space="preserve"> 27.642,39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12.</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color w:val="000000"/>
                <w:sz w:val="24"/>
                <w:szCs w:val="24"/>
              </w:rPr>
              <w:t>Nerlović Bogdan, OIB: 10661490909,  za iznos tražbine od</w:t>
            </w:r>
            <w:r w:rsidRPr="0026033E">
              <w:rPr>
                <w:rFonts w:hAnsi="Times New Roman" w:ascii="Times New Roman"/>
                <w:sz w:val="24"/>
                <w:szCs w:val="24"/>
              </w:rPr>
              <w:t xml:space="preserve"> 25.240,72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13.</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color w:val="000000"/>
                <w:sz w:val="24"/>
                <w:szCs w:val="24"/>
              </w:rPr>
              <w:t>Plazibat Ivanka, OIB:04366920359,  za iznos tražbine od</w:t>
            </w:r>
            <w:r w:rsidRPr="0026033E">
              <w:rPr>
                <w:rFonts w:hAnsi="Times New Roman" w:ascii="Times New Roman"/>
                <w:sz w:val="24"/>
                <w:szCs w:val="24"/>
              </w:rPr>
              <w:t xml:space="preserve"> 25.163,53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14</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sz w:val="24"/>
                <w:szCs w:val="24"/>
              </w:rPr>
              <w:t xml:space="preserve">Stupalo Jagoda, OIB:50259761162, </w:t>
            </w:r>
            <w:r w:rsidRPr="0026033E">
              <w:rPr>
                <w:rFonts w:hAnsi="Times New Roman" w:ascii="Times New Roman"/>
                <w:color w:val="000000"/>
                <w:sz w:val="24"/>
                <w:szCs w:val="24"/>
              </w:rPr>
              <w:t xml:space="preserve"> za iznos tražbine od</w:t>
            </w:r>
            <w:r w:rsidRPr="0026033E">
              <w:rPr>
                <w:rFonts w:hAnsi="Times New Roman" w:ascii="Times New Roman"/>
                <w:sz w:val="24"/>
                <w:szCs w:val="24"/>
              </w:rPr>
              <w:t xml:space="preserve"> 21.328,30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15.</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color w:val="000000"/>
                <w:sz w:val="24"/>
                <w:szCs w:val="24"/>
              </w:rPr>
              <w:t>Šimić Vesna, OIB:34913045209,  za iznos tražbine od</w:t>
            </w:r>
            <w:r w:rsidRPr="0026033E">
              <w:rPr>
                <w:rFonts w:hAnsi="Times New Roman" w:ascii="Times New Roman"/>
                <w:sz w:val="24"/>
                <w:szCs w:val="24"/>
              </w:rPr>
              <w:t xml:space="preserve"> 24.876,90 kn</w:t>
            </w:r>
            <w:r w:rsidR="006E1043">
              <w:rPr>
                <w:rFonts w:hAnsi="Times New Roman" w:ascii="Times New Roman"/>
                <w:sz w:val="24"/>
                <w:szCs w:val="24"/>
              </w:rPr>
              <w:t>;</w:t>
            </w:r>
          </w:p>
        </w:tc>
      </w:tr>
      <w:tr w:rsidTr="006E1043" w:rsidR="0026033E" w:rsidRPr="00692DF9">
        <w:trPr>
          <w:trHeight w:val="454"/>
        </w:trPr>
        <w:tc>
          <w:tcPr>
            <w:tcW w:type="dxa" w:w="675"/>
            <w:shd w:fill="auto" w:color="auto" w:val="clear"/>
            <w:noWrap/>
            <w:vAlign w:val="center"/>
          </w:tcPr>
          <w:p w:rsidRDefault="0026033E" w:rsidP="00692DF9" w:rsidR="0026033E" w:rsidRPr="0026033E">
            <w:pPr>
              <w:rPr>
                <w:rFonts w:eastAsia="Times New Roman" w:hAnsi="Times New Roman" w:ascii="Times New Roman"/>
                <w:sz w:val="24"/>
                <w:szCs w:val="24"/>
                <w:lang w:eastAsia="hr-HR"/>
              </w:rPr>
            </w:pPr>
            <w:r w:rsidRPr="0026033E">
              <w:rPr>
                <w:rFonts w:eastAsia="Times New Roman" w:hAnsi="Times New Roman" w:ascii="Times New Roman"/>
                <w:sz w:val="24"/>
                <w:szCs w:val="24"/>
                <w:lang w:eastAsia="hr-HR"/>
              </w:rPr>
              <w:t>16.</w:t>
            </w:r>
          </w:p>
        </w:tc>
        <w:tc>
          <w:tcPr>
            <w:tcW w:type="dxa" w:w="8222"/>
            <w:shd w:fill="auto" w:color="auto" w:val="clear"/>
            <w:noWrap/>
            <w:vAlign w:val="center"/>
          </w:tcPr>
          <w:p w:rsidRDefault="0026033E" w:rsidP="0026033E" w:rsidR="0026033E" w:rsidRPr="0026033E">
            <w:pPr>
              <w:rPr>
                <w:rFonts w:hAnsi="Times New Roman" w:ascii="Times New Roman"/>
                <w:sz w:val="24"/>
                <w:szCs w:val="24"/>
              </w:rPr>
            </w:pPr>
            <w:r w:rsidRPr="0026033E">
              <w:rPr>
                <w:rFonts w:hAnsi="Times New Roman" w:ascii="Times New Roman"/>
                <w:color w:val="000000"/>
                <w:sz w:val="24"/>
                <w:szCs w:val="24"/>
              </w:rPr>
              <w:t>Tarabarić Zdenko, OIB:31955860950,  za iznos tražbine od</w:t>
            </w:r>
            <w:r w:rsidRPr="0026033E">
              <w:rPr>
                <w:rFonts w:hAnsi="Times New Roman" w:ascii="Times New Roman"/>
                <w:sz w:val="24"/>
                <w:szCs w:val="24"/>
              </w:rPr>
              <w:t xml:space="preserve"> 25.688,68 kn</w:t>
            </w:r>
            <w:r w:rsidR="0019702F">
              <w:rPr>
                <w:rFonts w:hAnsi="Times New Roman" w:ascii="Times New Roman"/>
                <w:sz w:val="24"/>
                <w:szCs w:val="24"/>
              </w:rPr>
              <w:t>.</w:t>
            </w:r>
          </w:p>
        </w:tc>
      </w:tr>
    </w:tbl>
    <w:p w:rsidRDefault="00A832F5" w:rsidP="00A832F5" w:rsidR="00A832F5" w:rsidRPr="001C052F">
      <w:pPr>
        <w:jc w:val="both"/>
        <w:rPr>
          <w:rFonts w:hAnsi="Times New Roman" w:ascii="Times New Roman"/>
          <w:color w:val="000000"/>
          <w:sz w:val="28"/>
          <w:szCs w:val="28"/>
        </w:rPr>
      </w:pPr>
    </w:p>
    <w:p w:rsidRDefault="001C052F" w:rsidP="00E23A72" w:rsidR="001C052F">
      <w:pPr>
        <w:rPr>
          <w:rFonts w:hAnsi="Times New Roman" w:ascii="Times New Roman"/>
          <w:sz w:val="24"/>
          <w:szCs w:val="24"/>
        </w:rPr>
      </w:pPr>
      <w:r w:rsidRPr="001C052F">
        <w:rPr>
          <w:rFonts w:hAnsi="Times New Roman" w:ascii="Times New Roman"/>
          <w:sz w:val="24"/>
          <w:szCs w:val="24"/>
        </w:rPr>
        <w:t xml:space="preserve">V. </w:t>
      </w:r>
      <w:r>
        <w:rPr>
          <w:rFonts w:hAnsi="Times New Roman" w:ascii="Times New Roman"/>
          <w:sz w:val="24"/>
          <w:szCs w:val="24"/>
        </w:rPr>
        <w:t xml:space="preserve">Ovo rješenje će se objaviti na mrežnoj stranici e-Oglasnoj ploči sudova. </w:t>
      </w:r>
    </w:p>
    <w:p w:rsidRDefault="001C052F" w:rsidP="00E23A72" w:rsidR="001C052F">
      <w:pPr>
        <w:rPr>
          <w:rFonts w:hAnsi="Times New Roman" w:ascii="Times New Roman"/>
          <w:sz w:val="24"/>
          <w:szCs w:val="24"/>
        </w:rPr>
      </w:pPr>
    </w:p>
    <w:p w:rsidRDefault="001C052F" w:rsidP="00E23A72" w:rsidR="001C052F" w:rsidRPr="001C052F">
      <w:pPr>
        <w:rPr>
          <w:rFonts w:hAnsi="Times New Roman" w:ascii="Times New Roman"/>
          <w:sz w:val="24"/>
          <w:szCs w:val="24"/>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Obrazloženje </w:t>
      </w:r>
    </w:p>
    <w:p w:rsidRDefault="009E7EC2" w:rsidP="009E7EC2" w:rsidR="009E7EC2" w:rsidRPr="00B42345">
      <w:pPr>
        <w:jc w:val="center"/>
        <w:rPr>
          <w:rFonts w:hAnsi="Times New Roman" w:ascii="Times New Roman"/>
          <w:sz w:val="24"/>
          <w:szCs w:val="24"/>
        </w:rPr>
      </w:pPr>
    </w:p>
    <w:p w:rsidRDefault="009E7EC2" w:rsidP="005A3252" w:rsidR="009B0511">
      <w:pPr>
        <w:jc w:val="both"/>
        <w:rPr>
          <w:rFonts w:hAnsi="Times New Roman" w:ascii="Times New Roman"/>
          <w:sz w:val="24"/>
          <w:szCs w:val="24"/>
        </w:rPr>
      </w:pPr>
      <w:r w:rsidRPr="00B42345">
        <w:rPr>
          <w:rFonts w:hAnsi="Times New Roman" w:ascii="Times New Roman"/>
          <w:sz w:val="24"/>
          <w:szCs w:val="24"/>
        </w:rPr>
        <w:tab/>
        <w:t>Rješenjem ovog su</w:t>
      </w:r>
      <w:r w:rsidR="00FD5764" w:rsidRPr="00B42345">
        <w:rPr>
          <w:rFonts w:hAnsi="Times New Roman" w:ascii="Times New Roman"/>
          <w:sz w:val="24"/>
          <w:szCs w:val="24"/>
        </w:rPr>
        <w:t xml:space="preserve">da posl. </w:t>
      </w:r>
      <w:r w:rsidR="008B63AF" w:rsidRPr="00B42345">
        <w:rPr>
          <w:rFonts w:hAnsi="Times New Roman" w:ascii="Times New Roman"/>
          <w:sz w:val="24"/>
          <w:szCs w:val="24"/>
        </w:rPr>
        <w:t xml:space="preserve">br. </w:t>
      </w:r>
      <w:r w:rsidR="00343E39">
        <w:rPr>
          <w:rFonts w:hAnsi="Times New Roman" w:ascii="Times New Roman"/>
          <w:sz w:val="24"/>
          <w:szCs w:val="24"/>
        </w:rPr>
        <w:t>12</w:t>
      </w:r>
      <w:r w:rsidR="00FD5764" w:rsidRPr="00B42345">
        <w:rPr>
          <w:rFonts w:hAnsi="Times New Roman" w:ascii="Times New Roman"/>
          <w:sz w:val="24"/>
          <w:szCs w:val="24"/>
        </w:rPr>
        <w:t>. St-</w:t>
      </w:r>
      <w:r w:rsidR="000B0BF5">
        <w:rPr>
          <w:rFonts w:hAnsi="Times New Roman" w:ascii="Times New Roman"/>
          <w:sz w:val="24"/>
          <w:szCs w:val="24"/>
        </w:rPr>
        <w:t>16</w:t>
      </w:r>
      <w:r w:rsidR="00343E39">
        <w:rPr>
          <w:rFonts w:hAnsi="Times New Roman" w:ascii="Times New Roman"/>
          <w:sz w:val="24"/>
          <w:szCs w:val="24"/>
        </w:rPr>
        <w:t>8/2014</w:t>
      </w:r>
      <w:r w:rsidR="00FD5764" w:rsidRPr="00B42345">
        <w:rPr>
          <w:rFonts w:hAnsi="Times New Roman" w:ascii="Times New Roman"/>
          <w:sz w:val="24"/>
          <w:szCs w:val="24"/>
        </w:rPr>
        <w:t xml:space="preserve"> od </w:t>
      </w:r>
      <w:r w:rsidR="00343E39">
        <w:rPr>
          <w:rFonts w:hAnsi="Times New Roman" w:ascii="Times New Roman"/>
          <w:sz w:val="24"/>
          <w:szCs w:val="24"/>
        </w:rPr>
        <w:t>8. svibnja</w:t>
      </w:r>
      <w:r w:rsidRPr="00B42345">
        <w:rPr>
          <w:rFonts w:hAnsi="Times New Roman" w:ascii="Times New Roman"/>
          <w:sz w:val="24"/>
          <w:szCs w:val="24"/>
        </w:rPr>
        <w:t xml:space="preserve"> 201</w:t>
      </w:r>
      <w:r w:rsidR="00D72E08" w:rsidRPr="00B42345">
        <w:rPr>
          <w:rFonts w:hAnsi="Times New Roman" w:ascii="Times New Roman"/>
          <w:sz w:val="24"/>
          <w:szCs w:val="24"/>
        </w:rPr>
        <w:t>5</w:t>
      </w:r>
      <w:r w:rsidRPr="00B42345">
        <w:rPr>
          <w:rFonts w:hAnsi="Times New Roman" w:ascii="Times New Roman"/>
          <w:sz w:val="24"/>
          <w:szCs w:val="24"/>
        </w:rPr>
        <w:t xml:space="preserve">. god. otvoren je stečajni postupak nad dužnikom </w:t>
      </w:r>
      <w:r w:rsidR="0036485B" w:rsidRPr="0036485B">
        <w:rPr>
          <w:rFonts w:hAnsi="Times New Roman" w:ascii="Times New Roman"/>
          <w:sz w:val="24"/>
          <w:szCs w:val="24"/>
        </w:rPr>
        <w:t>ADRIATIC d.d. Split</w:t>
      </w:r>
      <w:r w:rsidR="005E309E" w:rsidRPr="0036485B">
        <w:rPr>
          <w:rFonts w:hAnsi="Times New Roman" w:ascii="Times New Roman"/>
          <w:sz w:val="24"/>
          <w:szCs w:val="24"/>
        </w:rPr>
        <w:t>,</w:t>
      </w:r>
      <w:r w:rsidR="005E309E">
        <w:rPr>
          <w:rFonts w:hAnsi="Times New Roman" w:ascii="Times New Roman"/>
          <w:sz w:val="24"/>
          <w:szCs w:val="24"/>
        </w:rPr>
        <w:t xml:space="preserve"> a to rješenje </w:t>
      </w:r>
      <w:r w:rsidR="00343E39">
        <w:rPr>
          <w:rFonts w:hAnsi="Times New Roman" w:ascii="Times New Roman"/>
          <w:sz w:val="24"/>
          <w:szCs w:val="24"/>
        </w:rPr>
        <w:t xml:space="preserve">postalo </w:t>
      </w:r>
      <w:r w:rsidR="005E309E">
        <w:rPr>
          <w:rFonts w:hAnsi="Times New Roman" w:ascii="Times New Roman"/>
          <w:sz w:val="24"/>
          <w:szCs w:val="24"/>
        </w:rPr>
        <w:t xml:space="preserve">je </w:t>
      </w:r>
      <w:r w:rsidR="00343E39">
        <w:rPr>
          <w:rFonts w:hAnsi="Times New Roman" w:ascii="Times New Roman"/>
          <w:sz w:val="24"/>
          <w:szCs w:val="24"/>
        </w:rPr>
        <w:t>pravomoćno 02.06.2015. god.</w:t>
      </w:r>
      <w:r w:rsidR="00D72E08" w:rsidRPr="00B42345">
        <w:rPr>
          <w:rFonts w:hAnsi="Times New Roman" w:ascii="Times New Roman"/>
          <w:sz w:val="24"/>
          <w:szCs w:val="24"/>
        </w:rPr>
        <w:t xml:space="preserve"> </w:t>
      </w:r>
      <w:r w:rsidR="00343E39">
        <w:rPr>
          <w:rFonts w:hAnsi="Times New Roman" w:ascii="Times New Roman"/>
          <w:sz w:val="24"/>
          <w:szCs w:val="24"/>
        </w:rPr>
        <w:t>Rješenjem o otvaranju stečajnog postupka za</w:t>
      </w:r>
      <w:r w:rsidR="0036485B">
        <w:rPr>
          <w:rFonts w:hAnsi="Times New Roman" w:ascii="Times New Roman"/>
          <w:sz w:val="24"/>
          <w:szCs w:val="24"/>
        </w:rPr>
        <w:t xml:space="preserve"> stečajnog upravitelja imenovan</w:t>
      </w:r>
      <w:r w:rsidR="00343E39">
        <w:rPr>
          <w:rFonts w:hAnsi="Times New Roman" w:ascii="Times New Roman"/>
          <w:sz w:val="24"/>
          <w:szCs w:val="24"/>
        </w:rPr>
        <w:t xml:space="preserve"> </w:t>
      </w:r>
      <w:r w:rsidR="00343E39" w:rsidRPr="0036485B">
        <w:rPr>
          <w:rFonts w:hAnsi="Times New Roman" w:ascii="Times New Roman"/>
          <w:sz w:val="24"/>
          <w:szCs w:val="24"/>
        </w:rPr>
        <w:t xml:space="preserve">je </w:t>
      </w:r>
      <w:r w:rsidR="0036485B" w:rsidRPr="0036485B">
        <w:rPr>
          <w:rFonts w:hAnsi="Times New Roman" w:ascii="Times New Roman"/>
          <w:sz w:val="24"/>
          <w:szCs w:val="24"/>
        </w:rPr>
        <w:t>dr.sc. Zoran Miletić iz Splita</w:t>
      </w:r>
      <w:r w:rsidR="00393978">
        <w:rPr>
          <w:rFonts w:hAnsi="Times New Roman" w:ascii="Times New Roman"/>
          <w:sz w:val="24"/>
          <w:szCs w:val="24"/>
        </w:rPr>
        <w:t>.</w:t>
      </w:r>
    </w:p>
    <w:p w:rsidRDefault="0026033E" w:rsidP="005A3252" w:rsidR="0026033E">
      <w:pPr>
        <w:jc w:val="both"/>
        <w:rPr>
          <w:rFonts w:hAnsi="Times New Roman" w:ascii="Times New Roman"/>
          <w:sz w:val="24"/>
          <w:szCs w:val="24"/>
        </w:rPr>
      </w:pPr>
    </w:p>
    <w:p w:rsidRDefault="0026033E" w:rsidP="009C3CFB" w:rsidR="0026033E">
      <w:pPr>
        <w:jc w:val="both"/>
        <w:rPr>
          <w:rFonts w:hAnsi="Times New Roman" w:ascii="Times New Roman"/>
          <w:sz w:val="24"/>
          <w:szCs w:val="24"/>
        </w:rPr>
      </w:pPr>
      <w:r>
        <w:rPr>
          <w:rFonts w:hAnsi="Times New Roman" w:ascii="Times New Roman"/>
          <w:sz w:val="24"/>
          <w:szCs w:val="24"/>
        </w:rPr>
        <w:tab/>
        <w:t xml:space="preserve">Kod ovog suda je 14. srpnja 2015. god. održano prvo (opće) ispitno ročište, a na kojem  ročištu su, </w:t>
      </w:r>
      <w:r w:rsidR="009C3CFB" w:rsidRPr="00B42345">
        <w:rPr>
          <w:rFonts w:hAnsi="Times New Roman" w:ascii="Times New Roman"/>
          <w:sz w:val="24"/>
          <w:szCs w:val="24"/>
        </w:rPr>
        <w:t>sukladno odredbama čl. 175. Stečajnog zakona (Narodne novine broj 44/96, 29/99, 129/00, 123/03, 82/06, 116/10, 25/12, 133/12 i 45/13; dalje SZ)</w:t>
      </w:r>
      <w:r w:rsidR="005E309E">
        <w:rPr>
          <w:rFonts w:hAnsi="Times New Roman" w:ascii="Times New Roman"/>
          <w:sz w:val="24"/>
          <w:szCs w:val="24"/>
        </w:rPr>
        <w:t>,</w:t>
      </w:r>
      <w:r w:rsidR="009C3CFB" w:rsidRPr="00B42345">
        <w:rPr>
          <w:rFonts w:hAnsi="Times New Roman" w:ascii="Times New Roman"/>
          <w:sz w:val="24"/>
          <w:szCs w:val="24"/>
        </w:rPr>
        <w:t xml:space="preserve"> ispitane prijavljene tražbine stečajnih vjerovnika</w:t>
      </w:r>
      <w:r>
        <w:rPr>
          <w:rFonts w:hAnsi="Times New Roman" w:ascii="Times New Roman"/>
          <w:sz w:val="24"/>
          <w:szCs w:val="24"/>
        </w:rPr>
        <w:t xml:space="preserve"> viših isplatnih redova. </w:t>
      </w:r>
    </w:p>
    <w:p w:rsidRDefault="0026033E" w:rsidP="009C3CFB" w:rsidR="0026033E">
      <w:pPr>
        <w:jc w:val="both"/>
        <w:rPr>
          <w:rFonts w:hAnsi="Times New Roman" w:ascii="Times New Roman"/>
          <w:sz w:val="24"/>
          <w:szCs w:val="24"/>
        </w:rPr>
      </w:pPr>
    </w:p>
    <w:p w:rsidRDefault="0026033E" w:rsidP="009C3CFB" w:rsidR="00BF46C6">
      <w:pPr>
        <w:jc w:val="both"/>
        <w:rPr>
          <w:rFonts w:hAnsi="Times New Roman" w:ascii="Times New Roman"/>
          <w:sz w:val="24"/>
          <w:szCs w:val="24"/>
        </w:rPr>
      </w:pPr>
      <w:r>
        <w:rPr>
          <w:rFonts w:hAnsi="Times New Roman" w:ascii="Times New Roman"/>
          <w:sz w:val="24"/>
          <w:szCs w:val="24"/>
        </w:rPr>
        <w:tab/>
        <w:t xml:space="preserve">Na temelju očitovanja stečajnog upravitelja, odnosno na temelju rezultata s ispitnog ročišta, a sukladno </w:t>
      </w:r>
      <w:r w:rsidR="00DC7CE0">
        <w:rPr>
          <w:rFonts w:hAnsi="Times New Roman" w:ascii="Times New Roman"/>
          <w:sz w:val="24"/>
          <w:szCs w:val="24"/>
        </w:rPr>
        <w:t>odredbama čl. 177. st. 2. SZ-a,</w:t>
      </w:r>
      <w:r>
        <w:rPr>
          <w:rFonts w:hAnsi="Times New Roman" w:ascii="Times New Roman"/>
          <w:sz w:val="24"/>
          <w:szCs w:val="24"/>
        </w:rPr>
        <w:t xml:space="preserve"> sud je 14. srpnja 2015. god. sastavio posebnu tablicu ispitanih tražbina stečajnih vjerovnika prvog i drugog višeg isplatnog reda, a isto tako je</w:t>
      </w:r>
      <w:r w:rsidR="00BF46C6">
        <w:rPr>
          <w:rFonts w:hAnsi="Times New Roman" w:ascii="Times New Roman"/>
          <w:sz w:val="24"/>
          <w:szCs w:val="24"/>
        </w:rPr>
        <w:t xml:space="preserve">, na temelju te tablice ispitanih tražbina, ovaj sud 30.09.2015. god. donio rješenje o utvrđenim i osporenim tražbinama stečajnih vjerovnika na način da je odlučeno o tome u kojem su iznosu utvrđene odnosno osporene pojedine tražbine stečajnih vjerovnika te je isto tako tim rješenjem odlučeno o upućivanju na parnicu radi utvrđivanja odnosno osporavanja tražbina. </w:t>
      </w:r>
    </w:p>
    <w:p w:rsidRDefault="00BF46C6" w:rsidP="009C3CFB" w:rsidR="00BF46C6">
      <w:pPr>
        <w:jc w:val="both"/>
        <w:rPr>
          <w:rFonts w:hAnsi="Times New Roman" w:ascii="Times New Roman"/>
          <w:sz w:val="24"/>
          <w:szCs w:val="24"/>
        </w:rPr>
      </w:pPr>
    </w:p>
    <w:p w:rsidRDefault="00BF46C6" w:rsidP="00BF46C6" w:rsidR="0026033E">
      <w:pPr>
        <w:ind w:firstLine="708"/>
        <w:jc w:val="both"/>
        <w:rPr>
          <w:rFonts w:hAnsi="Times New Roman" w:ascii="Times New Roman"/>
          <w:sz w:val="24"/>
          <w:szCs w:val="24"/>
        </w:rPr>
      </w:pPr>
      <w:r>
        <w:rPr>
          <w:rFonts w:hAnsi="Times New Roman" w:ascii="Times New Roman"/>
          <w:sz w:val="24"/>
          <w:szCs w:val="24"/>
        </w:rPr>
        <w:t>Podneskom zaprimljenim kod ovog suda 12.01.2016. god. Agencija za osiguranje radničkih potraživanja u slučaju stečaja poslodavca (dalje</w:t>
      </w:r>
      <w:r w:rsidR="006E145E">
        <w:rPr>
          <w:rFonts w:hAnsi="Times New Roman" w:ascii="Times New Roman"/>
          <w:sz w:val="24"/>
          <w:szCs w:val="24"/>
        </w:rPr>
        <w:t>:</w:t>
      </w:r>
      <w:r>
        <w:rPr>
          <w:rFonts w:hAnsi="Times New Roman" w:ascii="Times New Roman"/>
          <w:sz w:val="24"/>
          <w:szCs w:val="24"/>
        </w:rPr>
        <w:t xml:space="preserve"> Agencija)</w:t>
      </w:r>
      <w:r w:rsidR="00962E53">
        <w:rPr>
          <w:rFonts w:hAnsi="Times New Roman" w:ascii="Times New Roman"/>
          <w:sz w:val="24"/>
          <w:szCs w:val="24"/>
        </w:rPr>
        <w:t xml:space="preserve"> podnijela je zahtjev za ispravak tablica ispitanih tražbina vjerovnika prvog višeg isplatnog reda. Tim podneskom, Agencija je izvijestila </w:t>
      </w:r>
      <w:r>
        <w:rPr>
          <w:rFonts w:hAnsi="Times New Roman" w:ascii="Times New Roman"/>
          <w:sz w:val="24"/>
          <w:szCs w:val="24"/>
        </w:rPr>
        <w:t>ovaj sud da je izvršila uplate osiguranih radničkih potraživanja za pojedine stečajne vjerovnike prvog višeg isplatnog reda, odnosno ukupno njih 16, i to u ukupnom iznosu od 500.618,63 kn. U privitku tog podneska Agencija je dostavila specifikaciju potraživanja, potvrde o zaprimljenim uplatama, kao i pojedinačna rješenja donesena u upravnom postupku kojima se radnicima stečajnog dužnika utvrđuje pravo na isplatu potraživanja u točno određenim iznosima, a sve to u skladu s odredbama Zakona o osiguranju potraživanja ra</w:t>
      </w:r>
      <w:r w:rsidR="00962E53">
        <w:rPr>
          <w:rFonts w:hAnsi="Times New Roman" w:ascii="Times New Roman"/>
          <w:sz w:val="24"/>
          <w:szCs w:val="24"/>
        </w:rPr>
        <w:t>d</w:t>
      </w:r>
      <w:r>
        <w:rPr>
          <w:rFonts w:hAnsi="Times New Roman" w:ascii="Times New Roman"/>
          <w:sz w:val="24"/>
          <w:szCs w:val="24"/>
        </w:rPr>
        <w:t xml:space="preserve">nika u slučaju stečaja poslodavca. </w:t>
      </w:r>
    </w:p>
    <w:p w:rsidRDefault="00BF46C6" w:rsidP="00BF46C6" w:rsidR="00BF46C6">
      <w:pPr>
        <w:ind w:firstLine="708"/>
        <w:jc w:val="both"/>
        <w:rPr>
          <w:rFonts w:hAnsi="Times New Roman" w:ascii="Times New Roman"/>
          <w:sz w:val="24"/>
          <w:szCs w:val="24"/>
        </w:rPr>
      </w:pPr>
    </w:p>
    <w:p w:rsidRDefault="00962E53" w:rsidP="00962E53" w:rsidR="00962E53">
      <w:pPr>
        <w:ind w:firstLine="708"/>
        <w:jc w:val="both"/>
        <w:rPr>
          <w:rFonts w:hAnsi="Times New Roman" w:ascii="Times New Roman"/>
          <w:sz w:val="24"/>
          <w:szCs w:val="24"/>
        </w:rPr>
      </w:pPr>
      <w:r>
        <w:rPr>
          <w:rFonts w:hAnsi="Times New Roman" w:ascii="Times New Roman"/>
          <w:sz w:val="24"/>
          <w:szCs w:val="24"/>
        </w:rPr>
        <w:t xml:space="preserve">Isto tako valja navesti da je stečajni upravitelj Zoran Miletić podneskom od 10.12.2015. god. obavijestio ovaj sud o isplati dijela utvrđenih tražbina radnicima stečajnog dužnika od strane Agencije te je u tom podnesku dostavio tablicu u kojoj su navedeni radnici, kao stečajni vjerovnici prvog višeg isplatnog reda, s iznosima koji su uplaćeni na njihove račune od strane Agencije. Podneskom od 08.07.2016. god. stečajni upravitelj je dostavio končano uređenu i ispravljenu tablicu vjerovnika prvog višeg isplatnog reda, a vezano za uplate izvršene od strane Agencije. Sukladno tim podnescima odnosno tablicama stečajnog upravitelja ukupan iznos tražbina koju je Agencija isplatila za ukupno 16 radnika stečajnog dužnika iznosi 500.618,63 kn, s tim što je od tog iznosa neto isplaćeno na račune radnika ukupno iznos od 408.551,80 kn, dok preostali iznos od 92.066,83 kn predstavlja obračunate poreze i doprinose koji su uplaćeni na odgovarajuće račune. </w:t>
      </w:r>
    </w:p>
    <w:p w:rsidRDefault="00962E53" w:rsidP="00962E53" w:rsidR="00962E53">
      <w:pPr>
        <w:ind w:firstLine="708"/>
        <w:jc w:val="both"/>
        <w:rPr>
          <w:rFonts w:hAnsi="Times New Roman" w:ascii="Times New Roman"/>
          <w:sz w:val="24"/>
          <w:szCs w:val="24"/>
        </w:rPr>
      </w:pPr>
    </w:p>
    <w:p w:rsidRDefault="00BF46C6" w:rsidP="00962E53" w:rsidR="003331B6">
      <w:pPr>
        <w:ind w:firstLine="708"/>
        <w:jc w:val="both"/>
        <w:rPr>
          <w:rFonts w:hAnsi="Times New Roman" w:ascii="Times New Roman"/>
          <w:sz w:val="24"/>
          <w:szCs w:val="24"/>
        </w:rPr>
      </w:pPr>
      <w:r>
        <w:rPr>
          <w:rFonts w:hAnsi="Times New Roman" w:ascii="Times New Roman"/>
          <w:sz w:val="24"/>
          <w:szCs w:val="24"/>
        </w:rPr>
        <w:t>Odredbama čl. 21. st. 1. Zakona o osiguranju potraživanja ra</w:t>
      </w:r>
      <w:r w:rsidR="00962E53">
        <w:rPr>
          <w:rFonts w:hAnsi="Times New Roman" w:ascii="Times New Roman"/>
          <w:sz w:val="24"/>
          <w:szCs w:val="24"/>
        </w:rPr>
        <w:t>d</w:t>
      </w:r>
      <w:r>
        <w:rPr>
          <w:rFonts w:hAnsi="Times New Roman" w:ascii="Times New Roman"/>
          <w:sz w:val="24"/>
          <w:szCs w:val="24"/>
        </w:rPr>
        <w:t xml:space="preserve">nika u slučaju stečaja poslodavca (Narodne novine br. 86/08, 80/13 i 82/15) propisano je da potraživanja koja temeljem tog Zakona isplati Agencija prelaze na Agenciju danom uplate iz odredbe čl. 19. st. 4. ovog Zakona. Stavkom 2. istog članka propisano je </w:t>
      </w:r>
      <w:r w:rsidR="00DF6DA6">
        <w:rPr>
          <w:rFonts w:hAnsi="Times New Roman" w:ascii="Times New Roman"/>
          <w:sz w:val="24"/>
          <w:szCs w:val="24"/>
        </w:rPr>
        <w:t xml:space="preserve">da danom prijenosa potraživanja Agencija preuzima sva procesna prava stečajnog vjerovnika u odnosu na preuzeta potraživanja, dok je stavkom 3. tog članka propisano da o prijenosu potraživanja i preuzimanja procesnih prava stečajnog vjerovnika Agencija obavještava nadležni stečajni sud, uz dokaze o ispunjenju dijela potraživanja. Stavkom 4. istog članka propisano je da će temeljem obavijesti iz stavka 3. ovog članka nadležni stečajni sud ispraviti tablicu ispitanih tražbina i primjerak tako ispravljenog rješenja o utvrđivanju tražbina dostaviti Agenciji. </w:t>
      </w:r>
    </w:p>
    <w:p w:rsidRDefault="00154CD7" w:rsidP="00962E53" w:rsidR="00154CD7">
      <w:pPr>
        <w:ind w:firstLine="708"/>
        <w:jc w:val="both"/>
        <w:rPr>
          <w:rFonts w:hAnsi="Times New Roman" w:ascii="Times New Roman"/>
          <w:sz w:val="24"/>
          <w:szCs w:val="24"/>
        </w:rPr>
      </w:pPr>
    </w:p>
    <w:p w:rsidRDefault="003331B6" w:rsidP="00BF46C6" w:rsidR="003331B6">
      <w:pPr>
        <w:ind w:firstLine="708"/>
        <w:jc w:val="both"/>
        <w:rPr>
          <w:rFonts w:hAnsi="Times New Roman" w:ascii="Times New Roman"/>
          <w:sz w:val="24"/>
          <w:szCs w:val="24"/>
        </w:rPr>
      </w:pPr>
      <w:r>
        <w:rPr>
          <w:rFonts w:hAnsi="Times New Roman" w:ascii="Times New Roman"/>
          <w:sz w:val="24"/>
          <w:szCs w:val="24"/>
        </w:rPr>
        <w:t xml:space="preserve">Pregledom specifikacije potraživanja, pojedinačnih rješenja kojima se radnicima utvrđuje pravo na isplatu potraživanja u točno određenim iznosima i potvrdama o zaprimljenim uplatama (list 1289-1311 spisa), </w:t>
      </w:r>
      <w:r w:rsidR="00154CD7">
        <w:rPr>
          <w:rFonts w:hAnsi="Times New Roman" w:ascii="Times New Roman"/>
          <w:sz w:val="24"/>
          <w:szCs w:val="24"/>
        </w:rPr>
        <w:t xml:space="preserve">koji su dostavljeni od strane Agencije, </w:t>
      </w:r>
      <w:r>
        <w:rPr>
          <w:rFonts w:hAnsi="Times New Roman" w:ascii="Times New Roman"/>
          <w:sz w:val="24"/>
          <w:szCs w:val="24"/>
        </w:rPr>
        <w:t xml:space="preserve">kao i u skladu s naprijed navedenim podnescima </w:t>
      </w:r>
      <w:r w:rsidR="00DC7CE0">
        <w:rPr>
          <w:rFonts w:hAnsi="Times New Roman" w:ascii="Times New Roman"/>
          <w:sz w:val="24"/>
          <w:szCs w:val="24"/>
        </w:rPr>
        <w:t xml:space="preserve">i tablicama </w:t>
      </w:r>
      <w:r>
        <w:rPr>
          <w:rFonts w:hAnsi="Times New Roman" w:ascii="Times New Roman"/>
          <w:sz w:val="24"/>
          <w:szCs w:val="24"/>
        </w:rPr>
        <w:t xml:space="preserve">stečajnog upravitelja, ovaj sud smatra da je zahtjev Agencije za ispravak tablice ispitanih tražbina vjerovnika prvog višeg isplatnog reda </w:t>
      </w:r>
      <w:r w:rsidR="00154CD7">
        <w:rPr>
          <w:rFonts w:hAnsi="Times New Roman" w:ascii="Times New Roman"/>
          <w:sz w:val="24"/>
          <w:szCs w:val="24"/>
        </w:rPr>
        <w:t xml:space="preserve">u cijelosti </w:t>
      </w:r>
      <w:r>
        <w:rPr>
          <w:rFonts w:hAnsi="Times New Roman" w:ascii="Times New Roman"/>
          <w:sz w:val="24"/>
          <w:szCs w:val="24"/>
        </w:rPr>
        <w:t xml:space="preserve">osnovan, a radi čega je tablicu u tom smislu valjalo ispraviti, sve sukladno odredbama čl. 21. Zakona o osiguranju radničkih potraživanja u slučaju stečaja poslodavca. </w:t>
      </w:r>
      <w:r w:rsidR="00154CD7">
        <w:rPr>
          <w:rFonts w:hAnsi="Times New Roman" w:ascii="Times New Roman"/>
          <w:sz w:val="24"/>
          <w:szCs w:val="24"/>
        </w:rPr>
        <w:t>Tablicu je valjalo ispraviti na način da je utvrđene tražbine vjerovnika – radnika trebalo umanjiti za neto iznose koji su na njihove račune uplaćeni od strane Agencije, budući da su njihove tražbine i utvrđene u neto iznosima, a što za 16 radnika ukupno iznosi 408.551,80 kn, dok je za preostali uplaćeni iznos od strane Agencije od 92.066,83 kn, a koji predstavlja obračunate doprinose</w:t>
      </w:r>
      <w:r w:rsidR="00FC2F83">
        <w:rPr>
          <w:rFonts w:hAnsi="Times New Roman" w:ascii="Times New Roman"/>
          <w:sz w:val="24"/>
          <w:szCs w:val="24"/>
        </w:rPr>
        <w:t xml:space="preserve"> na potraživanja radnika</w:t>
      </w:r>
      <w:r w:rsidR="00154CD7">
        <w:rPr>
          <w:rFonts w:hAnsi="Times New Roman" w:ascii="Times New Roman"/>
          <w:sz w:val="24"/>
          <w:szCs w:val="24"/>
        </w:rPr>
        <w:t>, trebalo umanjiti tražbinu vjerovnika Republike Hrvatske</w:t>
      </w:r>
      <w:r w:rsidR="00FC2F83">
        <w:rPr>
          <w:rFonts w:hAnsi="Times New Roman" w:ascii="Times New Roman"/>
          <w:sz w:val="24"/>
          <w:szCs w:val="24"/>
        </w:rPr>
        <w:t xml:space="preserve"> -</w:t>
      </w:r>
      <w:r w:rsidR="00154CD7">
        <w:rPr>
          <w:rFonts w:hAnsi="Times New Roman" w:ascii="Times New Roman"/>
          <w:sz w:val="24"/>
          <w:szCs w:val="24"/>
        </w:rPr>
        <w:t xml:space="preserve"> Ministarstva financija, budući da je tražbina tog vjerovnika u prvom višem isplatnom redu i utvrđena s tog osnova. Istovremeno, za ukupno isplaćeni iznos tražbina od 500.618,63 kn</w:t>
      </w:r>
      <w:r w:rsidR="00FC2F83">
        <w:rPr>
          <w:rFonts w:hAnsi="Times New Roman" w:ascii="Times New Roman"/>
          <w:sz w:val="24"/>
          <w:szCs w:val="24"/>
        </w:rPr>
        <w:t>, u tablicu vjerovnika prvog višeg isplatnog reda trebalo je uvrstiti Agenciju.</w:t>
      </w:r>
    </w:p>
    <w:p w:rsidRDefault="003331B6" w:rsidP="00BF46C6" w:rsidR="003331B6">
      <w:pPr>
        <w:ind w:firstLine="708"/>
        <w:jc w:val="both"/>
        <w:rPr>
          <w:rFonts w:hAnsi="Times New Roman" w:ascii="Times New Roman"/>
          <w:sz w:val="24"/>
          <w:szCs w:val="24"/>
        </w:rPr>
      </w:pPr>
    </w:p>
    <w:p w:rsidRDefault="003331B6" w:rsidP="00BF46C6" w:rsidR="003331B6">
      <w:pPr>
        <w:ind w:firstLine="708"/>
        <w:jc w:val="both"/>
        <w:rPr>
          <w:rFonts w:hAnsi="Times New Roman" w:ascii="Times New Roman"/>
          <w:sz w:val="24"/>
          <w:szCs w:val="24"/>
        </w:rPr>
      </w:pPr>
      <w:r>
        <w:rPr>
          <w:rFonts w:hAnsi="Times New Roman" w:ascii="Times New Roman"/>
          <w:sz w:val="24"/>
          <w:szCs w:val="24"/>
        </w:rPr>
        <w:t>Nadalje, ističe se da je kod ovog suda 05.07.2016. god. zaprimljen podnesak društva Adria Resorts d.o.o. Rovinj, a u kojem isti navodi da je sukladno odredbi čl. 78.a SZ-a obavijestio stečajnog upravitelja o stjecanju pravomoćno utvrđenih tražbina vjerovnika prvog višeg isplatnog reda u uku</w:t>
      </w:r>
      <w:r w:rsidR="00FC2F83">
        <w:rPr>
          <w:rFonts w:hAnsi="Times New Roman" w:ascii="Times New Roman"/>
          <w:sz w:val="24"/>
          <w:szCs w:val="24"/>
        </w:rPr>
        <w:t>pnom iznosu od 22.280.280,74 kn</w:t>
      </w:r>
      <w:r>
        <w:rPr>
          <w:rFonts w:hAnsi="Times New Roman" w:ascii="Times New Roman"/>
          <w:sz w:val="24"/>
          <w:szCs w:val="24"/>
        </w:rPr>
        <w:t xml:space="preserve"> te da je na okolnost dokazivanja prijenosa, odnosno stjecanja tražbine isti stečajnom upravitelju dostavio javno ovjerovljene isprave i to Ugovore o ustupu tražbina od 16.06.2016. god. koji su sklopljeni sa ukupno 72 radnika, odnosno bivša radnika ste</w:t>
      </w:r>
      <w:r w:rsidR="00FC2F83">
        <w:rPr>
          <w:rFonts w:hAnsi="Times New Roman" w:ascii="Times New Roman"/>
          <w:sz w:val="24"/>
          <w:szCs w:val="24"/>
        </w:rPr>
        <w:t>čajnog dužnika, kao vjerovnika</w:t>
      </w:r>
      <w:r>
        <w:rPr>
          <w:rFonts w:hAnsi="Times New Roman" w:ascii="Times New Roman"/>
          <w:sz w:val="24"/>
          <w:szCs w:val="24"/>
        </w:rPr>
        <w:t xml:space="preserve"> prvog višeg isplatnog reda. Isti je nadalje naveo i da je predložio stečajnom upravitelju izmijeniti tablicu prijavljenih tražbina vjerovnika prvog višeg isplatnog reda na način da se umjesto vjerovnika – radnika stečajnog dužnika koji su mu tražbine ustupili, u tablici kao stečajni vjerovnik evidentira Adria Resorts d.o.o. Rovinj za ukupan iznos utvrđenih i stečenih tražbina u visini od 22.280.280,74 kn. U privitku tog podneska Adria Resorts d.o.o. Rovinj dostavio je preslike Ugovora o ustupu tražbine koje je isti sklopio</w:t>
      </w:r>
      <w:r w:rsidR="00FC2F83">
        <w:rPr>
          <w:rFonts w:hAnsi="Times New Roman" w:ascii="Times New Roman"/>
          <w:sz w:val="24"/>
          <w:szCs w:val="24"/>
        </w:rPr>
        <w:t>, dana 16.06.2016. god.,</w:t>
      </w:r>
      <w:r>
        <w:rPr>
          <w:rFonts w:hAnsi="Times New Roman" w:ascii="Times New Roman"/>
          <w:sz w:val="24"/>
          <w:szCs w:val="24"/>
        </w:rPr>
        <w:t xml:space="preserve"> s ukupno 72 radnika odnosno bivša radnika stečajnog dužnika čije su tražbine utvrđene kao tražbine prvog višeg isplat</w:t>
      </w:r>
      <w:r w:rsidR="00A41A02">
        <w:rPr>
          <w:rFonts w:hAnsi="Times New Roman" w:ascii="Times New Roman"/>
          <w:sz w:val="24"/>
          <w:szCs w:val="24"/>
        </w:rPr>
        <w:t>nog reda, a koji Ugovori su u potpisu ovjereni po javnom bilježniku.</w:t>
      </w:r>
    </w:p>
    <w:p w:rsidRDefault="00FC2F83" w:rsidP="00BF46C6" w:rsidR="00FC2F83">
      <w:pPr>
        <w:ind w:firstLine="708"/>
        <w:jc w:val="both"/>
        <w:rPr>
          <w:rFonts w:hAnsi="Times New Roman" w:ascii="Times New Roman"/>
          <w:sz w:val="24"/>
          <w:szCs w:val="24"/>
        </w:rPr>
      </w:pPr>
    </w:p>
    <w:p w:rsidRDefault="00FC2F83" w:rsidP="00BF46C6" w:rsidR="00FC2F83">
      <w:pPr>
        <w:ind w:firstLine="708"/>
        <w:jc w:val="both"/>
        <w:rPr>
          <w:rFonts w:hAnsi="Times New Roman" w:ascii="Times New Roman"/>
          <w:sz w:val="24"/>
          <w:szCs w:val="24"/>
        </w:rPr>
      </w:pPr>
      <w:r>
        <w:rPr>
          <w:rFonts w:hAnsi="Times New Roman" w:ascii="Times New Roman"/>
          <w:sz w:val="24"/>
          <w:szCs w:val="24"/>
        </w:rPr>
        <w:t>Naprijed navedeni podnesak Adria Resorts d.o.o. Rovinj zapravo predstavlja zahtjev za ispravak tablica ispitanih tražbina vjerovnika prvog višeg isplatnog reda u odnosu na prenesene tražbine.</w:t>
      </w:r>
    </w:p>
    <w:p w:rsidRDefault="003331B6" w:rsidP="00BF46C6" w:rsidR="003331B6">
      <w:pPr>
        <w:ind w:firstLine="708"/>
        <w:jc w:val="both"/>
        <w:rPr>
          <w:rFonts w:hAnsi="Times New Roman" w:ascii="Times New Roman"/>
          <w:sz w:val="24"/>
          <w:szCs w:val="24"/>
        </w:rPr>
      </w:pPr>
    </w:p>
    <w:p w:rsidRDefault="00A41A02" w:rsidP="00BF46C6" w:rsidR="003331B6">
      <w:pPr>
        <w:ind w:firstLine="708"/>
        <w:jc w:val="both"/>
        <w:rPr>
          <w:rFonts w:hAnsi="Times New Roman" w:ascii="Times New Roman"/>
          <w:sz w:val="24"/>
          <w:szCs w:val="24"/>
        </w:rPr>
      </w:pPr>
      <w:r>
        <w:rPr>
          <w:rFonts w:hAnsi="Times New Roman" w:ascii="Times New Roman"/>
          <w:sz w:val="24"/>
          <w:szCs w:val="24"/>
        </w:rPr>
        <w:t>Podneskom od 12. srpnja 2016. god. stečajni upravitelj je dostavio ovom sudu naprijed nav</w:t>
      </w:r>
      <w:r w:rsidR="00FC2F83">
        <w:rPr>
          <w:rFonts w:hAnsi="Times New Roman" w:ascii="Times New Roman"/>
          <w:sz w:val="24"/>
          <w:szCs w:val="24"/>
        </w:rPr>
        <w:t>edene Ugovore o ustupu tražbina</w:t>
      </w:r>
      <w:r w:rsidR="00FC2F83" w:rsidRPr="00FC2F83">
        <w:rPr>
          <w:rFonts w:hAnsi="Times New Roman" w:ascii="Times New Roman"/>
          <w:sz w:val="24"/>
          <w:szCs w:val="24"/>
        </w:rPr>
        <w:t xml:space="preserve"> </w:t>
      </w:r>
      <w:r w:rsidR="00FC2F83">
        <w:rPr>
          <w:rFonts w:hAnsi="Times New Roman" w:ascii="Times New Roman"/>
          <w:sz w:val="24"/>
          <w:szCs w:val="24"/>
        </w:rPr>
        <w:t>u ovjerenoj preslici</w:t>
      </w:r>
      <w:r>
        <w:rPr>
          <w:rFonts w:hAnsi="Times New Roman" w:ascii="Times New Roman"/>
          <w:sz w:val="24"/>
          <w:szCs w:val="24"/>
        </w:rPr>
        <w:t xml:space="preserve"> i to ukupno 72 Ugovora, navodeći pritom kako je provjerom ukupnog zbroja utvrđenih radničkih potraživanja, za 72 radnika, utvrdio kako isti ne odgovara zbroju i ukupnom iznosu koji je prijavila tvrtka Adria Resorts d.o.o. od 22.280.280,74 kn. </w:t>
      </w:r>
      <w:r w:rsidR="00FC2F83">
        <w:rPr>
          <w:rFonts w:hAnsi="Times New Roman" w:ascii="Times New Roman"/>
          <w:sz w:val="24"/>
          <w:szCs w:val="24"/>
        </w:rPr>
        <w:t xml:space="preserve"> </w:t>
      </w:r>
    </w:p>
    <w:p w:rsidRDefault="00A41A02" w:rsidP="00BF46C6" w:rsidR="00A41A02">
      <w:pPr>
        <w:ind w:firstLine="708"/>
        <w:jc w:val="both"/>
        <w:rPr>
          <w:rFonts w:hAnsi="Times New Roman" w:ascii="Times New Roman"/>
          <w:sz w:val="24"/>
          <w:szCs w:val="24"/>
        </w:rPr>
      </w:pPr>
    </w:p>
    <w:p w:rsidRDefault="00A41A02" w:rsidP="00BF46C6" w:rsidR="00A41A02">
      <w:pPr>
        <w:ind w:firstLine="708"/>
        <w:jc w:val="both"/>
        <w:rPr>
          <w:rFonts w:hAnsi="Times New Roman" w:ascii="Times New Roman"/>
          <w:sz w:val="24"/>
          <w:szCs w:val="24"/>
        </w:rPr>
      </w:pPr>
      <w:r>
        <w:rPr>
          <w:rFonts w:hAnsi="Times New Roman" w:ascii="Times New Roman"/>
          <w:sz w:val="24"/>
          <w:szCs w:val="24"/>
        </w:rPr>
        <w:t xml:space="preserve">Odredbama čl. 78.a st. 2. SZ-a  propisano je da ako stečajni vjerovnik otuđi svoju tražbinu koju je prijavio u stečajnom postupku, njezin stjecatelj ulazi u pravni položaj svog prednika, ako ovim Zakonom nije drugačije određeno. Stavkom 3. tog članka SZ-a propisano je da se prijenos tražbine iz stavka 2. ovog članka u stečajnom postupku može dokazivati samo javno ili javno ovjerovljenom ispravom, ili ako stečajni vjerovnik taj prijenos potvrdi svojom izjavom danom pred stečajnim sucem. </w:t>
      </w:r>
    </w:p>
    <w:p w:rsidRDefault="00A41A02" w:rsidP="00BF46C6" w:rsidR="00A41A02">
      <w:pPr>
        <w:ind w:firstLine="708"/>
        <w:jc w:val="both"/>
        <w:rPr>
          <w:rFonts w:hAnsi="Times New Roman" w:ascii="Times New Roman"/>
          <w:sz w:val="24"/>
          <w:szCs w:val="24"/>
        </w:rPr>
      </w:pPr>
    </w:p>
    <w:p w:rsidRDefault="00A41A02" w:rsidP="00BF46C6" w:rsidR="00A41A02">
      <w:pPr>
        <w:ind w:firstLine="708"/>
        <w:jc w:val="both"/>
        <w:rPr>
          <w:rFonts w:hAnsi="Times New Roman" w:ascii="Times New Roman"/>
          <w:sz w:val="24"/>
          <w:szCs w:val="24"/>
        </w:rPr>
      </w:pPr>
      <w:r>
        <w:rPr>
          <w:rFonts w:hAnsi="Times New Roman" w:ascii="Times New Roman"/>
          <w:sz w:val="24"/>
          <w:szCs w:val="24"/>
        </w:rPr>
        <w:t xml:space="preserve">S obzirom da je društvo Adria Resorts d.o.o. Rovinj, kao stjecatelj tražbina 72 vjerovnika prvog višeg isplatnog reda (radnika stečajnog dužnika) dostavio javno ovjerovljene </w:t>
      </w:r>
      <w:r w:rsidR="00FC2F83">
        <w:rPr>
          <w:rFonts w:hAnsi="Times New Roman" w:ascii="Times New Roman"/>
          <w:sz w:val="24"/>
          <w:szCs w:val="24"/>
        </w:rPr>
        <w:t xml:space="preserve">Ugovore </w:t>
      </w:r>
      <w:r>
        <w:rPr>
          <w:rFonts w:hAnsi="Times New Roman" w:ascii="Times New Roman"/>
          <w:sz w:val="24"/>
          <w:szCs w:val="24"/>
        </w:rPr>
        <w:t>o ustupu tražbine koji su sklopljeni 16.06.2016. god.</w:t>
      </w:r>
      <w:r w:rsidR="00DC746B">
        <w:rPr>
          <w:rFonts w:hAnsi="Times New Roman" w:ascii="Times New Roman"/>
          <w:sz w:val="24"/>
          <w:szCs w:val="24"/>
        </w:rPr>
        <w:t>, a iz kojih Ugovora proizlazi da su ti vjerovnici – radnici stečajnog dužnika ustupili svoje utvrđene tražbine društvu Adria Resorts d.o.o.,</w:t>
      </w:r>
      <w:r>
        <w:rPr>
          <w:rFonts w:hAnsi="Times New Roman" w:ascii="Times New Roman"/>
          <w:sz w:val="24"/>
          <w:szCs w:val="24"/>
        </w:rPr>
        <w:t xml:space="preserve"> to stoga ovaj sud smatra da isti u odnosu na prenesene tražbine ulazi u pravni položaj vjerovnika koji su mu te tražbine prenijeli te da je stoga njegov zahtjev za ispravak tablica </w:t>
      </w:r>
      <w:r w:rsidR="00FC2F83">
        <w:rPr>
          <w:rFonts w:hAnsi="Times New Roman" w:ascii="Times New Roman"/>
          <w:sz w:val="24"/>
          <w:szCs w:val="24"/>
        </w:rPr>
        <w:t xml:space="preserve">ispitanih tražbina vjerovnika </w:t>
      </w:r>
      <w:r>
        <w:rPr>
          <w:rFonts w:hAnsi="Times New Roman" w:ascii="Times New Roman"/>
          <w:sz w:val="24"/>
          <w:szCs w:val="24"/>
        </w:rPr>
        <w:t>prvog višeg isplatnog reda osnovan, a sve u skladu s odredbama čl. 78.a st. 2. i 3. Stečajnog zakona. Međutim</w:t>
      </w:r>
      <w:r w:rsidR="00FC2F83">
        <w:rPr>
          <w:rFonts w:hAnsi="Times New Roman" w:ascii="Times New Roman"/>
          <w:sz w:val="24"/>
          <w:szCs w:val="24"/>
        </w:rPr>
        <w:t>,</w:t>
      </w:r>
      <w:r>
        <w:rPr>
          <w:rFonts w:hAnsi="Times New Roman" w:ascii="Times New Roman"/>
          <w:sz w:val="24"/>
          <w:szCs w:val="24"/>
        </w:rPr>
        <w:t xml:space="preserve"> taj zahtjev za ispravak tablica </w:t>
      </w:r>
      <w:r w:rsidR="00FC2F83">
        <w:rPr>
          <w:rFonts w:hAnsi="Times New Roman" w:ascii="Times New Roman"/>
          <w:sz w:val="24"/>
          <w:szCs w:val="24"/>
        </w:rPr>
        <w:t>u odnosu na prenesene tražbine</w:t>
      </w:r>
      <w:r>
        <w:rPr>
          <w:rFonts w:hAnsi="Times New Roman" w:ascii="Times New Roman"/>
          <w:sz w:val="24"/>
          <w:szCs w:val="24"/>
        </w:rPr>
        <w:t xml:space="preserve"> nije u cijelosti osnovan. </w:t>
      </w:r>
      <w:r w:rsidR="00DC746B">
        <w:rPr>
          <w:rFonts w:hAnsi="Times New Roman" w:ascii="Times New Roman"/>
          <w:sz w:val="24"/>
          <w:szCs w:val="24"/>
        </w:rPr>
        <w:t xml:space="preserve">Po ocjeni ovog suda taj zahtjev je osnovan za ukupan iznos prenesenih tražbina od </w:t>
      </w:r>
      <w:r w:rsidR="00DC746B">
        <w:rPr>
          <w:rFonts w:hAnsi="Times New Roman" w:ascii="Times New Roman"/>
          <w:color w:val="000000"/>
          <w:sz w:val="24"/>
          <w:szCs w:val="24"/>
        </w:rPr>
        <w:t>21.875.728,94 kn, dok za preostali zatraženi iznos od 404.551,80 kn taj zahtjev nije osnovan.</w:t>
      </w:r>
    </w:p>
    <w:p w:rsidRDefault="00A41A02" w:rsidP="00BF46C6" w:rsidR="00A41A02">
      <w:pPr>
        <w:ind w:firstLine="708"/>
        <w:jc w:val="both"/>
        <w:rPr>
          <w:rFonts w:hAnsi="Times New Roman" w:ascii="Times New Roman"/>
          <w:sz w:val="24"/>
          <w:szCs w:val="24"/>
        </w:rPr>
      </w:pPr>
    </w:p>
    <w:p w:rsidRDefault="00A41A02" w:rsidP="00BF46C6" w:rsidR="00A41A02">
      <w:pPr>
        <w:ind w:firstLine="708"/>
        <w:jc w:val="both"/>
        <w:rPr>
          <w:rFonts w:hAnsi="Times New Roman" w:ascii="Times New Roman"/>
          <w:sz w:val="24"/>
          <w:szCs w:val="24"/>
        </w:rPr>
      </w:pPr>
      <w:r>
        <w:rPr>
          <w:rFonts w:hAnsi="Times New Roman" w:ascii="Times New Roman"/>
          <w:sz w:val="24"/>
          <w:szCs w:val="24"/>
        </w:rPr>
        <w:t xml:space="preserve">Naime, a kao što je </w:t>
      </w:r>
      <w:r w:rsidR="006D7538">
        <w:rPr>
          <w:rFonts w:hAnsi="Times New Roman" w:ascii="Times New Roman"/>
          <w:sz w:val="24"/>
          <w:szCs w:val="24"/>
        </w:rPr>
        <w:t xml:space="preserve">to već naprijed navedeno, za ukupno 16 radnika stečajnog dužnika, kao vjerovnika prvog višeg isplatnog reda, Agencija za osiguranje radničkih potraživanja u slučaju stečaja poslodavca izvršila je tijekom studenog i prosinca 2015. god. isplatu dijela potraživanja tih radnika te je u skladu s Zakonom o osiguranju potraživanja radnika u slučaju stečaja poslodavca, s danom isplate, na Agenciju prešla tražbina tih vjerovnika za isplaćene iznose. </w:t>
      </w:r>
    </w:p>
    <w:p w:rsidRDefault="006D7538" w:rsidP="00BF46C6" w:rsidR="006D7538">
      <w:pPr>
        <w:ind w:firstLine="708"/>
        <w:jc w:val="both"/>
        <w:rPr>
          <w:rFonts w:hAnsi="Times New Roman" w:ascii="Times New Roman"/>
          <w:sz w:val="24"/>
          <w:szCs w:val="24"/>
        </w:rPr>
      </w:pPr>
    </w:p>
    <w:p w:rsidRDefault="006D7538" w:rsidP="00BF46C6" w:rsidR="006D7538">
      <w:pPr>
        <w:ind w:firstLine="708"/>
        <w:jc w:val="both"/>
        <w:rPr>
          <w:rFonts w:hAnsi="Times New Roman" w:ascii="Times New Roman"/>
          <w:sz w:val="24"/>
          <w:szCs w:val="24"/>
        </w:rPr>
      </w:pPr>
      <w:r>
        <w:rPr>
          <w:rFonts w:hAnsi="Times New Roman" w:ascii="Times New Roman"/>
          <w:sz w:val="24"/>
          <w:szCs w:val="24"/>
        </w:rPr>
        <w:t>U Ugovorima o ustupu tražbine koji su</w:t>
      </w:r>
      <w:r w:rsidR="00FC2F83">
        <w:rPr>
          <w:rFonts w:hAnsi="Times New Roman" w:ascii="Times New Roman"/>
          <w:sz w:val="24"/>
          <w:szCs w:val="24"/>
        </w:rPr>
        <w:t xml:space="preserve"> 16.06.2016. god.</w:t>
      </w:r>
      <w:r>
        <w:rPr>
          <w:rFonts w:hAnsi="Times New Roman" w:ascii="Times New Roman"/>
          <w:sz w:val="24"/>
          <w:szCs w:val="24"/>
        </w:rPr>
        <w:t xml:space="preserve"> sklopljeni između Adria Resorts d.o.o. i tih 16 radnika stečajnog dužnika (pobliže navedeni</w:t>
      </w:r>
      <w:r w:rsidR="00FC2F83">
        <w:rPr>
          <w:rFonts w:hAnsi="Times New Roman" w:ascii="Times New Roman"/>
          <w:sz w:val="24"/>
          <w:szCs w:val="24"/>
        </w:rPr>
        <w:t>h</w:t>
      </w:r>
      <w:r>
        <w:rPr>
          <w:rFonts w:hAnsi="Times New Roman" w:ascii="Times New Roman"/>
          <w:sz w:val="24"/>
          <w:szCs w:val="24"/>
        </w:rPr>
        <w:t xml:space="preserve"> u toč. IV. izreke ovog rješenja) kao iznosi tražbina koje radnici ustupaju navedeni su ukupni iznosi njihovih utvrđenih tražbina, a ne iznosi njihovih utvrđenih tražbina umanjeni za iznose koje im je već prethodno isplatila Agencija. S obzirom da nitko ne može prenijeti na drugoga više prava nego što ga sam ima</w:t>
      </w:r>
      <w:r w:rsidR="00FC2F83">
        <w:rPr>
          <w:rFonts w:hAnsi="Times New Roman" w:ascii="Times New Roman"/>
          <w:sz w:val="24"/>
          <w:szCs w:val="24"/>
        </w:rPr>
        <w:t>,</w:t>
      </w:r>
      <w:r>
        <w:rPr>
          <w:rFonts w:hAnsi="Times New Roman" w:ascii="Times New Roman"/>
          <w:sz w:val="24"/>
          <w:szCs w:val="24"/>
        </w:rPr>
        <w:t xml:space="preserve"> to je stoga zahtjev Adria Resorts</w:t>
      </w:r>
      <w:r w:rsidR="00FC2F83">
        <w:rPr>
          <w:rFonts w:hAnsi="Times New Roman" w:ascii="Times New Roman"/>
          <w:sz w:val="24"/>
          <w:szCs w:val="24"/>
        </w:rPr>
        <w:t xml:space="preserve"> d.o.o. u odnosu na dio tražbina</w:t>
      </w:r>
      <w:r>
        <w:rPr>
          <w:rFonts w:hAnsi="Times New Roman" w:ascii="Times New Roman"/>
          <w:sz w:val="24"/>
          <w:szCs w:val="24"/>
        </w:rPr>
        <w:t xml:space="preserve"> koje je Agencija već </w:t>
      </w:r>
      <w:r w:rsidR="00D61CB8">
        <w:rPr>
          <w:rFonts w:hAnsi="Times New Roman" w:ascii="Times New Roman"/>
          <w:sz w:val="24"/>
          <w:szCs w:val="24"/>
        </w:rPr>
        <w:t xml:space="preserve">prethodno </w:t>
      </w:r>
      <w:r>
        <w:rPr>
          <w:rFonts w:hAnsi="Times New Roman" w:ascii="Times New Roman"/>
          <w:sz w:val="24"/>
          <w:szCs w:val="24"/>
        </w:rPr>
        <w:t>isplatila tim radnicima</w:t>
      </w:r>
      <w:r w:rsidR="00D61CB8">
        <w:rPr>
          <w:rFonts w:hAnsi="Times New Roman" w:ascii="Times New Roman"/>
          <w:sz w:val="24"/>
          <w:szCs w:val="24"/>
        </w:rPr>
        <w:t xml:space="preserve"> neosnovan,</w:t>
      </w:r>
      <w:r>
        <w:rPr>
          <w:rFonts w:hAnsi="Times New Roman" w:ascii="Times New Roman"/>
          <w:sz w:val="24"/>
          <w:szCs w:val="24"/>
        </w:rPr>
        <w:t xml:space="preserve"> budući da su ti iznosi isplaćenih tražbina od strane Agencije već u studenom odnosno prosincu prešli na samu Agenciju. Upravo stoga, za iznose tražbina koji su već ranije isplaćeni od strane Agencije i na taj način preneseni na Agenciju valjalo je odbiti zahtjev Adria Resorts d.o.o. za ispravak tablica </w:t>
      </w:r>
      <w:r w:rsidR="00D61CB8">
        <w:rPr>
          <w:rFonts w:hAnsi="Times New Roman" w:ascii="Times New Roman"/>
          <w:sz w:val="24"/>
          <w:szCs w:val="24"/>
        </w:rPr>
        <w:t xml:space="preserve">ispitanih tražbina vjerovnika </w:t>
      </w:r>
      <w:r>
        <w:rPr>
          <w:rFonts w:hAnsi="Times New Roman" w:ascii="Times New Roman"/>
          <w:sz w:val="24"/>
          <w:szCs w:val="24"/>
        </w:rPr>
        <w:t>prvog višeg isplatnog reda na način da se i za te tražbine kao vjerovnik utvrdi Adria Resorts d.o.o.</w:t>
      </w:r>
    </w:p>
    <w:p w:rsidRDefault="00D61CB8" w:rsidP="00BF46C6" w:rsidR="00D61CB8">
      <w:pPr>
        <w:ind w:firstLine="708"/>
        <w:jc w:val="both"/>
        <w:rPr>
          <w:rFonts w:hAnsi="Times New Roman" w:ascii="Times New Roman"/>
          <w:sz w:val="24"/>
          <w:szCs w:val="24"/>
        </w:rPr>
      </w:pPr>
    </w:p>
    <w:p w:rsidRDefault="00D61CB8" w:rsidP="00BF46C6" w:rsidR="00D61CB8">
      <w:pPr>
        <w:ind w:firstLine="708"/>
        <w:jc w:val="both"/>
        <w:rPr>
          <w:rFonts w:hAnsi="Times New Roman" w:ascii="Times New Roman"/>
          <w:sz w:val="24"/>
          <w:szCs w:val="24"/>
        </w:rPr>
      </w:pPr>
      <w:r>
        <w:rPr>
          <w:rFonts w:hAnsi="Times New Roman" w:ascii="Times New Roman"/>
          <w:sz w:val="24"/>
          <w:szCs w:val="24"/>
        </w:rPr>
        <w:t xml:space="preserve">Na kraju </w:t>
      </w:r>
      <w:r w:rsidR="00547956">
        <w:rPr>
          <w:rFonts w:hAnsi="Times New Roman" w:ascii="Times New Roman"/>
          <w:sz w:val="24"/>
          <w:szCs w:val="24"/>
        </w:rPr>
        <w:t>treba napomenuti da</w:t>
      </w:r>
      <w:r>
        <w:rPr>
          <w:rFonts w:hAnsi="Times New Roman" w:ascii="Times New Roman"/>
          <w:sz w:val="24"/>
          <w:szCs w:val="24"/>
        </w:rPr>
        <w:t>, a kao što je to već prethodno navedeno, od ukupnog iznosa koji je Agencija uplatila (iznos od 500.618,63 kn), izravno na račune navedenih 16 radnika uplaćen</w:t>
      </w:r>
      <w:r w:rsidR="00547956">
        <w:rPr>
          <w:rFonts w:hAnsi="Times New Roman" w:ascii="Times New Roman"/>
          <w:sz w:val="24"/>
          <w:szCs w:val="24"/>
        </w:rPr>
        <w:t xml:space="preserve"> je</w:t>
      </w:r>
      <w:r>
        <w:rPr>
          <w:rFonts w:hAnsi="Times New Roman" w:ascii="Times New Roman"/>
          <w:sz w:val="24"/>
          <w:szCs w:val="24"/>
        </w:rPr>
        <w:t xml:space="preserve"> ukupno iznos od 408.551,80 kn</w:t>
      </w:r>
      <w:r w:rsidR="00AA61FA">
        <w:rPr>
          <w:rFonts w:hAnsi="Times New Roman" w:ascii="Times New Roman"/>
          <w:sz w:val="24"/>
          <w:szCs w:val="24"/>
        </w:rPr>
        <w:t xml:space="preserve"> pa bi stoga i iznos tražbina</w:t>
      </w:r>
      <w:r>
        <w:rPr>
          <w:rFonts w:hAnsi="Times New Roman" w:ascii="Times New Roman"/>
          <w:sz w:val="24"/>
          <w:szCs w:val="24"/>
        </w:rPr>
        <w:t xml:space="preserve"> za koji se odbij</w:t>
      </w:r>
      <w:r w:rsidR="00A76AB0">
        <w:rPr>
          <w:rFonts w:hAnsi="Times New Roman" w:ascii="Times New Roman"/>
          <w:sz w:val="24"/>
          <w:szCs w:val="24"/>
        </w:rPr>
        <w:t>a zahtjev Adria Resorts d.o.o. za ispravak tablica t</w:t>
      </w:r>
      <w:r>
        <w:rPr>
          <w:rFonts w:hAnsi="Times New Roman" w:ascii="Times New Roman"/>
          <w:sz w:val="24"/>
          <w:szCs w:val="24"/>
        </w:rPr>
        <w:t xml:space="preserve">rebao iznositi toliko. Međutim, zahtjev za ispravak tablica u korist Adria Resorts d.o.o. odbijen </w:t>
      </w:r>
      <w:r w:rsidR="00F30EE6">
        <w:rPr>
          <w:rFonts w:hAnsi="Times New Roman" w:ascii="Times New Roman"/>
          <w:sz w:val="24"/>
          <w:szCs w:val="24"/>
        </w:rPr>
        <w:t xml:space="preserve">je </w:t>
      </w:r>
      <w:r>
        <w:rPr>
          <w:rFonts w:hAnsi="Times New Roman" w:ascii="Times New Roman"/>
          <w:sz w:val="24"/>
          <w:szCs w:val="24"/>
        </w:rPr>
        <w:t xml:space="preserve">za iznos od </w:t>
      </w:r>
      <w:r>
        <w:rPr>
          <w:rFonts w:hAnsi="Times New Roman" w:ascii="Times New Roman"/>
          <w:color w:val="000000"/>
          <w:sz w:val="24"/>
          <w:szCs w:val="24"/>
        </w:rPr>
        <w:t>404.551,80 kn</w:t>
      </w:r>
      <w:r w:rsidR="00F30EE6">
        <w:rPr>
          <w:rFonts w:hAnsi="Times New Roman" w:ascii="Times New Roman"/>
          <w:color w:val="000000"/>
          <w:sz w:val="24"/>
          <w:szCs w:val="24"/>
        </w:rPr>
        <w:t xml:space="preserve"> (toč. IV. izreke ovog rješenja)</w:t>
      </w:r>
      <w:r>
        <w:rPr>
          <w:rFonts w:hAnsi="Times New Roman" w:ascii="Times New Roman"/>
          <w:color w:val="000000"/>
          <w:sz w:val="24"/>
          <w:szCs w:val="24"/>
        </w:rPr>
        <w:t xml:space="preserve">, odnosno </w:t>
      </w:r>
      <w:r w:rsidR="00A76AB0">
        <w:rPr>
          <w:rFonts w:hAnsi="Times New Roman" w:ascii="Times New Roman"/>
          <w:color w:val="000000"/>
          <w:sz w:val="24"/>
          <w:szCs w:val="24"/>
        </w:rPr>
        <w:t xml:space="preserve">za </w:t>
      </w:r>
      <w:r>
        <w:rPr>
          <w:rFonts w:hAnsi="Times New Roman" w:ascii="Times New Roman"/>
          <w:color w:val="000000"/>
          <w:sz w:val="24"/>
          <w:szCs w:val="24"/>
        </w:rPr>
        <w:t>4.000,00 kn manje.</w:t>
      </w:r>
      <w:r w:rsidR="00A76AB0">
        <w:rPr>
          <w:rFonts w:hAnsi="Times New Roman" w:ascii="Times New Roman"/>
          <w:color w:val="000000"/>
          <w:sz w:val="24"/>
          <w:szCs w:val="24"/>
        </w:rPr>
        <w:t xml:space="preserve"> Navedena razlika od 4.000,00 kn odnosi se na utvrđenu tražbinu vjerovnika Cvite Leskur. Naime, </w:t>
      </w:r>
      <w:r w:rsidR="00F30EE6">
        <w:rPr>
          <w:rFonts w:hAnsi="Times New Roman" w:ascii="Times New Roman"/>
          <w:color w:val="000000"/>
          <w:sz w:val="24"/>
          <w:szCs w:val="24"/>
        </w:rPr>
        <w:t xml:space="preserve">utvrđena </w:t>
      </w:r>
      <w:r w:rsidR="00A76AB0">
        <w:rPr>
          <w:rFonts w:hAnsi="Times New Roman" w:ascii="Times New Roman"/>
          <w:color w:val="000000"/>
          <w:sz w:val="24"/>
          <w:szCs w:val="24"/>
        </w:rPr>
        <w:t xml:space="preserve">tražbina vjerovnika Cvite Leskur u prvom višem isplatnom redu iznosila je 202.854,39 kn, a kako je to i utvrđeno u tablici ispitanih tražbina od 14.07.2015. god. kao i u rješenju ovog suda o utvrđenim tražbina od 30.09.2015. god., dok je u Ugovoru o ustupu tražbine koji je ta vjerovnica sklopila s Adria Resorts d.o.o. navedeno da utvrđena tražbina te vjerovnice iznosi 198.854,39 kn, dakle 4.000,00 kn manje, te da se tražbina u tom iznosu prenosi – ustupa Adria Resorts d.o.o. Kako je dakle utvrđena tražbina vjerovnika Cvite Leskur iznosila 202.854,39 kn, od kojeg iznosa je uplatom Agencije </w:t>
      </w:r>
      <w:r w:rsidR="00F30EE6">
        <w:rPr>
          <w:rFonts w:hAnsi="Times New Roman" w:ascii="Times New Roman"/>
          <w:color w:val="000000"/>
          <w:sz w:val="24"/>
          <w:szCs w:val="24"/>
        </w:rPr>
        <w:t xml:space="preserve">na račun tog vjerovnika </w:t>
      </w:r>
      <w:r w:rsidR="00A76AB0">
        <w:rPr>
          <w:rFonts w:hAnsi="Times New Roman" w:ascii="Times New Roman"/>
          <w:color w:val="000000"/>
          <w:sz w:val="24"/>
          <w:szCs w:val="24"/>
        </w:rPr>
        <w:t>podmiren</w:t>
      </w:r>
      <w:r w:rsidR="00F30EE6">
        <w:rPr>
          <w:rFonts w:hAnsi="Times New Roman" w:ascii="Times New Roman"/>
          <w:color w:val="000000"/>
          <w:sz w:val="24"/>
          <w:szCs w:val="24"/>
        </w:rPr>
        <w:t xml:space="preserve"> iznos od 21.558,10 kn (što proizlazi iz uređene tablice vjerovnika prvog višeg isplatnog reda, vezano za uplate izvršene od strane Agencije, koju tablicu je stečajni upravitelj dostavio u spis </w:t>
      </w:r>
      <w:r w:rsidR="00F30EE6">
        <w:rPr>
          <w:rFonts w:hAnsi="Times New Roman" w:ascii="Times New Roman"/>
          <w:sz w:val="24"/>
          <w:szCs w:val="24"/>
        </w:rPr>
        <w:t>podneskom od 08.07.2016. god.), to stoga preostali iznos tražbine tog vjerovnika iznosi 181.296,29 kn, a koji iznos tražbine je ista mogla prenijeti na Adria Resorts d.o.o.</w:t>
      </w:r>
      <w:r w:rsidR="001415F5">
        <w:rPr>
          <w:rFonts w:hAnsi="Times New Roman" w:ascii="Times New Roman"/>
          <w:sz w:val="24"/>
          <w:szCs w:val="24"/>
        </w:rPr>
        <w:t xml:space="preserve"> Upravo stoga, u ispravljenoj tablici ispitanih tražbina iz toč. III. ovog rješenja za vjerovnika Civtu Leskur je naveden prijenos (ustup) tražbine na Adria Resorts d.o.o. u iznosu od 181.296,29 kn (koji predstavlja iznos utvrđene tražbine od </w:t>
      </w:r>
      <w:r w:rsidR="001415F5">
        <w:rPr>
          <w:rFonts w:hAnsi="Times New Roman" w:ascii="Times New Roman"/>
          <w:color w:val="000000"/>
          <w:sz w:val="24"/>
          <w:szCs w:val="24"/>
        </w:rPr>
        <w:t>202.854,39 kn umanjen za iznos od 21.558,10 kn koji je isplaćen od strane Agencije)</w:t>
      </w:r>
      <w:r w:rsidR="001415F5">
        <w:rPr>
          <w:rFonts w:hAnsi="Times New Roman" w:ascii="Times New Roman"/>
          <w:sz w:val="24"/>
          <w:szCs w:val="24"/>
        </w:rPr>
        <w:t>, dok je za više zatraženi iznos od 17.558,10 kn</w:t>
      </w:r>
      <w:r w:rsidR="00D56B4F">
        <w:rPr>
          <w:rFonts w:hAnsi="Times New Roman" w:ascii="Times New Roman"/>
          <w:sz w:val="24"/>
          <w:szCs w:val="24"/>
        </w:rPr>
        <w:t xml:space="preserve"> (koji iznos predstavlja razliku prenesene tražbine iz Ugovora o </w:t>
      </w:r>
      <w:r w:rsidR="00DC746B">
        <w:rPr>
          <w:rFonts w:hAnsi="Times New Roman" w:ascii="Times New Roman"/>
          <w:sz w:val="24"/>
          <w:szCs w:val="24"/>
        </w:rPr>
        <w:t xml:space="preserve">ustupu tražbine </w:t>
      </w:r>
      <w:r w:rsidR="00D56B4F">
        <w:rPr>
          <w:rFonts w:hAnsi="Times New Roman" w:ascii="Times New Roman"/>
          <w:sz w:val="24"/>
          <w:szCs w:val="24"/>
        </w:rPr>
        <w:t>u iznosu od 198.854,39 kn i iznosa od 181.296,29 kn koji je mogao biti prenesen)</w:t>
      </w:r>
      <w:r w:rsidR="001415F5">
        <w:rPr>
          <w:rFonts w:hAnsi="Times New Roman" w:ascii="Times New Roman"/>
          <w:sz w:val="24"/>
          <w:szCs w:val="24"/>
        </w:rPr>
        <w:t xml:space="preserve"> zahtjev Adria Resorts d.o.o. trebalo odbiti. Za preostale vjerovnike – radnike (15 radnika) čije su tražbine prethodno podmirene od strane Agencije, iznosi tražbina za koje je odbijen zahtjev Adria Resorts d.o.o. odgovaraju iznosima tražbina koji su ti tim vjerovnicima uplaćeni (podmireni) od strane Agencije.</w:t>
      </w:r>
    </w:p>
    <w:p w:rsidRDefault="006D7538" w:rsidP="00BF46C6" w:rsidR="006D7538">
      <w:pPr>
        <w:ind w:firstLine="708"/>
        <w:jc w:val="both"/>
        <w:rPr>
          <w:rFonts w:hAnsi="Times New Roman" w:ascii="Times New Roman"/>
          <w:sz w:val="24"/>
          <w:szCs w:val="24"/>
        </w:rPr>
      </w:pPr>
    </w:p>
    <w:p w:rsidRDefault="006D7538" w:rsidP="00BF46C6" w:rsidR="001C052F">
      <w:pPr>
        <w:ind w:firstLine="708"/>
        <w:jc w:val="both"/>
        <w:rPr>
          <w:rFonts w:hAnsi="Times New Roman" w:ascii="Times New Roman"/>
          <w:sz w:val="24"/>
          <w:szCs w:val="24"/>
        </w:rPr>
      </w:pPr>
      <w:r>
        <w:rPr>
          <w:rFonts w:hAnsi="Times New Roman" w:ascii="Times New Roman"/>
          <w:sz w:val="24"/>
          <w:szCs w:val="24"/>
        </w:rPr>
        <w:t xml:space="preserve">Slijedom svega naprijed navedenog, a sukladno odredbama čl. 21. Zakonom o osiguranju potraživanja radnika u slučaju stečaja poslodavca te čl. 78.a SZ-a, sud je odlučio kao u točkama I. – IV. izreke ovog rješenja. </w:t>
      </w:r>
    </w:p>
    <w:p w:rsidRDefault="001C052F" w:rsidP="00BF46C6" w:rsidR="001C052F">
      <w:pPr>
        <w:ind w:firstLine="708"/>
        <w:jc w:val="both"/>
        <w:rPr>
          <w:rFonts w:hAnsi="Times New Roman" w:ascii="Times New Roman"/>
          <w:sz w:val="24"/>
          <w:szCs w:val="24"/>
        </w:rPr>
      </w:pPr>
    </w:p>
    <w:p w:rsidRDefault="001C052F" w:rsidP="00BF46C6" w:rsidR="006D7538">
      <w:pPr>
        <w:ind w:firstLine="708"/>
        <w:jc w:val="both"/>
        <w:rPr>
          <w:rFonts w:hAnsi="Times New Roman" w:ascii="Times New Roman"/>
          <w:sz w:val="24"/>
          <w:szCs w:val="24"/>
        </w:rPr>
      </w:pPr>
      <w:r>
        <w:rPr>
          <w:rFonts w:hAnsi="Times New Roman" w:ascii="Times New Roman"/>
          <w:sz w:val="24"/>
          <w:szCs w:val="24"/>
        </w:rPr>
        <w:t xml:space="preserve">Odluka pod toč. V. izreke ovog rješenja temelji se na odredbama čl. 12. st. 1. i 2. u vezi s čl. 441. st. 2. Stečajnog zakona (Narodne novine broj 71/15). </w:t>
      </w:r>
    </w:p>
    <w:p w:rsidRDefault="00C769D0" w:rsidP="00934ACD" w:rsidR="00C769D0" w:rsidRPr="00F63445">
      <w:pPr>
        <w:jc w:val="both"/>
        <w:rPr>
          <w:rFonts w:hAnsi="Times New Roman" w:ascii="Times New Roman"/>
          <w:sz w:val="24"/>
          <w:szCs w:val="24"/>
        </w:rPr>
      </w:pPr>
    </w:p>
    <w:p w:rsidRDefault="009E7EC2" w:rsidP="00C769D0" w:rsidR="009E7EC2" w:rsidRPr="00B42345">
      <w:pPr>
        <w:jc w:val="center"/>
        <w:rPr>
          <w:rFonts w:hAnsi="Times New Roman" w:ascii="Times New Roman"/>
          <w:sz w:val="24"/>
          <w:szCs w:val="24"/>
        </w:rPr>
      </w:pPr>
      <w:r w:rsidRPr="00B42345">
        <w:rPr>
          <w:rFonts w:hAnsi="Times New Roman" w:ascii="Times New Roman"/>
          <w:sz w:val="24"/>
          <w:szCs w:val="24"/>
        </w:rPr>
        <w:t xml:space="preserve">U Splitu, </w:t>
      </w:r>
      <w:r w:rsidR="00760CF8">
        <w:rPr>
          <w:rFonts w:hAnsi="Times New Roman" w:ascii="Times New Roman"/>
          <w:sz w:val="24"/>
          <w:szCs w:val="24"/>
        </w:rPr>
        <w:t>13. srpnja 2016</w:t>
      </w:r>
      <w:r w:rsidRPr="00B42345">
        <w:rPr>
          <w:rFonts w:hAnsi="Times New Roman" w:ascii="Times New Roman"/>
          <w:sz w:val="24"/>
          <w:szCs w:val="24"/>
        </w:rPr>
        <w:t>. godine.</w:t>
      </w: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 xml:space="preserve"> </w:t>
      </w:r>
    </w:p>
    <w:p w:rsidRDefault="009E7EC2" w:rsidP="00F72DA3" w:rsidR="009E7EC2" w:rsidRPr="00B42345">
      <w:pPr>
        <w:ind w:firstLine="696" w:left="7092"/>
        <w:rPr>
          <w:rFonts w:hAnsi="Times New Roman" w:ascii="Times New Roman"/>
          <w:sz w:val="24"/>
          <w:szCs w:val="24"/>
        </w:rPr>
      </w:pPr>
      <w:r w:rsidRPr="00B42345">
        <w:rPr>
          <w:rFonts w:hAnsi="Times New Roman" w:ascii="Times New Roman"/>
          <w:sz w:val="24"/>
          <w:szCs w:val="24"/>
        </w:rPr>
        <w:t xml:space="preserve">S U D A C </w:t>
      </w:r>
    </w:p>
    <w:p w:rsidRDefault="009E7EC2" w:rsidP="009E7EC2" w:rsidR="009E7EC2" w:rsidRPr="00B42345">
      <w:pPr>
        <w:ind w:left="6372"/>
        <w:rPr>
          <w:rFonts w:hAnsi="Times New Roman" w:ascii="Times New Roman"/>
          <w:sz w:val="24"/>
          <w:szCs w:val="24"/>
        </w:rPr>
      </w:pPr>
    </w:p>
    <w:p w:rsidRDefault="009E7EC2" w:rsidP="001C052F" w:rsidR="00665F64">
      <w:pPr>
        <w:ind w:firstLine="216" w:left="7572"/>
        <w:rPr>
          <w:rFonts w:hAnsi="Times New Roman" w:ascii="Times New Roman"/>
          <w:sz w:val="24"/>
          <w:szCs w:val="24"/>
        </w:rPr>
      </w:pPr>
      <w:r w:rsidRPr="00B42345">
        <w:rPr>
          <w:rFonts w:hAnsi="Times New Roman" w:ascii="Times New Roman"/>
          <w:sz w:val="24"/>
          <w:szCs w:val="24"/>
        </w:rPr>
        <w:t>Paško Bačić</w:t>
      </w:r>
    </w:p>
    <w:p w:rsidRDefault="001C052F" w:rsidP="001C052F" w:rsidR="001C052F">
      <w:pPr>
        <w:ind w:firstLine="216" w:left="7572"/>
        <w:rPr>
          <w:rFonts w:hAnsi="Times New Roman" w:ascii="Times New Roman"/>
          <w:sz w:val="24"/>
          <w:szCs w:val="24"/>
        </w:rPr>
      </w:pPr>
    </w:p>
    <w:p w:rsidRDefault="001C052F" w:rsidP="001C052F" w:rsidR="001C052F">
      <w:pPr>
        <w:ind w:firstLine="216" w:left="7572"/>
        <w:rPr>
          <w:rFonts w:hAnsi="Times New Roman" w:ascii="Times New Roman"/>
          <w:sz w:val="24"/>
          <w:szCs w:val="24"/>
        </w:rPr>
      </w:pPr>
    </w:p>
    <w:p w:rsidRDefault="001C052F" w:rsidP="001C052F" w:rsidR="001C052F">
      <w:pPr>
        <w:ind w:firstLine="216" w:left="7572"/>
        <w:rPr>
          <w:rFonts w:hAnsi="Times New Roman" w:ascii="Times New Roman"/>
          <w:sz w:val="24"/>
          <w:szCs w:val="24"/>
        </w:rPr>
      </w:pPr>
    </w:p>
    <w:p w:rsidRDefault="001C052F" w:rsidP="001C052F" w:rsidR="001C052F">
      <w:pPr>
        <w:ind w:firstLine="216" w:left="7572"/>
        <w:rPr>
          <w:rFonts w:hAnsi="Times New Roman" w:ascii="Times New Roman"/>
          <w:sz w:val="24"/>
          <w:szCs w:val="24"/>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 xml:space="preserve">POUKA O PRAVNOM LIJEKU: </w:t>
      </w:r>
    </w:p>
    <w:p w:rsidRDefault="009E7EC2" w:rsidP="009E7EC2" w:rsidR="00052D16">
      <w:pPr>
        <w:jc w:val="both"/>
        <w:rPr>
          <w:rFonts w:hAnsi="Times New Roman" w:ascii="Times New Roman"/>
          <w:sz w:val="24"/>
          <w:szCs w:val="24"/>
        </w:rPr>
      </w:pPr>
      <w:r w:rsidRPr="00B42345">
        <w:rPr>
          <w:rFonts w:hAnsi="Times New Roman" w:ascii="Times New Roman"/>
          <w:sz w:val="24"/>
          <w:szCs w:val="24"/>
        </w:rPr>
        <w:t>Protiv ovog rješenja dopuštena je žalba</w:t>
      </w:r>
      <w:r w:rsidR="000D6440" w:rsidRPr="00B42345">
        <w:rPr>
          <w:rFonts w:hAnsi="Times New Roman" w:ascii="Times New Roman"/>
          <w:sz w:val="24"/>
          <w:szCs w:val="24"/>
        </w:rPr>
        <w:t xml:space="preserve"> Visokom trgovačkom sudu Republike Hrvatske u Zagrebu</w:t>
      </w:r>
      <w:r w:rsidRPr="00B42345">
        <w:rPr>
          <w:rFonts w:hAnsi="Times New Roman" w:ascii="Times New Roman"/>
          <w:sz w:val="24"/>
          <w:szCs w:val="24"/>
        </w:rPr>
        <w:t xml:space="preserve">. Žalba se podnosi putem ovog suda, pismeno u tri primjerka, u roku od 8 dana od </w:t>
      </w:r>
      <w:r w:rsidR="00C769D0">
        <w:rPr>
          <w:rFonts w:hAnsi="Times New Roman" w:ascii="Times New Roman"/>
          <w:sz w:val="24"/>
          <w:szCs w:val="24"/>
        </w:rPr>
        <w:t xml:space="preserve">dana </w:t>
      </w:r>
      <w:r w:rsidRPr="00B42345">
        <w:rPr>
          <w:rFonts w:hAnsi="Times New Roman" w:ascii="Times New Roman"/>
          <w:sz w:val="24"/>
          <w:szCs w:val="24"/>
        </w:rPr>
        <w:t xml:space="preserve">dostave ovog rješenja. </w:t>
      </w:r>
    </w:p>
    <w:p w:rsidRDefault="00052D16" w:rsidP="009E7EC2" w:rsidR="00052D16" w:rsidRPr="00B42345">
      <w:pPr>
        <w:jc w:val="both"/>
        <w:rPr>
          <w:rFonts w:hAnsi="Times New Roman" w:ascii="Times New Roman"/>
          <w:sz w:val="24"/>
          <w:szCs w:val="24"/>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DNA:</w:t>
      </w:r>
    </w:p>
    <w:p w:rsidRDefault="00D55E6E" w:rsidP="009E7EC2" w:rsidR="00617625">
      <w:pPr>
        <w:numPr>
          <w:ilvl w:val="0"/>
          <w:numId w:val="6"/>
        </w:numPr>
        <w:jc w:val="both"/>
        <w:rPr>
          <w:rFonts w:hAnsi="Times New Roman" w:ascii="Times New Roman"/>
          <w:sz w:val="24"/>
          <w:szCs w:val="24"/>
        </w:rPr>
      </w:pPr>
      <w:r w:rsidRPr="00B42345">
        <w:rPr>
          <w:rFonts w:hAnsi="Times New Roman" w:ascii="Times New Roman"/>
          <w:sz w:val="24"/>
          <w:szCs w:val="24"/>
        </w:rPr>
        <w:t>stečaj</w:t>
      </w:r>
      <w:r w:rsidR="0036485B">
        <w:rPr>
          <w:rFonts w:hAnsi="Times New Roman" w:ascii="Times New Roman"/>
          <w:sz w:val="24"/>
          <w:szCs w:val="24"/>
        </w:rPr>
        <w:t>nom upravitelju</w:t>
      </w:r>
      <w:r w:rsidR="00617625" w:rsidRPr="00B42345">
        <w:rPr>
          <w:rFonts w:hAnsi="Times New Roman" w:ascii="Times New Roman"/>
          <w:sz w:val="24"/>
          <w:szCs w:val="24"/>
        </w:rPr>
        <w:t xml:space="preserve"> </w:t>
      </w:r>
      <w:r w:rsidR="0036485B">
        <w:rPr>
          <w:rFonts w:hAnsi="Times New Roman" w:ascii="Times New Roman"/>
          <w:sz w:val="24"/>
          <w:szCs w:val="24"/>
        </w:rPr>
        <w:t>Zoranu Miletiću</w:t>
      </w:r>
      <w:r w:rsidR="009E4EA1" w:rsidRPr="009E4EA1">
        <w:rPr>
          <w:szCs w:val="24"/>
        </w:rPr>
        <w:t xml:space="preserve"> </w:t>
      </w:r>
      <w:r w:rsidR="009E4EA1" w:rsidRPr="009E4EA1">
        <w:rPr>
          <w:rFonts w:hAnsi="Times New Roman" w:ascii="Times New Roman"/>
          <w:sz w:val="24"/>
          <w:szCs w:val="24"/>
        </w:rPr>
        <w:t>iz Splita, Nazorov prilaz 1A</w:t>
      </w:r>
      <w:r w:rsidR="00665F64">
        <w:rPr>
          <w:rFonts w:hAnsi="Times New Roman" w:ascii="Times New Roman"/>
          <w:sz w:val="24"/>
          <w:szCs w:val="24"/>
        </w:rPr>
        <w:t>,</w:t>
      </w:r>
    </w:p>
    <w:p w:rsidRDefault="00760CF8" w:rsidP="009E7EC2" w:rsidR="00760CF8">
      <w:pPr>
        <w:numPr>
          <w:ilvl w:val="0"/>
          <w:numId w:val="6"/>
        </w:numPr>
        <w:jc w:val="both"/>
        <w:rPr>
          <w:rFonts w:hAnsi="Times New Roman" w:ascii="Times New Roman"/>
          <w:sz w:val="24"/>
          <w:szCs w:val="24"/>
        </w:rPr>
      </w:pPr>
      <w:r>
        <w:rPr>
          <w:rFonts w:hAnsi="Times New Roman" w:ascii="Times New Roman"/>
          <w:sz w:val="24"/>
          <w:szCs w:val="24"/>
        </w:rPr>
        <w:t>Agenciji za osiguranje radničkih potraživanja u slučaju stečaja poslodavca</w:t>
      </w:r>
    </w:p>
    <w:p w:rsidRDefault="00665F64" w:rsidP="009E7EC2" w:rsidR="00760CF8">
      <w:pPr>
        <w:numPr>
          <w:ilvl w:val="0"/>
          <w:numId w:val="6"/>
        </w:numPr>
        <w:jc w:val="both"/>
        <w:rPr>
          <w:rFonts w:hAnsi="Times New Roman" w:ascii="Times New Roman"/>
          <w:sz w:val="24"/>
          <w:szCs w:val="24"/>
        </w:rPr>
      </w:pPr>
      <w:r>
        <w:rPr>
          <w:rFonts w:hAnsi="Times New Roman" w:ascii="Times New Roman"/>
          <w:sz w:val="24"/>
          <w:szCs w:val="24"/>
        </w:rPr>
        <w:t xml:space="preserve">Adria Resorts d.o.o. Rovinj po punom. OD Hanžeković &amp; partneri d.o.o. Zagreb, Radnička cesta 22, </w:t>
      </w:r>
    </w:p>
    <w:p w:rsidRDefault="00665F64" w:rsidP="009E7EC2" w:rsidR="00665F64">
      <w:pPr>
        <w:numPr>
          <w:ilvl w:val="0"/>
          <w:numId w:val="6"/>
        </w:numPr>
        <w:jc w:val="both"/>
        <w:rPr>
          <w:rFonts w:hAnsi="Times New Roman" w:ascii="Times New Roman"/>
          <w:sz w:val="24"/>
          <w:szCs w:val="24"/>
        </w:rPr>
      </w:pPr>
      <w:r>
        <w:rPr>
          <w:rFonts w:hAnsi="Times New Roman" w:ascii="Times New Roman"/>
          <w:sz w:val="24"/>
          <w:szCs w:val="24"/>
        </w:rPr>
        <w:t>e-Oglas</w:t>
      </w:r>
      <w:r w:rsidR="00052D16">
        <w:rPr>
          <w:rFonts w:hAnsi="Times New Roman" w:ascii="Times New Roman"/>
          <w:sz w:val="24"/>
          <w:szCs w:val="24"/>
        </w:rPr>
        <w:t>na ploča sudova – (rok 20 dana)</w:t>
      </w:r>
    </w:p>
    <w:p w:rsidRDefault="00665F64" w:rsidP="00665F64" w:rsidR="009E4EA1" w:rsidRPr="00665F64">
      <w:pPr>
        <w:numPr>
          <w:ilvl w:val="0"/>
          <w:numId w:val="6"/>
        </w:numPr>
        <w:jc w:val="both"/>
        <w:rPr>
          <w:rFonts w:hAnsi="Times New Roman" w:ascii="Times New Roman"/>
          <w:sz w:val="24"/>
          <w:szCs w:val="24"/>
        </w:rPr>
      </w:pPr>
      <w:r>
        <w:rPr>
          <w:rFonts w:hAnsi="Times New Roman" w:ascii="Times New Roman"/>
          <w:sz w:val="24"/>
          <w:szCs w:val="24"/>
        </w:rPr>
        <w:t>u spis</w:t>
      </w:r>
    </w:p>
    <w:p w:rsidRDefault="009E4EA1" w:rsidP="009E4EA1" w:rsidR="009E4EA1">
      <w:pPr>
        <w:jc w:val="both"/>
        <w:rPr>
          <w:rFonts w:hAnsi="Times New Roman" w:ascii="Times New Roman"/>
          <w:sz w:val="24"/>
          <w:szCs w:val="24"/>
        </w:rPr>
      </w:pPr>
    </w:p>
    <w:sectPr w:rsidSect="000C1B4C" w:rsidR="009E4EA1">
      <w:headerReference w:type="even" r:id="rId11"/>
      <w:headerReference w:type="default" r:id="rId12"/>
      <w:pgSz w:h="16838" w:w="11906"/>
      <w:pgMar w:gutter="0" w:footer="708" w:header="708" w:left="1417" w:bottom="1985"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145E" w:rsidP="009E7EC2" w:rsidR="006E145E">
      <w:r>
        <w:separator/>
      </w:r>
    </w:p>
  </w:endnote>
  <w:endnote w:id="0" w:type="continuationSeparator">
    <w:p w:rsidRDefault="006E145E" w:rsidP="009E7EC2" w:rsidR="006E14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145E" w:rsidP="009E7EC2" w:rsidR="006E145E">
      <w:r>
        <w:separator/>
      </w:r>
    </w:p>
  </w:footnote>
  <w:footnote w:id="0" w:type="continuationSeparator">
    <w:p w:rsidRDefault="006E145E" w:rsidP="009E7EC2" w:rsidR="006E14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145E" w:rsidP="003A697B" w:rsidR="006E145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145E" w:rsidR="006E14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145E" w:rsidP="003A697B" w:rsidR="006E14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342813">
      <w:rPr>
        <w:rStyle w:val="Brojstranice"/>
        <w:rFonts w:hAnsi="Times New Roman" w:ascii="Times New Roman"/>
        <w:noProof/>
        <w:sz w:val="24"/>
        <w:szCs w:val="24"/>
      </w:rPr>
      <w:t>13</w:t>
    </w:r>
    <w:r w:rsidRPr="00587181">
      <w:rPr>
        <w:rStyle w:val="Brojstranice"/>
        <w:rFonts w:hAnsi="Times New Roman" w:ascii="Times New Roman"/>
        <w:sz w:val="24"/>
        <w:szCs w:val="24"/>
      </w:rPr>
      <w:fldChar w:fldCharType="end"/>
    </w:r>
  </w:p>
  <w:p w:rsidRDefault="006E145E" w:rsidP="00587181" w:rsidR="006E145E">
    <w:pPr>
      <w:pStyle w:val="Zaglavlje"/>
      <w:jc w:val="right"/>
      <w:rPr>
        <w:rFonts w:hAnsi="Times New Roman" w:ascii="Times New Roman"/>
        <w:sz w:val="24"/>
        <w:szCs w:val="24"/>
      </w:rPr>
    </w:pPr>
    <w:r>
      <w:rPr>
        <w:rFonts w:hAnsi="Times New Roman" w:ascii="Times New Roman"/>
        <w:sz w:val="24"/>
        <w:szCs w:val="24"/>
      </w:rPr>
      <w:t>12. St-168/2014</w:t>
    </w:r>
  </w:p>
  <w:p w:rsidRDefault="006E145E" w:rsidP="00587181" w:rsidR="006E145E" w:rsidRPr="00A76AB0">
    <w:pPr>
      <w:pStyle w:val="Zaglavlje"/>
      <w:jc w:val="right"/>
      <w:rPr>
        <w:rFonts w:hAnsi="Times New Roman" w:ascii="Times New Roman"/>
        <w:sz w:val="16"/>
        <w:szCs w:val="16"/>
      </w:rPr>
    </w:pPr>
  </w:p>
  <w:p w:rsidRDefault="006E145E" w:rsidP="00587181" w:rsidR="006E145E"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6E145E" w:rsidR="006E14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EBD7CC2"/>
    <w:multiLevelType w:val="hybridMultilevel"/>
    <w:tmpl w:val="D66C70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3"/>
  </w:num>
  <w:num w:numId="5">
    <w:abstractNumId w:val="11"/>
  </w:num>
  <w:num w:numId="6">
    <w:abstractNumId w:val="16"/>
  </w:num>
  <w:num w:numId="7">
    <w:abstractNumId w:val="10"/>
  </w:num>
  <w:num w:numId="8">
    <w:abstractNumId w:val="19"/>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4"/>
  </w:num>
  <w:num w:numId="17">
    <w:abstractNumId w:val="17"/>
  </w:num>
  <w:num w:numId="18">
    <w:abstractNumId w:val="18"/>
  </w:num>
  <w:num w:numId="19">
    <w:abstractNumId w:val="15"/>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78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7007"/>
    <w:rsid w:val="00020FF0"/>
    <w:rsid w:val="00025438"/>
    <w:rsid w:val="000256BD"/>
    <w:rsid w:val="0002784A"/>
    <w:rsid w:val="00040E2E"/>
    <w:rsid w:val="0004299A"/>
    <w:rsid w:val="00051A24"/>
    <w:rsid w:val="00052D16"/>
    <w:rsid w:val="00060958"/>
    <w:rsid w:val="00064D8B"/>
    <w:rsid w:val="00065DC0"/>
    <w:rsid w:val="000666DB"/>
    <w:rsid w:val="000672E6"/>
    <w:rsid w:val="00071F5F"/>
    <w:rsid w:val="000821ED"/>
    <w:rsid w:val="0008674F"/>
    <w:rsid w:val="000967E4"/>
    <w:rsid w:val="00096C94"/>
    <w:rsid w:val="000B0B9E"/>
    <w:rsid w:val="000B0BF5"/>
    <w:rsid w:val="000B19B8"/>
    <w:rsid w:val="000C1B4C"/>
    <w:rsid w:val="000C2C3C"/>
    <w:rsid w:val="000C4976"/>
    <w:rsid w:val="000C6058"/>
    <w:rsid w:val="000D3BEB"/>
    <w:rsid w:val="000D6440"/>
    <w:rsid w:val="000D769F"/>
    <w:rsid w:val="000E4F6D"/>
    <w:rsid w:val="000E514C"/>
    <w:rsid w:val="000F1FEC"/>
    <w:rsid w:val="00100413"/>
    <w:rsid w:val="00106949"/>
    <w:rsid w:val="0011207C"/>
    <w:rsid w:val="0011505F"/>
    <w:rsid w:val="00115DF3"/>
    <w:rsid w:val="001178BC"/>
    <w:rsid w:val="00121292"/>
    <w:rsid w:val="001240AB"/>
    <w:rsid w:val="00130268"/>
    <w:rsid w:val="00131752"/>
    <w:rsid w:val="001324F3"/>
    <w:rsid w:val="0014032E"/>
    <w:rsid w:val="001415F5"/>
    <w:rsid w:val="00147C84"/>
    <w:rsid w:val="00152BB3"/>
    <w:rsid w:val="001549A1"/>
    <w:rsid w:val="00154CD7"/>
    <w:rsid w:val="00160DF6"/>
    <w:rsid w:val="001651CB"/>
    <w:rsid w:val="00165DFA"/>
    <w:rsid w:val="001713C2"/>
    <w:rsid w:val="0017422F"/>
    <w:rsid w:val="001758D4"/>
    <w:rsid w:val="001762B3"/>
    <w:rsid w:val="00176CA4"/>
    <w:rsid w:val="0017748D"/>
    <w:rsid w:val="00181AF2"/>
    <w:rsid w:val="00187057"/>
    <w:rsid w:val="0019702F"/>
    <w:rsid w:val="001A2551"/>
    <w:rsid w:val="001A2A4E"/>
    <w:rsid w:val="001A2A4F"/>
    <w:rsid w:val="001A4FD4"/>
    <w:rsid w:val="001C052F"/>
    <w:rsid w:val="001C057B"/>
    <w:rsid w:val="001C0998"/>
    <w:rsid w:val="001C17FB"/>
    <w:rsid w:val="001C5FA1"/>
    <w:rsid w:val="001D19B5"/>
    <w:rsid w:val="001D3F50"/>
    <w:rsid w:val="001D4887"/>
    <w:rsid w:val="001D5C4A"/>
    <w:rsid w:val="001D6B42"/>
    <w:rsid w:val="001E1520"/>
    <w:rsid w:val="001E5EA3"/>
    <w:rsid w:val="001F1A84"/>
    <w:rsid w:val="001F5654"/>
    <w:rsid w:val="00200E29"/>
    <w:rsid w:val="00211A93"/>
    <w:rsid w:val="0021467A"/>
    <w:rsid w:val="00217DD3"/>
    <w:rsid w:val="00223725"/>
    <w:rsid w:val="00224E7D"/>
    <w:rsid w:val="00225862"/>
    <w:rsid w:val="00232EBD"/>
    <w:rsid w:val="00235AE7"/>
    <w:rsid w:val="00237A3C"/>
    <w:rsid w:val="002412CF"/>
    <w:rsid w:val="00244540"/>
    <w:rsid w:val="00246276"/>
    <w:rsid w:val="00247B33"/>
    <w:rsid w:val="0026033E"/>
    <w:rsid w:val="002625EE"/>
    <w:rsid w:val="002626F2"/>
    <w:rsid w:val="00264B6C"/>
    <w:rsid w:val="002661C5"/>
    <w:rsid w:val="002702A4"/>
    <w:rsid w:val="002739B5"/>
    <w:rsid w:val="002763B2"/>
    <w:rsid w:val="00277776"/>
    <w:rsid w:val="00280E0B"/>
    <w:rsid w:val="00283ED3"/>
    <w:rsid w:val="00286815"/>
    <w:rsid w:val="00290EDE"/>
    <w:rsid w:val="0029154C"/>
    <w:rsid w:val="002A0374"/>
    <w:rsid w:val="002A2351"/>
    <w:rsid w:val="002A2D2A"/>
    <w:rsid w:val="002A4497"/>
    <w:rsid w:val="002C11EE"/>
    <w:rsid w:val="002C43F9"/>
    <w:rsid w:val="002D212A"/>
    <w:rsid w:val="002D73FF"/>
    <w:rsid w:val="002E0A85"/>
    <w:rsid w:val="002E4AAE"/>
    <w:rsid w:val="002F2F29"/>
    <w:rsid w:val="002F4D40"/>
    <w:rsid w:val="002F6EB8"/>
    <w:rsid w:val="00301526"/>
    <w:rsid w:val="00306A8D"/>
    <w:rsid w:val="0031033B"/>
    <w:rsid w:val="0031175A"/>
    <w:rsid w:val="003124FF"/>
    <w:rsid w:val="00323E42"/>
    <w:rsid w:val="0032593A"/>
    <w:rsid w:val="003311B2"/>
    <w:rsid w:val="003331B6"/>
    <w:rsid w:val="00333289"/>
    <w:rsid w:val="00335A7D"/>
    <w:rsid w:val="00342813"/>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493"/>
    <w:rsid w:val="003C796A"/>
    <w:rsid w:val="003D0CFF"/>
    <w:rsid w:val="003E1CD4"/>
    <w:rsid w:val="003E251E"/>
    <w:rsid w:val="003E2FF8"/>
    <w:rsid w:val="00403C06"/>
    <w:rsid w:val="0040716B"/>
    <w:rsid w:val="0041302D"/>
    <w:rsid w:val="00414B81"/>
    <w:rsid w:val="0042089D"/>
    <w:rsid w:val="0043068B"/>
    <w:rsid w:val="00432D7B"/>
    <w:rsid w:val="00433E3A"/>
    <w:rsid w:val="00440898"/>
    <w:rsid w:val="0044350E"/>
    <w:rsid w:val="00443B8A"/>
    <w:rsid w:val="004525EE"/>
    <w:rsid w:val="004532F9"/>
    <w:rsid w:val="00454838"/>
    <w:rsid w:val="00455A4A"/>
    <w:rsid w:val="00471337"/>
    <w:rsid w:val="00472A8D"/>
    <w:rsid w:val="0049251F"/>
    <w:rsid w:val="004A123B"/>
    <w:rsid w:val="004A1A11"/>
    <w:rsid w:val="004A52B6"/>
    <w:rsid w:val="004B1C3A"/>
    <w:rsid w:val="004C2345"/>
    <w:rsid w:val="004C5497"/>
    <w:rsid w:val="004D1E28"/>
    <w:rsid w:val="004D2950"/>
    <w:rsid w:val="004E4E0D"/>
    <w:rsid w:val="004F4D67"/>
    <w:rsid w:val="00516BAB"/>
    <w:rsid w:val="0052236B"/>
    <w:rsid w:val="005261F6"/>
    <w:rsid w:val="00532AAD"/>
    <w:rsid w:val="00542FF3"/>
    <w:rsid w:val="00544596"/>
    <w:rsid w:val="0054580A"/>
    <w:rsid w:val="00547956"/>
    <w:rsid w:val="005513D6"/>
    <w:rsid w:val="00560007"/>
    <w:rsid w:val="00574AD8"/>
    <w:rsid w:val="00575668"/>
    <w:rsid w:val="00587181"/>
    <w:rsid w:val="00591A30"/>
    <w:rsid w:val="005942D7"/>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3783"/>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5F64"/>
    <w:rsid w:val="00667C9C"/>
    <w:rsid w:val="0067151D"/>
    <w:rsid w:val="006848F3"/>
    <w:rsid w:val="006854CD"/>
    <w:rsid w:val="00692DF9"/>
    <w:rsid w:val="006938D6"/>
    <w:rsid w:val="00696C1C"/>
    <w:rsid w:val="006A05AE"/>
    <w:rsid w:val="006A3FF8"/>
    <w:rsid w:val="006A6525"/>
    <w:rsid w:val="006A6704"/>
    <w:rsid w:val="006B23E2"/>
    <w:rsid w:val="006B62A1"/>
    <w:rsid w:val="006C2A7C"/>
    <w:rsid w:val="006C551A"/>
    <w:rsid w:val="006C564A"/>
    <w:rsid w:val="006D7538"/>
    <w:rsid w:val="006E1043"/>
    <w:rsid w:val="006E145E"/>
    <w:rsid w:val="006E33DF"/>
    <w:rsid w:val="006E4A27"/>
    <w:rsid w:val="006E4DEE"/>
    <w:rsid w:val="006F4222"/>
    <w:rsid w:val="00701322"/>
    <w:rsid w:val="00707308"/>
    <w:rsid w:val="007161C1"/>
    <w:rsid w:val="00717319"/>
    <w:rsid w:val="007248B8"/>
    <w:rsid w:val="00725728"/>
    <w:rsid w:val="0073341D"/>
    <w:rsid w:val="00733AC4"/>
    <w:rsid w:val="0074074C"/>
    <w:rsid w:val="007608A6"/>
    <w:rsid w:val="00760CF8"/>
    <w:rsid w:val="00763F8C"/>
    <w:rsid w:val="007725FF"/>
    <w:rsid w:val="0077638B"/>
    <w:rsid w:val="007830EE"/>
    <w:rsid w:val="00791467"/>
    <w:rsid w:val="00794628"/>
    <w:rsid w:val="007A0BB8"/>
    <w:rsid w:val="007A44C2"/>
    <w:rsid w:val="007A4F81"/>
    <w:rsid w:val="007A6BC4"/>
    <w:rsid w:val="007B322F"/>
    <w:rsid w:val="007B5064"/>
    <w:rsid w:val="007C485C"/>
    <w:rsid w:val="007C5E93"/>
    <w:rsid w:val="007C69E2"/>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39E5"/>
    <w:rsid w:val="0086429D"/>
    <w:rsid w:val="00864375"/>
    <w:rsid w:val="00867498"/>
    <w:rsid w:val="00867847"/>
    <w:rsid w:val="00891B86"/>
    <w:rsid w:val="0089240F"/>
    <w:rsid w:val="0089511D"/>
    <w:rsid w:val="008A2588"/>
    <w:rsid w:val="008A5A5D"/>
    <w:rsid w:val="008A5DC4"/>
    <w:rsid w:val="008A625D"/>
    <w:rsid w:val="008A73E8"/>
    <w:rsid w:val="008B63AF"/>
    <w:rsid w:val="008B678E"/>
    <w:rsid w:val="008C005E"/>
    <w:rsid w:val="008C4A42"/>
    <w:rsid w:val="008C7DFE"/>
    <w:rsid w:val="008D2F9A"/>
    <w:rsid w:val="008E15FF"/>
    <w:rsid w:val="008E1FF0"/>
    <w:rsid w:val="008E700A"/>
    <w:rsid w:val="008F669C"/>
    <w:rsid w:val="00916A0E"/>
    <w:rsid w:val="00916C42"/>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2E53"/>
    <w:rsid w:val="00964308"/>
    <w:rsid w:val="00966797"/>
    <w:rsid w:val="00972465"/>
    <w:rsid w:val="00977902"/>
    <w:rsid w:val="00984BFA"/>
    <w:rsid w:val="00991CFD"/>
    <w:rsid w:val="0099334B"/>
    <w:rsid w:val="00997D28"/>
    <w:rsid w:val="009A0E43"/>
    <w:rsid w:val="009A59AA"/>
    <w:rsid w:val="009A6C15"/>
    <w:rsid w:val="009B0511"/>
    <w:rsid w:val="009B3CB3"/>
    <w:rsid w:val="009C3CFB"/>
    <w:rsid w:val="009C626B"/>
    <w:rsid w:val="009C695A"/>
    <w:rsid w:val="009D5129"/>
    <w:rsid w:val="009E3CC2"/>
    <w:rsid w:val="009E4E1A"/>
    <w:rsid w:val="009E4EA1"/>
    <w:rsid w:val="009E7EC2"/>
    <w:rsid w:val="009F19A7"/>
    <w:rsid w:val="009F3195"/>
    <w:rsid w:val="00A1520C"/>
    <w:rsid w:val="00A20136"/>
    <w:rsid w:val="00A228B5"/>
    <w:rsid w:val="00A31551"/>
    <w:rsid w:val="00A33DAF"/>
    <w:rsid w:val="00A352D4"/>
    <w:rsid w:val="00A3676A"/>
    <w:rsid w:val="00A41A02"/>
    <w:rsid w:val="00A43262"/>
    <w:rsid w:val="00A5556D"/>
    <w:rsid w:val="00A5597B"/>
    <w:rsid w:val="00A65FC6"/>
    <w:rsid w:val="00A72D96"/>
    <w:rsid w:val="00A73CE3"/>
    <w:rsid w:val="00A76AB0"/>
    <w:rsid w:val="00A832F5"/>
    <w:rsid w:val="00A84605"/>
    <w:rsid w:val="00A953C2"/>
    <w:rsid w:val="00AA4194"/>
    <w:rsid w:val="00AA61FA"/>
    <w:rsid w:val="00AB19D4"/>
    <w:rsid w:val="00AC2286"/>
    <w:rsid w:val="00AC2531"/>
    <w:rsid w:val="00AC2E37"/>
    <w:rsid w:val="00AC6295"/>
    <w:rsid w:val="00AC7D48"/>
    <w:rsid w:val="00AD3612"/>
    <w:rsid w:val="00AD6B13"/>
    <w:rsid w:val="00AE3D57"/>
    <w:rsid w:val="00AF2A6E"/>
    <w:rsid w:val="00AF7117"/>
    <w:rsid w:val="00B06EAA"/>
    <w:rsid w:val="00B0709D"/>
    <w:rsid w:val="00B106D0"/>
    <w:rsid w:val="00B13369"/>
    <w:rsid w:val="00B134DA"/>
    <w:rsid w:val="00B23CE9"/>
    <w:rsid w:val="00B3040C"/>
    <w:rsid w:val="00B363C6"/>
    <w:rsid w:val="00B42345"/>
    <w:rsid w:val="00B47237"/>
    <w:rsid w:val="00B47E25"/>
    <w:rsid w:val="00B52B7C"/>
    <w:rsid w:val="00B53350"/>
    <w:rsid w:val="00B76361"/>
    <w:rsid w:val="00B81AC0"/>
    <w:rsid w:val="00B9422E"/>
    <w:rsid w:val="00B95675"/>
    <w:rsid w:val="00BA718E"/>
    <w:rsid w:val="00BA74D9"/>
    <w:rsid w:val="00BB0D0B"/>
    <w:rsid w:val="00BB23D7"/>
    <w:rsid w:val="00BB5D68"/>
    <w:rsid w:val="00BB6780"/>
    <w:rsid w:val="00BD69A9"/>
    <w:rsid w:val="00BE38E4"/>
    <w:rsid w:val="00BE6F3F"/>
    <w:rsid w:val="00BE73AD"/>
    <w:rsid w:val="00BF46C6"/>
    <w:rsid w:val="00C00CA1"/>
    <w:rsid w:val="00C0240F"/>
    <w:rsid w:val="00C10112"/>
    <w:rsid w:val="00C20A14"/>
    <w:rsid w:val="00C21202"/>
    <w:rsid w:val="00C3132F"/>
    <w:rsid w:val="00C32DE7"/>
    <w:rsid w:val="00C377D7"/>
    <w:rsid w:val="00C401CA"/>
    <w:rsid w:val="00C40F70"/>
    <w:rsid w:val="00C51EAE"/>
    <w:rsid w:val="00C55D33"/>
    <w:rsid w:val="00C57333"/>
    <w:rsid w:val="00C57B5F"/>
    <w:rsid w:val="00C613A6"/>
    <w:rsid w:val="00C63178"/>
    <w:rsid w:val="00C71771"/>
    <w:rsid w:val="00C73722"/>
    <w:rsid w:val="00C769D0"/>
    <w:rsid w:val="00C81434"/>
    <w:rsid w:val="00C86CC2"/>
    <w:rsid w:val="00C86E94"/>
    <w:rsid w:val="00C927F5"/>
    <w:rsid w:val="00CB65A4"/>
    <w:rsid w:val="00CD44D2"/>
    <w:rsid w:val="00CE1B37"/>
    <w:rsid w:val="00CE4D6A"/>
    <w:rsid w:val="00CE58EF"/>
    <w:rsid w:val="00CF0C94"/>
    <w:rsid w:val="00CF1DF1"/>
    <w:rsid w:val="00CF7461"/>
    <w:rsid w:val="00D04C60"/>
    <w:rsid w:val="00D12317"/>
    <w:rsid w:val="00D16D89"/>
    <w:rsid w:val="00D24C55"/>
    <w:rsid w:val="00D34BDC"/>
    <w:rsid w:val="00D35DC0"/>
    <w:rsid w:val="00D543D7"/>
    <w:rsid w:val="00D55E6E"/>
    <w:rsid w:val="00D56B4F"/>
    <w:rsid w:val="00D61CB8"/>
    <w:rsid w:val="00D67460"/>
    <w:rsid w:val="00D70D99"/>
    <w:rsid w:val="00D72E08"/>
    <w:rsid w:val="00D74F77"/>
    <w:rsid w:val="00D828AF"/>
    <w:rsid w:val="00D84069"/>
    <w:rsid w:val="00D93DD5"/>
    <w:rsid w:val="00D949EA"/>
    <w:rsid w:val="00DB44AC"/>
    <w:rsid w:val="00DB44DE"/>
    <w:rsid w:val="00DB5383"/>
    <w:rsid w:val="00DC746B"/>
    <w:rsid w:val="00DC7853"/>
    <w:rsid w:val="00DC7CE0"/>
    <w:rsid w:val="00DD1F00"/>
    <w:rsid w:val="00DD6F37"/>
    <w:rsid w:val="00DE51CA"/>
    <w:rsid w:val="00DF1A1E"/>
    <w:rsid w:val="00DF2001"/>
    <w:rsid w:val="00DF6DA6"/>
    <w:rsid w:val="00E03EFC"/>
    <w:rsid w:val="00E05279"/>
    <w:rsid w:val="00E054FD"/>
    <w:rsid w:val="00E10F7C"/>
    <w:rsid w:val="00E137E6"/>
    <w:rsid w:val="00E13859"/>
    <w:rsid w:val="00E150F1"/>
    <w:rsid w:val="00E16F17"/>
    <w:rsid w:val="00E23A72"/>
    <w:rsid w:val="00E44FBA"/>
    <w:rsid w:val="00E5187B"/>
    <w:rsid w:val="00E56DD9"/>
    <w:rsid w:val="00E61EC7"/>
    <w:rsid w:val="00E6351D"/>
    <w:rsid w:val="00E668F5"/>
    <w:rsid w:val="00E735D6"/>
    <w:rsid w:val="00E80C87"/>
    <w:rsid w:val="00E931E3"/>
    <w:rsid w:val="00E93341"/>
    <w:rsid w:val="00E944EE"/>
    <w:rsid w:val="00E945FD"/>
    <w:rsid w:val="00EA24C3"/>
    <w:rsid w:val="00EB167D"/>
    <w:rsid w:val="00EB799C"/>
    <w:rsid w:val="00EC16CA"/>
    <w:rsid w:val="00EC3F58"/>
    <w:rsid w:val="00EC4018"/>
    <w:rsid w:val="00EC79A8"/>
    <w:rsid w:val="00ED234A"/>
    <w:rsid w:val="00EE3368"/>
    <w:rsid w:val="00EF095C"/>
    <w:rsid w:val="00EF121B"/>
    <w:rsid w:val="00EF2DCE"/>
    <w:rsid w:val="00F01D6C"/>
    <w:rsid w:val="00F02B2F"/>
    <w:rsid w:val="00F06DD9"/>
    <w:rsid w:val="00F13D59"/>
    <w:rsid w:val="00F1742E"/>
    <w:rsid w:val="00F22833"/>
    <w:rsid w:val="00F24C96"/>
    <w:rsid w:val="00F30552"/>
    <w:rsid w:val="00F30EE6"/>
    <w:rsid w:val="00F357CB"/>
    <w:rsid w:val="00F408A9"/>
    <w:rsid w:val="00F4104E"/>
    <w:rsid w:val="00F45FF6"/>
    <w:rsid w:val="00F56D3C"/>
    <w:rsid w:val="00F61356"/>
    <w:rsid w:val="00F613A5"/>
    <w:rsid w:val="00F63445"/>
    <w:rsid w:val="00F6714D"/>
    <w:rsid w:val="00F703F3"/>
    <w:rsid w:val="00F72DA3"/>
    <w:rsid w:val="00F82267"/>
    <w:rsid w:val="00F834CB"/>
    <w:rsid w:val="00F84847"/>
    <w:rsid w:val="00F93E19"/>
    <w:rsid w:val="00FA2377"/>
    <w:rsid w:val="00FA3841"/>
    <w:rsid w:val="00FA4218"/>
    <w:rsid w:val="00FA6993"/>
    <w:rsid w:val="00FA6AE9"/>
    <w:rsid w:val="00FB4E2B"/>
    <w:rsid w:val="00FC2A92"/>
    <w:rsid w:val="00FC2F83"/>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342813"/>
    <w:rPr>
      <w:color w:val="808080"/>
      <w:bdr w:space="0" w:sz="0" w:color="auto" w:val="none"/>
      <w:shd w:fill="auto" w:color="auto" w:val="clear"/>
    </w:rPr>
  </w:style>
  <w:style w:customStyle="true" w:styleId="eSPISCCParagraphDefaultFont" w:type="character">
    <w:name w:val="eSPIS_CC_Paragraph Default Font"/>
    <w:basedOn w:val="Zadanifontodlomka"/>
    <w:rsid w:val="0034281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4281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4281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4281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342813"/>
    <w:rPr>
      <w:color w:val="808080"/>
      <w:bdr w:color="auto" w:space="0" w:sz="0" w:val="none"/>
      <w:shd w:color="auto" w:fill="auto" w:val="clear"/>
    </w:rPr>
  </w:style>
  <w:style w:customStyle="1" w:styleId="eSPISCCParagraphDefaultFont" w:type="character">
    <w:name w:val="eSPIS_CC_Paragraph Default Font"/>
    <w:basedOn w:val="Zadanifontodlomka"/>
    <w:rsid w:val="0034281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4281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4281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4281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derivirana_varijabla>
  </DomainObject.Predmet.OstaliListFormatedWithAdressOIB>
  <DomainObject.Predmet.OstaliListNazivFormated>
    <izvorni_sadrzaj>
      <item>Jagoda Đinđić</item>
      <item>VLADO REBIĆ</item>
      <item>ZORAN MILETIĆ</item>
      <item>VUKADIN d.o.o. za ugostiteljstvo, turizam i trgovinu, u stečaju</item>
    </izvorni_sadrzaj>
    <derivirana_varijabla naziv="DomainObject.Predmet.OstaliListNazivFormated_1">
      <item>Jagoda Đinđić</item>
      <item>VLADO REBIĆ</item>
      <item>ZORAN MILETIĆ</item>
      <item>VUKADIN d.o.o. za ugostiteljstvo, turizam i trgovinu, u stečaju</item>
    </derivirana_varijabla>
  </DomainObject.Predmet.OstaliListNazivFormated>
  <DomainObject.Predmet.OstaliListNazivFormatedOIB>
    <izvorni_sadrzaj>
      <item>Jagoda Đinđić, OIB 31855721364</item>
      <item>VLADO REBIĆ, OIB 64365379725</item>
      <item>ZORAN MILETIĆ, OIB 73025684607</item>
      <item>VUKADIN d.o.o. za ugostiteljstvo, turizam i trgovinu, u stečaju, OIB 59386006372</item>
    </izvorni_sadrzaj>
    <derivirana_varijabla naziv="DomainObject.Predmet.OstaliListNazivFormatedOIB_1">
      <item>Jagoda Đinđić, OIB 31855721364</item>
      <item>VLADO REBIĆ, OIB 64365379725</item>
      <item>ZORAN MILETIĆ, OIB 73025684607</item>
      <item>VUKADIN d.o.o. za ugostiteljstvo, turizam i trgovinu, u stečaju, OIB 59386006372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460D5B-4BDE-4F47-9F17-587C6C5BC7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13</properties:Pages>
  <properties:Words>3347</properties:Words>
  <properties:Characters>19899</properties:Characters>
  <properties:Lines>1043</properties:Lines>
  <properties:Paragraphs>715</properties:Paragraphs>
  <properties:TotalTime>161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23244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2016-07-12T13:01:00Z</dcterms:created>
  <dc:creator>wsadmin</dc:creator>
  <cp:lastModifiedBy>Paško Bačić</cp:lastModifiedBy>
  <cp:lastPrinted>2016-07-13T11:55:00Z</cp:lastPrinted>
  <dcterms:modified xmlns:xsi="http://www.w3.org/2001/XMLSchema-instance" xsi:type="dcterms:W3CDTF">2016-07-13T11:56:00Z</dcterms:modified>
  <cp:revision>17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13</vt:i4>
  </prop:property>
</prop:Properties>
</file>