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056b" w14:paraId="99b056b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08007B">
        <w:rPr>
          <w:rFonts w:hAnsi="Times New Roman" w:ascii="Times New Roman"/>
        </w:rPr>
        <w:t>5860/16-51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E216C4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08007B" w:rsidRPr="0008007B">
        <w:rPr>
          <w:rFonts w:hAnsi="Times New Roman" w:ascii="Times New Roman"/>
        </w:rPr>
        <w:t>INTER CONFIDA d.o.o. u stečaju, Zagreb, Putine 3A, OIB: 19582286933</w:t>
      </w:r>
      <w:r w:rsidRPr="00AE3473">
        <w:rPr>
          <w:rFonts w:hAnsi="Times New Roman" w:ascii="Times New Roman"/>
        </w:rPr>
        <w:t xml:space="preserve">, </w:t>
      </w:r>
      <w:r w:rsidR="0008007B">
        <w:rPr>
          <w:rFonts w:hAnsi="Times New Roman" w:ascii="Times New Roman"/>
        </w:rPr>
        <w:t>28. kolovoza</w:t>
      </w:r>
      <w:r w:rsidRPr="00AE3473">
        <w:rPr>
          <w:rFonts w:hAnsi="Times New Roman" w:ascii="Times New Roman"/>
        </w:rPr>
        <w:t xml:space="preserve"> 201</w:t>
      </w:r>
      <w:r w:rsidR="00E216C4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E216C4">
        <w:rPr>
          <w:rFonts w:hAnsi="Times New Roman" w:ascii="Times New Roman"/>
        </w:rPr>
        <w:t>,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5F7DCA" w:rsidR="005F7DCA" w:rsidRPr="005F7DC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08007B" w:rsidRPr="0008007B">
        <w:rPr>
          <w:rFonts w:hAnsi="Times New Roman" w:ascii="Times New Roman"/>
        </w:rPr>
        <w:t>INTER CONFIDA d.o.o. u stečaju, Zagreb, Putine 3A, OIB: 19582286933</w:t>
      </w:r>
      <w:r w:rsidR="00E216C4">
        <w:rPr>
          <w:rFonts w:hAnsi="Times New Roman" w:ascii="Times New Roman"/>
        </w:rPr>
        <w:t xml:space="preserve">, </w:t>
      </w:r>
      <w:r w:rsidR="005F7DCA" w:rsidRPr="005F7DCA">
        <w:rPr>
          <w:rFonts w:hAnsi="Times New Roman" w:ascii="Times New Roman"/>
        </w:rPr>
        <w:t>upisan</w:t>
      </w:r>
      <w:r w:rsidR="005F7DCA">
        <w:rPr>
          <w:rFonts w:hAnsi="Times New Roman" w:ascii="Times New Roman"/>
        </w:rPr>
        <w:t>a</w:t>
      </w:r>
      <w:r w:rsidR="005F7DCA" w:rsidRPr="005F7DCA">
        <w:rPr>
          <w:rFonts w:hAnsi="Times New Roman" w:ascii="Times New Roman"/>
        </w:rPr>
        <w:t xml:space="preserve"> u zemljišnim knjigama Općinskog suda u Rijeci, Zemljišnoknjižni odjel Rab, k.o. 324434 Rab-Mundanije, zk. ul. 2115 kč.br. 276/1, kuća br. 121 C i dvorište, ukupne površine 726 m2 i to:</w:t>
      </w:r>
    </w:p>
    <w:p w:rsidRDefault="005F7DCA" w:rsidP="005F7DCA" w:rsidR="005F7DCA" w:rsidRPr="005F7DCA">
      <w:pPr>
        <w:ind w:firstLine="708"/>
        <w:jc w:val="both"/>
        <w:rPr>
          <w:rFonts w:hAnsi="Times New Roman" w:ascii="Times New Roman"/>
        </w:rPr>
      </w:pPr>
    </w:p>
    <w:p w:rsidRDefault="005F7DCA" w:rsidP="005F7DCA" w:rsidR="005F7DCA" w:rsidRPr="005F7DCA">
      <w:pPr>
        <w:ind w:firstLine="708"/>
        <w:jc w:val="both"/>
        <w:rPr>
          <w:rFonts w:hAnsi="Times New Roman" w:ascii="Times New Roman"/>
        </w:rPr>
      </w:pPr>
      <w:r w:rsidRPr="005F7DCA">
        <w:rPr>
          <w:rFonts w:hAnsi="Times New Roman" w:ascii="Times New Roman"/>
        </w:rPr>
        <w:t xml:space="preserve"> 1. 1.Suvlasnički dio: 2141/10000 ETAŽNO VLASNIŠTVO (E-1)</w:t>
      </w:r>
    </w:p>
    <w:p w:rsidRDefault="005F7DCA" w:rsidP="005F7DCA" w:rsidR="00E216C4">
      <w:pPr>
        <w:ind w:firstLine="708"/>
        <w:jc w:val="both"/>
        <w:rPr>
          <w:rFonts w:hAnsi="Times New Roman" w:ascii="Times New Roman"/>
        </w:rPr>
      </w:pPr>
      <w:r w:rsidRPr="005F7DCA">
        <w:rPr>
          <w:rFonts w:hAnsi="Times New Roman" w:ascii="Times New Roman"/>
        </w:rPr>
        <w:t xml:space="preserve"> 1.dijela, povezano s vlasništvom stana oznake "a" u prizemlju koji se sastoji od hodnika, dvije spavaonice, kupaonice, dva WC-a, kuhinje sa blagovaonicom i dnevnim boravkom, te natkrivene terase, površine 77,20 m2, u planu posebnih dijelova označen plavom bojom i 1/12 dijela nekretnine upisane kod Općinskog suda u Rijeci, ZK odjel Rab, u zk.ul. 2680 k.o. 324434 Rab-Mundanije, kč. br. 276/5 NEPLODNO-PUT, ukupne površine 130 m2.</w:t>
      </w:r>
    </w:p>
    <w:p w:rsidRDefault="005F7DCA" w:rsidP="005F7DCA" w:rsidR="005F7DCA">
      <w:pPr>
        <w:ind w:firstLine="708"/>
        <w:jc w:val="both"/>
        <w:rPr>
          <w:rFonts w:hAnsi="Times New Roman" w:ascii="Times New Roman"/>
        </w:rPr>
      </w:pPr>
    </w:p>
    <w:p w:rsidRDefault="0057686A" w:rsidP="0057686A" w:rsidR="002A61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="000C0195">
        <w:rPr>
          <w:rFonts w:hAnsi="Times New Roman" w:ascii="Times New Roman"/>
        </w:rPr>
        <w:t>Volksbank d.d., sada Sberbank d.d., Zagreb, Varšavska 9, OIB:78427478595.</w:t>
      </w:r>
      <w:r w:rsidR="000C0195" w:rsidRPr="000C0195">
        <w:t xml:space="preserve"> </w:t>
      </w:r>
    </w:p>
    <w:p w:rsidRDefault="0057686A" w:rsidP="0057686A" w:rsidR="0057686A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Nekretnina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nekretnine iznosi</w:t>
      </w:r>
      <w:r w:rsidR="001F1E4D" w:rsidRPr="001F1E4D">
        <w:rPr>
          <w:rFonts w:hAnsi="Times New Roman" w:ascii="Times New Roman"/>
        </w:rPr>
        <w:t xml:space="preserve"> </w:t>
      </w:r>
      <w:r w:rsidR="000C0195">
        <w:rPr>
          <w:rFonts w:hAnsi="Times New Roman" w:ascii="Times New Roman"/>
        </w:rPr>
        <w:t xml:space="preserve">480.000,00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5.  </w:t>
      </w:r>
      <w:r w:rsidR="00EC51CF">
        <w:rPr>
          <w:rFonts w:hAnsi="Times New Roman" w:ascii="Times New Roman"/>
        </w:rPr>
        <w:t xml:space="preserve"> dražbeni korak iznosi 1</w:t>
      </w:r>
      <w:r w:rsidR="005A2F07">
        <w:rPr>
          <w:rFonts w:hAnsi="Times New Roman" w:ascii="Times New Roman"/>
        </w:rPr>
        <w:t>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25078F">
        <w:rPr>
          <w:rFonts w:hAnsi="Times New Roman" w:ascii="Times New Roman"/>
        </w:rPr>
        <w:t xml:space="preserve">Ako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načinu i postupku provedbe prodaja nekretnina i pokretnina u ovršnom postupku ("Narodne novine" broj 156/14)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</w:t>
      </w:r>
      <w:r w:rsidR="00DB05E4">
        <w:rPr>
          <w:rFonts w:hAnsi="Times New Roman" w:ascii="Times New Roman"/>
        </w:rPr>
        <w:t xml:space="preserve">poslovni broj gornji </w:t>
      </w:r>
      <w:r>
        <w:rPr>
          <w:rFonts w:hAnsi="Times New Roman" w:ascii="Times New Roman"/>
        </w:rPr>
        <w:t xml:space="preserve">od </w:t>
      </w:r>
      <w:r w:rsidR="00EC51CF">
        <w:rPr>
          <w:rFonts w:hAnsi="Times New Roman" w:ascii="Times New Roman"/>
        </w:rPr>
        <w:t>9. svibnja</w:t>
      </w:r>
      <w:r w:rsidR="00DB05E4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 sud je odredio prodaju u stečajnom postupku nekretnine u vlasništvu stečajnog dužnika opisane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 </w:t>
      </w:r>
      <w:r w:rsidR="005A56AE">
        <w:rPr>
          <w:rFonts w:hAnsi="Times New Roman" w:ascii="Times New Roman"/>
        </w:rPr>
        <w:t xml:space="preserve">Vrijednost nekretnine utvrđena je </w:t>
      </w:r>
      <w:r w:rsidR="00C65F96">
        <w:rPr>
          <w:rFonts w:hAnsi="Times New Roman" w:ascii="Times New Roman"/>
        </w:rPr>
        <w:t>temeljem procj</w:t>
      </w:r>
      <w:r w:rsidR="00DB05E4">
        <w:rPr>
          <w:rFonts w:hAnsi="Times New Roman" w:ascii="Times New Roman"/>
        </w:rPr>
        <w:t xml:space="preserve">ene stalnog sudskog vještaka dipl. ing. građ. </w:t>
      </w:r>
      <w:r w:rsidR="00EC51CF">
        <w:rPr>
          <w:rFonts w:hAnsi="Times New Roman" w:ascii="Times New Roman"/>
        </w:rPr>
        <w:t>Željko Pantellić</w:t>
      </w:r>
      <w:r w:rsidR="007F34E9">
        <w:rPr>
          <w:rFonts w:hAnsi="Times New Roman" w:ascii="Times New Roman"/>
        </w:rPr>
        <w:t xml:space="preserve"> (toč. IV. 1.)</w:t>
      </w:r>
      <w:r w:rsidR="00C65F96">
        <w:rPr>
          <w:rFonts w:hAnsi="Times New Roman" w:ascii="Times New Roman"/>
        </w:rPr>
        <w:t>, a sa kojom procjenom se suglasi</w:t>
      </w:r>
      <w:r w:rsidR="00EC51CF">
        <w:rPr>
          <w:rFonts w:hAnsi="Times New Roman" w:ascii="Times New Roman"/>
        </w:rPr>
        <w:t xml:space="preserve">o </w:t>
      </w:r>
      <w:r w:rsidR="00C65F96">
        <w:rPr>
          <w:rFonts w:hAnsi="Times New Roman" w:ascii="Times New Roman"/>
        </w:rPr>
        <w:t>razlučni vjerovni</w:t>
      </w:r>
      <w:r w:rsidR="00EC51CF">
        <w:rPr>
          <w:rFonts w:hAnsi="Times New Roman" w:ascii="Times New Roman"/>
        </w:rPr>
        <w:t>k, naveden</w:t>
      </w:r>
      <w:r w:rsidR="00C65F96">
        <w:rPr>
          <w:rFonts w:hAnsi="Times New Roman" w:ascii="Times New Roman"/>
        </w:rPr>
        <w:t xml:space="preserve"> pod toč. II. </w:t>
      </w: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Pravilnika predstavlja "nadležno tijelo" koje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EC51CF">
        <w:rPr>
          <w:rFonts w:hAnsi="Times New Roman" w:ascii="Times New Roman"/>
        </w:rPr>
        <w:t>28. kolovoza</w:t>
      </w:r>
      <w:r w:rsidR="00FD3B04">
        <w:rPr>
          <w:rFonts w:hAnsi="Times New Roman" w:ascii="Times New Roman"/>
        </w:rPr>
        <w:t xml:space="preserve"> 2018.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E44321">
        <w:rPr>
          <w:rFonts w:hAnsi="Times New Roman" w:ascii="Times New Roman"/>
        </w:rPr>
        <w:t>, v.r.</w:t>
      </w:r>
    </w:p>
    <w:p w:rsidRDefault="00E44321" w:rsidP="00106925" w:rsidR="00E44321">
      <w:pPr>
        <w:jc w:val="right"/>
        <w:rPr>
          <w:rFonts w:hAnsi="Times New Roman" w:ascii="Times New Roman"/>
        </w:rPr>
      </w:pPr>
    </w:p>
    <w:p w:rsidRDefault="00E44321" w:rsidP="00106925" w:rsidR="00E443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44321" w:rsidP="00106925" w:rsidR="00E443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44321" w:rsidP="00106925" w:rsidR="00E443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321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787A1B" w:rsidRPr="00787A1B">
          <w:rPr>
            <w:rFonts w:hAnsi="Times New Roman" w:ascii="Times New Roman"/>
          </w:rPr>
          <w:t>3  St-5860/16-51</w:t>
        </w:r>
      </w:p>
      <w:p w:rsidRDefault="00E44321" w:rsidR="0060670C">
        <w:pPr>
          <w:pStyle w:val="Zaglavlje"/>
          <w:jc w:val="center"/>
        </w:pPr>
      </w:p>
    </w:sdtContent>
  </w:sdt>
  <w:p w:rsidRDefault="00E4432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8007B"/>
    <w:rsid w:val="00085D57"/>
    <w:rsid w:val="00092E8E"/>
    <w:rsid w:val="00096468"/>
    <w:rsid w:val="000A302D"/>
    <w:rsid w:val="000C0195"/>
    <w:rsid w:val="000C5BAC"/>
    <w:rsid w:val="000E3302"/>
    <w:rsid w:val="001026AF"/>
    <w:rsid w:val="00106925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40EF9"/>
    <w:rsid w:val="003422B3"/>
    <w:rsid w:val="00352CC7"/>
    <w:rsid w:val="003559C9"/>
    <w:rsid w:val="00356E4F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43724"/>
    <w:rsid w:val="00456E7D"/>
    <w:rsid w:val="00486063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DCA"/>
    <w:rsid w:val="005F7E02"/>
    <w:rsid w:val="00603B74"/>
    <w:rsid w:val="00631726"/>
    <w:rsid w:val="00660921"/>
    <w:rsid w:val="00685B3D"/>
    <w:rsid w:val="006862D5"/>
    <w:rsid w:val="0069416E"/>
    <w:rsid w:val="006A7CBC"/>
    <w:rsid w:val="006C6110"/>
    <w:rsid w:val="006D50C3"/>
    <w:rsid w:val="00705BA4"/>
    <w:rsid w:val="007230A2"/>
    <w:rsid w:val="0078431C"/>
    <w:rsid w:val="00787A1B"/>
    <w:rsid w:val="00797CAD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D1908"/>
    <w:rsid w:val="008D4327"/>
    <w:rsid w:val="00960999"/>
    <w:rsid w:val="009701A0"/>
    <w:rsid w:val="00997385"/>
    <w:rsid w:val="009A445A"/>
    <w:rsid w:val="009D733B"/>
    <w:rsid w:val="009E0674"/>
    <w:rsid w:val="009F0219"/>
    <w:rsid w:val="00A11B9C"/>
    <w:rsid w:val="00A251EF"/>
    <w:rsid w:val="00A34C13"/>
    <w:rsid w:val="00A85C1E"/>
    <w:rsid w:val="00AD4EED"/>
    <w:rsid w:val="00AE3473"/>
    <w:rsid w:val="00B0486A"/>
    <w:rsid w:val="00B12C85"/>
    <w:rsid w:val="00B13365"/>
    <w:rsid w:val="00B6580C"/>
    <w:rsid w:val="00B74636"/>
    <w:rsid w:val="00B8633A"/>
    <w:rsid w:val="00BA218D"/>
    <w:rsid w:val="00BA6D04"/>
    <w:rsid w:val="00BE4259"/>
    <w:rsid w:val="00C327CC"/>
    <w:rsid w:val="00C46D17"/>
    <w:rsid w:val="00C516B5"/>
    <w:rsid w:val="00C623C1"/>
    <w:rsid w:val="00C65F96"/>
    <w:rsid w:val="00CA1F61"/>
    <w:rsid w:val="00CF5826"/>
    <w:rsid w:val="00D20B1E"/>
    <w:rsid w:val="00D42E48"/>
    <w:rsid w:val="00DB05E4"/>
    <w:rsid w:val="00DB4F5E"/>
    <w:rsid w:val="00DF10B0"/>
    <w:rsid w:val="00E1148F"/>
    <w:rsid w:val="00E216C4"/>
    <w:rsid w:val="00E35DA4"/>
    <w:rsid w:val="00E44321"/>
    <w:rsid w:val="00E555F7"/>
    <w:rsid w:val="00E64B06"/>
    <w:rsid w:val="00E74B36"/>
    <w:rsid w:val="00EA6304"/>
    <w:rsid w:val="00EC51CF"/>
    <w:rsid w:val="00EF3D50"/>
    <w:rsid w:val="00F115F0"/>
    <w:rsid w:val="00F37880"/>
    <w:rsid w:val="00F740E7"/>
    <w:rsid w:val="00FB77B4"/>
    <w:rsid w:val="00FD3B0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3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3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3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3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3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3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3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3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punomoćnica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punomoćnica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punomoćnica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punomoćnica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4C2EC-439F-4294-BDEC-D785648547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845</properties:Words>
  <properties:Characters>4588</properties:Characters>
  <properties:Lines>119</properties:Lines>
  <properties:Paragraphs>56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2018-08-28T10:21:00Z</dcterms:created>
  <dc:creator>Gordana Grčić</dc:creator>
  <cp:lastModifiedBy>Žana Livaja</cp:lastModifiedBy>
  <cp:lastPrinted>2017-09-12T12:45:00Z</cp:lastPrinted>
  <dcterms:modified xmlns:xsi="http://www.w3.org/2001/XMLSchema-instance" xsi:type="dcterms:W3CDTF">2018-08-28T10:36:00Z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-FINA- St-5860-16.docx)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