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6a5f" w14:paraId="92a6a5f" w:rsidRDefault="00B91450" w:rsidP="002B1405" w:rsidR="00C816BF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20090" cx="554355"/>
            <wp:effectExtent b="381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6BF" w:rsidP="002B1405" w:rsidR="00C816BF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C816BF" w:rsidP="002B1405" w:rsidR="00C816BF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C816BF" w:rsidP="004F3786" w:rsidR="00C816BF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F472F1">
        <w:rPr>
          <w:b/>
          <w:sz w:val="22"/>
          <w:szCs w:val="22"/>
        </w:rPr>
        <w:t>8</w:t>
      </w:r>
      <w:r w:rsidR="00E34DAB">
        <w:rPr>
          <w:b/>
          <w:sz w:val="22"/>
          <w:szCs w:val="22"/>
        </w:rPr>
        <w:t>48</w:t>
      </w:r>
      <w:r w:rsidR="00F472F1">
        <w:rPr>
          <w:b/>
          <w:sz w:val="22"/>
          <w:szCs w:val="22"/>
        </w:rPr>
        <w:t>/2016-1</w:t>
      </w:r>
      <w:r w:rsidR="00E34DAB">
        <w:rPr>
          <w:b/>
          <w:sz w:val="22"/>
          <w:szCs w:val="22"/>
        </w:rPr>
        <w:t>6</w:t>
      </w:r>
    </w:p>
    <w:p w:rsidRDefault="00C816BF" w:rsidP="004F3786" w:rsidR="00C816BF" w:rsidRPr="00A366C8">
      <w:pPr>
        <w:jc w:val="right"/>
        <w:rPr>
          <w:b/>
          <w:sz w:val="28"/>
          <w:szCs w:val="28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C816BF" w:rsidP="004F3786" w:rsidR="00C816BF" w:rsidRPr="00A366C8">
      <w:pPr>
        <w:pStyle w:val="Naslov1"/>
        <w:rPr>
          <w:sz w:val="16"/>
          <w:szCs w:val="16"/>
        </w:rPr>
      </w:pPr>
    </w:p>
    <w:p w:rsidRDefault="00C816BF" w:rsidP="004F3786" w:rsidR="00C816BF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C816BF" w:rsidP="004F3786" w:rsidR="00C816BF" w:rsidRPr="00086A8D">
      <w:pPr>
        <w:jc w:val="center"/>
        <w:rPr>
          <w:b/>
          <w:sz w:val="22"/>
          <w:szCs w:val="22"/>
        </w:rPr>
      </w:pPr>
    </w:p>
    <w:p w:rsidRDefault="00C816BF" w:rsidP="004F3786" w:rsidR="00C816BF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E34DAB" w:rsidRPr="00E34DAB">
        <w:rPr>
          <w:sz w:val="22"/>
          <w:szCs w:val="22"/>
        </w:rPr>
        <w:t>SMORAC d.o.o., OIB</w:t>
      </w:r>
      <w:r w:rsidR="00E34DAB">
        <w:rPr>
          <w:sz w:val="22"/>
          <w:szCs w:val="22"/>
        </w:rPr>
        <w:t>: 36240789398, Split, Kninska 1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Pr="003921E6">
        <w:rPr>
          <w:sz w:val="22"/>
          <w:szCs w:val="22"/>
        </w:rPr>
        <w:t>,</w:t>
      </w:r>
      <w:r w:rsidRPr="00F860AB">
        <w:rPr>
          <w:sz w:val="22"/>
          <w:szCs w:val="22"/>
        </w:rPr>
        <w:t xml:space="preserve"> dana </w:t>
      </w:r>
      <w:r w:rsidR="00BA4802">
        <w:rPr>
          <w:sz w:val="22"/>
          <w:szCs w:val="22"/>
        </w:rPr>
        <w:t>31. listopada</w:t>
      </w:r>
      <w:r>
        <w:rPr>
          <w:sz w:val="22"/>
          <w:szCs w:val="22"/>
        </w:rPr>
        <w:t xml:space="preserve"> 2</w:t>
      </w:r>
      <w:r w:rsidRPr="00422BB5">
        <w:rPr>
          <w:sz w:val="22"/>
          <w:szCs w:val="22"/>
        </w:rPr>
        <w:t>01</w:t>
      </w:r>
      <w:r>
        <w:rPr>
          <w:sz w:val="22"/>
          <w:szCs w:val="22"/>
        </w:rPr>
        <w:t>6</w:t>
      </w:r>
      <w:r w:rsidRPr="00422BB5">
        <w:rPr>
          <w:sz w:val="22"/>
          <w:szCs w:val="22"/>
        </w:rPr>
        <w:t>. godine</w:t>
      </w: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rPr>
          <w:sz w:val="22"/>
          <w:szCs w:val="22"/>
        </w:rPr>
      </w:pP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    j e</w:t>
      </w:r>
    </w:p>
    <w:p w:rsidRDefault="00C816BF" w:rsidR="00C816BF" w:rsidRPr="00422BB5">
      <w:pPr>
        <w:pStyle w:val="Tijeloteksta"/>
        <w:jc w:val="center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E34DAB" w:rsidRPr="00E34DAB">
        <w:rPr>
          <w:sz w:val="22"/>
          <w:szCs w:val="22"/>
        </w:rPr>
        <w:t>SMORAC d.o.o., OIB</w:t>
      </w:r>
      <w:r w:rsidR="00E34DAB">
        <w:rPr>
          <w:sz w:val="22"/>
          <w:szCs w:val="22"/>
        </w:rPr>
        <w:t>: 36240789398, Split, Kninska 1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BF5E71">
        <w:rPr>
          <w:color w:val="000000"/>
          <w:sz w:val="22"/>
          <w:szCs w:val="22"/>
        </w:rPr>
        <w:t>84</w:t>
      </w:r>
      <w:r w:rsidR="00E34DAB">
        <w:rPr>
          <w:color w:val="000000"/>
          <w:sz w:val="22"/>
          <w:szCs w:val="22"/>
        </w:rPr>
        <w:t>8</w:t>
      </w:r>
      <w:r w:rsidRPr="00D03666">
        <w:rPr>
          <w:color w:val="000000"/>
          <w:sz w:val="22"/>
          <w:szCs w:val="22"/>
        </w:rPr>
        <w:t>-201</w:t>
      </w:r>
      <w:r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>
        <w:rPr>
          <w:color w:val="000000"/>
          <w:sz w:val="22"/>
          <w:szCs w:val="22"/>
        </w:rPr>
        <w:t>1</w:t>
      </w:r>
      <w:r w:rsidR="00BF5E71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E34DAB">
        <w:rPr>
          <w:color w:val="000000"/>
          <w:sz w:val="22"/>
          <w:szCs w:val="22"/>
        </w:rPr>
        <w:t>848</w:t>
      </w:r>
      <w:r w:rsidR="00A81265">
        <w:rPr>
          <w:color w:val="000000"/>
          <w:sz w:val="22"/>
          <w:szCs w:val="22"/>
        </w:rPr>
        <w:t>/2016</w:t>
      </w:r>
      <w:r w:rsidRPr="00D03666">
        <w:rPr>
          <w:color w:val="000000"/>
          <w:sz w:val="22"/>
          <w:szCs w:val="22"/>
        </w:rPr>
        <w:t>.</w:t>
      </w:r>
      <w:r w:rsidR="00A81265">
        <w:rPr>
          <w:color w:val="000000"/>
          <w:sz w:val="22"/>
          <w:szCs w:val="22"/>
        </w:rPr>
        <w:t xml:space="preserve"> 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C816BF" w:rsidP="00D03666" w:rsidR="00C816BF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C816BF" w:rsidP="00D03666" w:rsidR="00C816BF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>
        <w:rPr>
          <w:color w:val="000000"/>
          <w:sz w:val="22"/>
          <w:szCs w:val="22"/>
        </w:rPr>
        <w:t>Fonda za namirenje troškova stečajnog postupka.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C816BF" w:rsidP="00D03666" w:rsidR="00C816BF" w:rsidRPr="00D03666">
      <w:pPr>
        <w:ind w:hanging="705" w:left="705"/>
        <w:jc w:val="both"/>
        <w:rPr>
          <w:sz w:val="22"/>
          <w:szCs w:val="22"/>
        </w:rPr>
      </w:pPr>
    </w:p>
    <w:p w:rsidRDefault="00E34DAB" w:rsidP="00E34DAB" w:rsidR="00E34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21. ožujka 2016. godine prijedlog za otvaranje stečajnog postupka nad dužnikom. U prijedlogu se u bitnome navodi da na dan 1. rujna 2015. godine dužnik u Očevidniku redoslijeda osnova za plaćanje ima evidentirane neizvršene osnove za plaćanje u neprekinutom razdoblju od 390 dana u ukupnom iznosu od 10.929,32 kuna, da ima 1 zaposlenog, da ima račun kod Erste&amp;Steiermarkische bank d.d. i Zagrebačka banka d.d., da ne raspolaže drugim podacima o imovini, te da nema zaplijenjenih sredstava na ime predujma za namirenje troškova stečajnog postupka.</w:t>
      </w:r>
    </w:p>
    <w:p w:rsidRDefault="00BF5E71" w:rsidP="00F472F1" w:rsidR="00BF5E71" w:rsidRPr="00CF455D">
      <w:pPr>
        <w:ind w:firstLine="708"/>
        <w:jc w:val="both"/>
        <w:rPr>
          <w:sz w:val="16"/>
          <w:szCs w:val="16"/>
        </w:rPr>
      </w:pPr>
    </w:p>
    <w:p w:rsidRDefault="00C816BF" w:rsidP="00A30090" w:rsidR="00C816BF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>Rješenjem ovog suda posl.br. St.</w:t>
      </w:r>
      <w:r w:rsidR="00A81265">
        <w:rPr>
          <w:sz w:val="22"/>
          <w:szCs w:val="22"/>
        </w:rPr>
        <w:t xml:space="preserve"> </w:t>
      </w:r>
      <w:r w:rsidR="00BA4802">
        <w:rPr>
          <w:sz w:val="22"/>
          <w:szCs w:val="22"/>
        </w:rPr>
        <w:t>8</w:t>
      </w:r>
      <w:r w:rsidR="00BF5E71">
        <w:rPr>
          <w:sz w:val="22"/>
          <w:szCs w:val="22"/>
        </w:rPr>
        <w:t>4</w:t>
      </w:r>
      <w:r w:rsidR="00E34DAB">
        <w:rPr>
          <w:sz w:val="22"/>
          <w:szCs w:val="22"/>
        </w:rPr>
        <w:t>8</w:t>
      </w:r>
      <w:r w:rsidRPr="00D03666">
        <w:rPr>
          <w:sz w:val="22"/>
          <w:szCs w:val="22"/>
        </w:rPr>
        <w:t>/201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F472F1">
        <w:rPr>
          <w:sz w:val="22"/>
          <w:szCs w:val="22"/>
        </w:rPr>
        <w:t>4</w:t>
      </w:r>
      <w:r w:rsidR="00BA4802">
        <w:rPr>
          <w:sz w:val="22"/>
          <w:szCs w:val="22"/>
        </w:rPr>
        <w:t>. listopada</w:t>
      </w:r>
      <w:r>
        <w:rPr>
          <w:sz w:val="22"/>
          <w:szCs w:val="22"/>
        </w:rPr>
        <w:t xml:space="preserve"> </w:t>
      </w:r>
      <w:r w:rsidRPr="00D03666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 xml:space="preserve">. godine </w:t>
      </w:r>
      <w:r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C816BF" w:rsidP="00D03666" w:rsidR="00C816BF" w:rsidRPr="00D03666">
      <w:pPr>
        <w:ind w:firstLine="708"/>
        <w:jc w:val="both"/>
        <w:rPr>
          <w:sz w:val="16"/>
          <w:szCs w:val="16"/>
        </w:rPr>
      </w:pPr>
    </w:p>
    <w:p w:rsidRDefault="00C816BF" w:rsidP="00D03666" w:rsidR="00F472F1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>
        <w:rPr>
          <w:sz w:val="22"/>
          <w:szCs w:val="22"/>
        </w:rPr>
        <w:t xml:space="preserve">dužnik </w:t>
      </w:r>
      <w:r w:rsidR="00BF5E71">
        <w:rPr>
          <w:sz w:val="22"/>
          <w:szCs w:val="22"/>
        </w:rPr>
        <w:t>se nije izjasnio.</w:t>
      </w:r>
    </w:p>
    <w:p w:rsidRDefault="00C816BF" w:rsidP="00D03666" w:rsidR="00C816BF" w:rsidRPr="00F417BF">
      <w:pPr>
        <w:ind w:firstLine="708"/>
        <w:jc w:val="both"/>
        <w:rPr>
          <w:sz w:val="16"/>
          <w:szCs w:val="16"/>
        </w:rPr>
      </w:pPr>
    </w:p>
    <w:p w:rsidRDefault="00C816BF" w:rsidP="00703C78" w:rsidR="00C816BF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BF5E71">
        <w:rPr>
          <w:sz w:val="22"/>
          <w:szCs w:val="22"/>
        </w:rPr>
        <w:t>18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E34DAB">
        <w:rPr>
          <w:sz w:val="22"/>
          <w:szCs w:val="22"/>
        </w:rPr>
        <w:t>18),</w:t>
      </w:r>
      <w:r w:rsidRPr="00703C78">
        <w:rPr>
          <w:sz w:val="22"/>
          <w:szCs w:val="22"/>
        </w:rPr>
        <w:t xml:space="preserve"> Zemljišnokn</w:t>
      </w:r>
      <w:r w:rsidR="00A81265">
        <w:rPr>
          <w:sz w:val="22"/>
          <w:szCs w:val="22"/>
        </w:rPr>
        <w:t>jižnog odjela</w:t>
      </w:r>
      <w:r w:rsidR="00F472F1">
        <w:rPr>
          <w:sz w:val="22"/>
          <w:szCs w:val="22"/>
        </w:rPr>
        <w:t xml:space="preserve"> </w:t>
      </w:r>
      <w:r w:rsidR="00A81265">
        <w:rPr>
          <w:sz w:val="22"/>
          <w:szCs w:val="22"/>
        </w:rPr>
        <w:t>Općinskog suda u Split</w:t>
      </w:r>
      <w:r w:rsidRPr="00703C78">
        <w:rPr>
          <w:sz w:val="22"/>
          <w:szCs w:val="22"/>
        </w:rPr>
        <w:t xml:space="preserve">u od </w:t>
      </w:r>
      <w:r w:rsidR="00E34DAB">
        <w:rPr>
          <w:sz w:val="22"/>
          <w:szCs w:val="22"/>
        </w:rPr>
        <w:t>12</w:t>
      </w:r>
      <w:r w:rsidR="00BA4802">
        <w:rPr>
          <w:sz w:val="22"/>
          <w:szCs w:val="22"/>
        </w:rPr>
        <w:t>. listopada</w:t>
      </w:r>
      <w:r w:rsidR="00A81265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E34DAB">
        <w:rPr>
          <w:sz w:val="22"/>
          <w:szCs w:val="22"/>
        </w:rPr>
        <w:t>16</w:t>
      </w:r>
      <w:r w:rsidRPr="00703C78">
        <w:rPr>
          <w:sz w:val="22"/>
          <w:szCs w:val="22"/>
        </w:rPr>
        <w:t xml:space="preserve">) </w:t>
      </w:r>
      <w:r w:rsidR="00E34DAB">
        <w:rPr>
          <w:sz w:val="22"/>
          <w:szCs w:val="22"/>
        </w:rPr>
        <w:t xml:space="preserve">i Ministarstva financija Republike Hrvatske, Porezna uprava, Područni ured Dalmacija, Ispostava Split od 18. listopada 2016. godine (list spisa 17) </w:t>
      </w:r>
      <w:r w:rsidRPr="00703C78">
        <w:rPr>
          <w:sz w:val="22"/>
          <w:szCs w:val="22"/>
        </w:rPr>
        <w:t>proizlazi da dužnik nema imovine.</w:t>
      </w:r>
    </w:p>
    <w:p w:rsidRDefault="00F472F1" w:rsidP="00703C78" w:rsidR="00F472F1">
      <w:pPr>
        <w:ind w:firstLine="708"/>
        <w:jc w:val="both"/>
        <w:rPr>
          <w:sz w:val="22"/>
          <w:szCs w:val="22"/>
        </w:rPr>
      </w:pPr>
    </w:p>
    <w:p w:rsidRDefault="00C816BF" w:rsidP="00F82783" w:rsidR="00C816BF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C816BF" w:rsidP="00D03666" w:rsidR="00C816BF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BF5E71" w:rsidR="00C816B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 rezultata provedenog prethodnog postupka proizlazi da dužnik</w:t>
      </w:r>
      <w:r w:rsidR="00BF5E71">
        <w:rPr>
          <w:sz w:val="22"/>
          <w:szCs w:val="22"/>
        </w:rPr>
        <w:t xml:space="preserve"> nema imovine dostatne za po</w:t>
      </w:r>
      <w:r w:rsidR="00F472F1" w:rsidRPr="00F472F1">
        <w:rPr>
          <w:sz w:val="22"/>
          <w:szCs w:val="22"/>
        </w:rPr>
        <w:t>kriće troškova stečajnog postupka.</w:t>
      </w:r>
    </w:p>
    <w:p w:rsidRDefault="00C816BF" w:rsidP="00D03666" w:rsidR="00C816BF" w:rsidRPr="00C64538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C816BF" w:rsidP="00D03666" w:rsidR="00C816BF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C816BF" w:rsidP="00D03666" w:rsidR="00C816BF" w:rsidRPr="00D03666">
      <w:pPr>
        <w:ind w:hanging="705" w:left="705"/>
        <w:jc w:val="both"/>
        <w:rPr>
          <w:sz w:val="16"/>
          <w:szCs w:val="16"/>
        </w:rPr>
      </w:pPr>
    </w:p>
    <w:p w:rsidRDefault="00C816BF" w:rsidP="00D03666" w:rsidR="00C816BF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C816BF" w:rsidP="00D03666" w:rsidR="00C816BF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C816BF" w:rsidP="00D03666" w:rsidR="00C816BF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BA4802">
        <w:rPr>
          <w:b/>
          <w:sz w:val="22"/>
          <w:szCs w:val="22"/>
        </w:rPr>
        <w:t>31. listopada</w:t>
      </w:r>
      <w:r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C816BF" w:rsidP="00D03666" w:rsidR="00C816BF" w:rsidRPr="00D03666">
      <w:pPr>
        <w:jc w:val="both"/>
        <w:rPr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C816BF" w:rsidP="00D03666" w:rsidR="00C816BF" w:rsidRPr="00D03666">
      <w:pPr>
        <w:jc w:val="both"/>
        <w:rPr>
          <w:b/>
          <w:sz w:val="16"/>
          <w:szCs w:val="16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C816BF" w:rsidP="0011295E" w:rsidR="00C816BF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</w:p>
    <w:p w:rsidRDefault="00C816BF" w:rsidP="00D03666" w:rsidR="00C816BF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BA4802">
        <w:rPr>
          <w:sz w:val="22"/>
          <w:szCs w:val="22"/>
        </w:rPr>
        <w:t>31.10</w:t>
      </w:r>
      <w:r w:rsidRPr="00D03666">
        <w:rPr>
          <w:sz w:val="22"/>
          <w:szCs w:val="22"/>
        </w:rPr>
        <w:t>.201</w:t>
      </w:r>
      <w:r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C816BF" w:rsidP="00D03666" w:rsidR="00C816BF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C816BF" w:rsidRPr="004D60D5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BF" w:rsidR="00C816BF">
      <w:r>
        <w:separator/>
      </w:r>
    </w:p>
  </w:endnote>
  <w:endnote w:id="0" w:type="continuationSeparator">
    <w:p w:rsidRDefault="00C816BF" w:rsidR="00C81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BF" w:rsidR="00C816BF">
      <w:r>
        <w:separator/>
      </w:r>
    </w:p>
  </w:footnote>
  <w:footnote w:id="0" w:type="continuationSeparator">
    <w:p w:rsidRDefault="00C816BF" w:rsidR="00C816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16BF" w:rsidR="00C816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6BF" w:rsidP="00EF4316" w:rsidR="00C816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33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16BF" w:rsidP="004E5486" w:rsidR="00C816BF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BF5E71">
      <w:rPr>
        <w:b/>
        <w:sz w:val="22"/>
        <w:szCs w:val="22"/>
      </w:rPr>
      <w:t>84</w:t>
    </w:r>
    <w:r w:rsidR="00E34DAB">
      <w:rPr>
        <w:b/>
        <w:sz w:val="22"/>
        <w:szCs w:val="22"/>
      </w:rPr>
      <w:t>8</w:t>
    </w:r>
    <w:r w:rsidR="00F472F1">
      <w:rPr>
        <w:b/>
        <w:sz w:val="22"/>
        <w:szCs w:val="22"/>
      </w:rPr>
      <w:t>/2016-</w:t>
    </w:r>
    <w:r w:rsidR="00E34DAB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6A8D"/>
    <w:rsid w:val="00087A3E"/>
    <w:rsid w:val="000A2910"/>
    <w:rsid w:val="000B0258"/>
    <w:rsid w:val="000B40DC"/>
    <w:rsid w:val="000C3235"/>
    <w:rsid w:val="000C7196"/>
    <w:rsid w:val="000D176D"/>
    <w:rsid w:val="0011295E"/>
    <w:rsid w:val="00112F22"/>
    <w:rsid w:val="001544B5"/>
    <w:rsid w:val="001545BD"/>
    <w:rsid w:val="00185441"/>
    <w:rsid w:val="00193502"/>
    <w:rsid w:val="00193875"/>
    <w:rsid w:val="001A1A42"/>
    <w:rsid w:val="001A20B6"/>
    <w:rsid w:val="001E0B1B"/>
    <w:rsid w:val="001F08BA"/>
    <w:rsid w:val="0020059B"/>
    <w:rsid w:val="002043CB"/>
    <w:rsid w:val="00246696"/>
    <w:rsid w:val="00261EFC"/>
    <w:rsid w:val="002962A6"/>
    <w:rsid w:val="002B1405"/>
    <w:rsid w:val="002E2472"/>
    <w:rsid w:val="00301A67"/>
    <w:rsid w:val="003120BC"/>
    <w:rsid w:val="003328D9"/>
    <w:rsid w:val="0037301E"/>
    <w:rsid w:val="0037664A"/>
    <w:rsid w:val="003921E6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72911"/>
    <w:rsid w:val="00497EFF"/>
    <w:rsid w:val="004C3B43"/>
    <w:rsid w:val="004C3D10"/>
    <w:rsid w:val="004C6C1A"/>
    <w:rsid w:val="004D5719"/>
    <w:rsid w:val="004D60D5"/>
    <w:rsid w:val="004E2E3C"/>
    <w:rsid w:val="004E327A"/>
    <w:rsid w:val="004E5486"/>
    <w:rsid w:val="004F2889"/>
    <w:rsid w:val="004F3786"/>
    <w:rsid w:val="00536ABE"/>
    <w:rsid w:val="00564351"/>
    <w:rsid w:val="0056593F"/>
    <w:rsid w:val="0058420E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527C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E206B"/>
    <w:rsid w:val="007E78F7"/>
    <w:rsid w:val="0082407F"/>
    <w:rsid w:val="00865B8C"/>
    <w:rsid w:val="008669FE"/>
    <w:rsid w:val="00870944"/>
    <w:rsid w:val="008B261F"/>
    <w:rsid w:val="008B2F62"/>
    <w:rsid w:val="008B5CC3"/>
    <w:rsid w:val="008C043C"/>
    <w:rsid w:val="00906789"/>
    <w:rsid w:val="00927031"/>
    <w:rsid w:val="0093736B"/>
    <w:rsid w:val="009439C1"/>
    <w:rsid w:val="00970B9F"/>
    <w:rsid w:val="009806D9"/>
    <w:rsid w:val="00994DF8"/>
    <w:rsid w:val="009B0B42"/>
    <w:rsid w:val="009B23F3"/>
    <w:rsid w:val="009B63FC"/>
    <w:rsid w:val="009B67DE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6C8"/>
    <w:rsid w:val="00A448B5"/>
    <w:rsid w:val="00A51A18"/>
    <w:rsid w:val="00A57B68"/>
    <w:rsid w:val="00A606E4"/>
    <w:rsid w:val="00A665ED"/>
    <w:rsid w:val="00A81265"/>
    <w:rsid w:val="00A86F09"/>
    <w:rsid w:val="00A8734E"/>
    <w:rsid w:val="00AA7C43"/>
    <w:rsid w:val="00AB3330"/>
    <w:rsid w:val="00AD455C"/>
    <w:rsid w:val="00AE21DC"/>
    <w:rsid w:val="00AF75EE"/>
    <w:rsid w:val="00B10891"/>
    <w:rsid w:val="00B11191"/>
    <w:rsid w:val="00B17CD4"/>
    <w:rsid w:val="00B24CB9"/>
    <w:rsid w:val="00B60244"/>
    <w:rsid w:val="00B839FF"/>
    <w:rsid w:val="00B84202"/>
    <w:rsid w:val="00B91450"/>
    <w:rsid w:val="00B970E1"/>
    <w:rsid w:val="00BA4802"/>
    <w:rsid w:val="00BB198F"/>
    <w:rsid w:val="00BB68B9"/>
    <w:rsid w:val="00BF2309"/>
    <w:rsid w:val="00BF4F2C"/>
    <w:rsid w:val="00BF5E71"/>
    <w:rsid w:val="00BF668A"/>
    <w:rsid w:val="00C07844"/>
    <w:rsid w:val="00C117C4"/>
    <w:rsid w:val="00C13AEB"/>
    <w:rsid w:val="00C4357F"/>
    <w:rsid w:val="00C64538"/>
    <w:rsid w:val="00C73220"/>
    <w:rsid w:val="00C816BF"/>
    <w:rsid w:val="00C92CA6"/>
    <w:rsid w:val="00C9448E"/>
    <w:rsid w:val="00CC3B20"/>
    <w:rsid w:val="00CE7D5C"/>
    <w:rsid w:val="00CF455D"/>
    <w:rsid w:val="00D03666"/>
    <w:rsid w:val="00D24022"/>
    <w:rsid w:val="00D330A2"/>
    <w:rsid w:val="00D76DC3"/>
    <w:rsid w:val="00D96444"/>
    <w:rsid w:val="00DA50A1"/>
    <w:rsid w:val="00DB71D4"/>
    <w:rsid w:val="00DC2EE9"/>
    <w:rsid w:val="00DC339F"/>
    <w:rsid w:val="00DD1A80"/>
    <w:rsid w:val="00DE3274"/>
    <w:rsid w:val="00DE5541"/>
    <w:rsid w:val="00E1576F"/>
    <w:rsid w:val="00E34DAB"/>
    <w:rsid w:val="00E43217"/>
    <w:rsid w:val="00E51919"/>
    <w:rsid w:val="00E63362"/>
    <w:rsid w:val="00EA7E54"/>
    <w:rsid w:val="00EC423A"/>
    <w:rsid w:val="00EE13C2"/>
    <w:rsid w:val="00EE64DD"/>
    <w:rsid w:val="00EF0B1C"/>
    <w:rsid w:val="00EF4316"/>
    <w:rsid w:val="00EF58FF"/>
    <w:rsid w:val="00F00884"/>
    <w:rsid w:val="00F40B0F"/>
    <w:rsid w:val="00F417BF"/>
    <w:rsid w:val="00F472F1"/>
    <w:rsid w:val="00F82783"/>
    <w:rsid w:val="00F860AB"/>
    <w:rsid w:val="00FB4AC0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41700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true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455C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AD455C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41700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uiPriority w:val="99"/>
    <w:rsid w:val="00AD455C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1700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9D4A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17003"/>
    <w:rPr>
      <w:sz w:val="20"/>
      <w:szCs w:val="20"/>
    </w:rPr>
  </w:style>
  <w:style w:styleId="Podnoje" w:type="paragraph">
    <w:name w:val="footer"/>
    <w:basedOn w:val="Normal"/>
    <w:link w:val="PodnojeChar"/>
    <w:uiPriority w:val="99"/>
    <w:rsid w:val="009D4A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17003"/>
    <w:rPr>
      <w:sz w:val="20"/>
      <w:szCs w:val="20"/>
    </w:rPr>
  </w:style>
  <w:style w:styleId="Brojstranice" w:type="character">
    <w:name w:val="page number"/>
    <w:basedOn w:val="Zadanifontodlomka"/>
    <w:uiPriority w:val="99"/>
    <w:rsid w:val="009D4A3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B17C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7003"/>
    <w:rPr>
      <w:sz w:val="0"/>
      <w:szCs w:val="0"/>
    </w:rPr>
  </w:style>
  <w:style w:customStyle="1" w:styleId="stavak" w:type="paragraph">
    <w:name w:val="stavak"/>
    <w:basedOn w:val="Normal"/>
    <w:uiPriority w:val="99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99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62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352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4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SMORAC d.o.o. za trgovinu i usluge</izvorni_sadrzaj>
    <derivirana_varijabla naziv="DomainObject.Predmet.ProtustrankaFormated_1">  SMORAC d.o.o. za trgovinu i usluge</derivirana_varijabla>
  </DomainObject.Predmet.ProtustrankaFormated>
  <DomainObject.Predmet.ProtustrankaFormatedOIB>
    <izvorni_sadrzaj>  SMORAC d.o.o. za trgovinu i usluge, OIB 36240789398</izvorni_sadrzaj>
    <derivirana_varijabla naziv="DomainObject.Predmet.ProtustrankaFormatedOIB_1">  SMORAC d.o.o. za trgovinu i usluge, OIB 36240789398</derivirana_varijabla>
  </DomainObject.Predmet.ProtustrankaFormatedOIB>
  <DomainObject.Predmet.ProtustrankaFormatedWithAdress>
    <izvorni_sadrzaj> SMORAC d.o.o. za trgovinu i usluge, Kninska 1, 21000 Split</izvorni_sadrzaj>
    <derivirana_varijabla naziv="DomainObject.Predmet.ProtustrankaFormatedWithAdress_1"> SMORAC d.o.o. za trgovinu i usluge, Kninska 1, 21000 Split</derivirana_varijabla>
  </DomainObject.Predmet.ProtustrankaFormatedWithAdress>
  <DomainObject.Predmet.ProtustrankaFormatedWithAdressOIB>
    <izvorni_sadrzaj> SMORAC d.o.o. za trgovinu i usluge, OIB 36240789398, Kninska 1, 21000 Split</izvorni_sadrzaj>
    <derivirana_varijabla naziv="DomainObject.Predmet.ProtustrankaFormatedWithAdressOIB_1"> SMORAC d.o.o. za trgovinu i usluge, OIB 36240789398, Kninska 1, 21000 Split</derivirana_varijabla>
  </DomainObject.Predmet.ProtustrankaFormatedWithAdressOIB>
  <DomainObject.Predmet.ProtustrankaWithAdress>
    <izvorni_sadrzaj>SMORAC d.o.o. za trgovinu i usluge Kninska 1, 21000 Split</izvorni_sadrzaj>
    <derivirana_varijabla naziv="DomainObject.Predmet.ProtustrankaWithAdress_1">SMORAC d.o.o. za trgovinu i usluge Kninska 1, 21000 Split</derivirana_varijabla>
  </DomainObject.Predmet.ProtustrankaWithAdress>
  <DomainObject.Predmet.ProtustrankaWithAdressOIB>
    <izvorni_sadrzaj>SMORAC d.o.o. za trgovinu i usluge, OIB 36240789398, Kninska 1, 21000 Split</izvorni_sadrzaj>
    <derivirana_varijabla naziv="DomainObject.Predmet.ProtustrankaWithAdressOIB_1">SMORAC d.o.o. za trgovinu i usluge, OIB 36240789398, Kninska 1, 21000 Split</derivirana_varijabla>
  </DomainObject.Predmet.ProtustrankaWithAdressOIB>
  <DomainObject.Predmet.ProtustrankaNazivFormated>
    <izvorni_sadrzaj>SMORAC d.o.o. za trgovinu i usluge</izvorni_sadrzaj>
    <derivirana_varijabla naziv="DomainObject.Predmet.ProtustrankaNazivFormated_1">SMORAC d.o.o. za trgovinu i usluge</derivirana_varijabla>
  </DomainObject.Predmet.ProtustrankaNazivFormated>
  <DomainObject.Predmet.ProtustrankaNazivFormatedOIB>
    <izvorni_sadrzaj>SMORAC d.o.o. za trgovinu i usluge, OIB 36240789398</izvorni_sadrzaj>
    <derivirana_varijabla naziv="DomainObject.Predmet.ProtustrankaNazivFormatedOIB_1">SMORAC d.o.o. za trgovinu i usluge, OIB 36240789398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10929.32</izvorni_sadrzaj>
    <derivirana_varijabla naziv="DomainObject.Predmet.TrenutnaVrijednost_1">10929.32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SMORAC d.o.o. za trgovinu i usluge</item>
    </izvorni_sadrzaj>
    <derivirana_varijabla naziv="DomainObject.Predmet.ProtuStrankaListFormated_1">
      <item>SMORAC d.o.o. za trgovinu i usluge</item>
    </derivirana_varijabla>
  </DomainObject.Predmet.ProtuStrankaListFormated>
  <DomainObject.Predmet.ProtuStrankaListFormatedOIB>
    <izvorni_sadrzaj>
      <item>SMORAC d.o.o. za trgovinu i usluge, OIB 36240789398</item>
    </izvorni_sadrzaj>
    <derivirana_varijabla naziv="DomainObject.Predmet.ProtuStrankaListFormatedOIB_1">
      <item>SMORAC d.o.o. za trgovinu i usluge, OIB 36240789398</item>
    </derivirana_varijabla>
  </DomainObject.Predmet.ProtuStrankaListFormatedOIB>
  <DomainObject.Predmet.ProtuStrankaListFormatedWithAdress>
    <izvorni_sadrzaj>
      <item>SMORAC d.o.o. za trgovinu i usluge, Kninska 1, 21000 Split</item>
    </izvorni_sadrzaj>
    <derivirana_varijabla naziv="DomainObject.Predmet.ProtuStrankaListFormatedWithAdress_1">
      <item>SMORAC d.o.o. za trgovinu i usluge, Kninska 1, 21000 Split</item>
    </derivirana_varijabla>
  </DomainObject.Predmet.ProtuStrankaListFormatedWithAdress>
  <DomainObject.Predmet.ProtuStrankaListFormatedWithAdressOIB>
    <izvorni_sadrzaj>
      <item>SMORAC d.o.o. za trgovinu i usluge, OIB 36240789398, Kninska 1, 21000 Split</item>
    </izvorni_sadrzaj>
    <derivirana_varijabla naziv="DomainObject.Predmet.ProtuStrankaListFormatedWithAdressOIB_1">
      <item>SMORAC d.o.o. za trgovinu i usluge, OIB 36240789398, Kninska 1, 21000 Split</item>
    </derivirana_varijabla>
  </DomainObject.Predmet.ProtuStrankaListFormatedWithAdressOIB>
  <DomainObject.Predmet.ProtuStrankaListNazivFormated>
    <izvorni_sadrzaj>
      <item>SMORAC d.o.o. za trgovinu i usluge</item>
    </izvorni_sadrzaj>
    <derivirana_varijabla naziv="DomainObject.Predmet.ProtuStrankaListNazivFormated_1">
      <item>SMORAC d.o.o. za trgovinu i usluge</item>
    </derivirana_varijabla>
  </DomainObject.Predmet.ProtuStrankaListNazivFormated>
  <DomainObject.Predmet.ProtuStrankaListNazivFormatedOIB>
    <izvorni_sadrzaj>
      <item>SMORAC d.o.o. za trgovinu i usluge, OIB 36240789398</item>
    </izvorni_sadrzaj>
    <derivirana_varijabla naziv="DomainObject.Predmet.ProtuStrankaListNazivFormatedOIB_1">
      <item>SMORAC d.o.o. za trgovinu i usluge, OIB 36240789398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SMORAC d.o.o. za trgovinu i usluge</izvorni_sadrzaj>
    <derivirana_varijabla naziv="DomainObject.Predmet.ProtustrankaIDrugi_1">SMORAC d.o.o. za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SMORAC d.o.o. za trgovinu i usluge, OIB 36240789398, Kninska 1, 21000 Split</izvorni_sadrzaj>
    <derivirana_varijabla naziv="DomainObject.Predmet.ProtustrankaIDrugiAdressOIB_1">SMORAC d.o.o. za trgovinu i usluge, OIB 36240789398, Kninska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SMORAC d.o.o. za trgovinu i usluge</item>
      <item>FINANCIJSKA AGENCIJA, PODRUŽNICA SPLIT</item>
    </izvorni_sadrzaj>
    <derivirana_varijabla naziv="DomainObject.Predmet.SudioniciListNaziv_1">
      <item>SMORAC d.o.o. za trgovinu i usluge</item>
      <item>FINANCIJSKA AGENCIJA, PODRUŽNICA SPLIT</item>
    </derivirana_varijabla>
  </DomainObject.Predmet.SudioniciListNaziv>
  <DomainObject.Predmet.SudioniciListAdressOIB>
    <izvorni_sadrzaj>
      <item>SMORAC d.o.o. za trgovinu i usluge, OIB 36240789398, Kninska 1,21000 Split</item>
      <item>FINANCIJSKA AGENCIJA, PODRUŽNICA SPLIT, OIB 85821130368, Mažuranićevo šetalište 24b,21000 Split</item>
    </izvorni_sadrzaj>
    <derivirana_varijabla naziv="DomainObject.Predmet.SudioniciListAdressOIB_1">
      <item>SMORAC d.o.o. za trgovinu i usluge, OIB 36240789398, Kninska 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36240789398</item>
      <item>, OIB 85821130368</item>
    </izvorni_sadrzaj>
    <derivirana_varijabla naziv="DomainObject.Predmet.SudioniciListNazivOIB_1">
      <item>, OIB 36240789398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314276-9A7A-4CFC-8B01-08126A2B82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679</properties:Words>
  <properties:Characters>3710</properties:Characters>
  <properties:Lines>97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2016-10-31T08:27:00Z</dcterms:created>
  <dc:creator>Ante Kačić</dc:creator>
  <cp:lastModifiedBy>Ana Golub Gruić</cp:lastModifiedBy>
  <cp:lastPrinted>2016-10-31T09:08:00Z</cp:lastPrinted>
  <dcterms:modified xmlns:xsi="http://www.w3.org/2001/XMLSchema-instance" xsi:type="dcterms:W3CDTF">2016-10-31T12:01:00Z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