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a22e" w14:paraId="14da22e" w:rsidRDefault="008A0D23" w:rsidP="008A0D23" w:rsidR="008A0D23">
      <w:pPr>
        <w:jc w:val="both"/>
        <w15:collapsed w:val="false"/>
      </w:pPr>
      <w:bookmarkStart w:name="_GoBack" w:id="0"/>
      <w:bookmarkEnd w:id="0"/>
      <w:r>
        <w:t>REPUBLIKA HRVATSKA</w:t>
      </w:r>
    </w:p>
    <w:p w:rsidRDefault="008A0D23" w:rsidP="008A0D23" w:rsidR="008A0D23">
      <w:pPr>
        <w:jc w:val="both"/>
      </w:pPr>
      <w:r>
        <w:t>TRGOVAČKI SUD U RIJECI</w:t>
      </w:r>
    </w:p>
    <w:p w:rsidRDefault="008A0D23" w:rsidP="008A0D23" w:rsidR="008A0D23">
      <w:pPr>
        <w:jc w:val="both"/>
      </w:pPr>
    </w:p>
    <w:p w:rsidRDefault="008A0D23" w:rsidP="008A0D23" w:rsidR="008A0D23">
      <w:pPr>
        <w:jc w:val="center"/>
        <w:rPr>
          <w:bCs/>
        </w:rPr>
      </w:pPr>
      <w:r>
        <w:rPr>
          <w:bCs/>
        </w:rPr>
        <w:t>Z A P I S N I K</w:t>
      </w:r>
    </w:p>
    <w:p w:rsidRDefault="008A0D23" w:rsidP="008A0D23" w:rsidR="008A0D23">
      <w:pPr>
        <w:jc w:val="center"/>
        <w:rPr>
          <w:bCs/>
        </w:rPr>
      </w:pPr>
      <w:r>
        <w:rPr>
          <w:bCs/>
        </w:rPr>
        <w:t xml:space="preserve">sastavljen u Trgovačkom sudu u Rijeci, dana </w:t>
      </w:r>
      <w:r>
        <w:t>22. veljače 2018</w:t>
      </w:r>
      <w:r>
        <w:rPr>
          <w:bCs/>
        </w:rPr>
        <w:t xml:space="preserve">. </w:t>
      </w:r>
      <w:r>
        <w:t>u stečajnom postupku nad dužnikom MAGROS komercijalni konzalting d. o. o. u stečaju Opatija (Grad Opatija), Ulica Vladimira Nazora 3, OIB: 33296756165</w:t>
      </w:r>
    </w:p>
    <w:p w:rsidRDefault="008A0D23" w:rsidP="008A0D23" w:rsidR="008A0D23">
      <w:pPr>
        <w:jc w:val="center"/>
        <w:rPr>
          <w:bCs/>
        </w:rPr>
      </w:pPr>
    </w:p>
    <w:p w:rsidRDefault="008A0D23" w:rsidP="008A0D23" w:rsidR="008A0D23">
      <w:pPr>
        <w:jc w:val="both"/>
      </w:pPr>
      <w:r>
        <w:t>OD SUDA NAZOČNI:</w:t>
      </w:r>
    </w:p>
    <w:p w:rsidRDefault="008A0D23" w:rsidP="008A0D23" w:rsidR="008A0D23">
      <w:pPr>
        <w:jc w:val="both"/>
      </w:pPr>
      <w:r>
        <w:t>Sudac</w:t>
      </w:r>
    </w:p>
    <w:p w:rsidRDefault="008A0D23" w:rsidP="008A0D23" w:rsidR="008A0D23">
      <w:pPr>
        <w:jc w:val="both"/>
      </w:pPr>
      <w:r>
        <w:t xml:space="preserve">Vera Jelenović </w:t>
      </w:r>
    </w:p>
    <w:p w:rsidRDefault="008A0D23" w:rsidP="008A0D23" w:rsidR="008A0D23">
      <w:pPr>
        <w:jc w:val="both"/>
      </w:pPr>
      <w:r>
        <w:t>Dajana Jurković, zapisničar</w:t>
      </w:r>
    </w:p>
    <w:p w:rsidRDefault="008A0D23" w:rsidP="008A0D23" w:rsidR="008A0D23">
      <w:pPr>
        <w:jc w:val="both"/>
      </w:pPr>
      <w:r>
        <w:t>Zdravko Ružić, stečajni upravitelj</w:t>
      </w:r>
    </w:p>
    <w:p w:rsidRDefault="008A0D23" w:rsidP="008A0D23" w:rsidR="008A0D23">
      <w:pPr>
        <w:jc w:val="both"/>
      </w:pPr>
    </w:p>
    <w:p w:rsidRDefault="008A0D23" w:rsidP="008A0D23" w:rsidR="008A0D23">
      <w:pPr>
        <w:jc w:val="both"/>
      </w:pPr>
      <w:r>
        <w:t>Početak u 09:30 sati.</w:t>
      </w:r>
    </w:p>
    <w:p w:rsidRDefault="008A0D23" w:rsidP="008A0D23" w:rsidR="008A0D23">
      <w:pPr>
        <w:jc w:val="both"/>
      </w:pPr>
    </w:p>
    <w:p w:rsidRDefault="008A0D23" w:rsidP="008A0D23" w:rsidR="008A0D23">
      <w:pPr>
        <w:jc w:val="both"/>
      </w:pPr>
      <w:r>
        <w:t>Ročište je javno.</w:t>
      </w:r>
    </w:p>
    <w:p w:rsidRDefault="008A0D23" w:rsidP="008A0D23" w:rsidR="008A0D23">
      <w:pPr>
        <w:jc w:val="both"/>
      </w:pPr>
    </w:p>
    <w:p w:rsidRDefault="008A0D23" w:rsidP="008A0D23" w:rsidR="008A0D23">
      <w:pPr>
        <w:jc w:val="both"/>
      </w:pPr>
      <w:r>
        <w:t>Utvrđuje se da su pristupili stečajni vjerovnici kojima na današnjoj skupštini pripada pravo glasa, na temelju utvrđenih tražbina kako slijedi:</w:t>
      </w:r>
    </w:p>
    <w:p w:rsidRDefault="008A0D23" w:rsidP="008A0D23" w:rsidR="008A0D23">
      <w:pPr>
        <w:jc w:val="both"/>
      </w:pPr>
    </w:p>
    <w:p w:rsidRDefault="008A0D23" w:rsidP="008A0D23" w:rsidR="008A0D23">
      <w:pPr>
        <w:jc w:val="both"/>
      </w:pPr>
      <w:r>
        <w:t xml:space="preserve">1. za Republiku Hrvatsku: </w:t>
      </w:r>
      <w:r w:rsidR="00A36DB5">
        <w:t>Igor Udovičić</w:t>
      </w:r>
      <w:r>
        <w:t xml:space="preserve">, zamjenik </w:t>
      </w:r>
      <w:r w:rsidR="00A36DB5">
        <w:t xml:space="preserve">ŽDO </w:t>
      </w:r>
      <w:r>
        <w:t xml:space="preserve">u Rijeci,     </w:t>
      </w:r>
    </w:p>
    <w:p w:rsidRDefault="008A0D23" w:rsidP="008A0D23" w:rsidR="008A0D23">
      <w:pPr>
        <w:jc w:val="right"/>
      </w:pPr>
      <w:r>
        <w:tab/>
      </w:r>
      <w:r>
        <w:tab/>
        <w:t xml:space="preserve">              220.675,20 kn </w:t>
      </w:r>
    </w:p>
    <w:p w:rsidRDefault="008A0D23" w:rsidP="008A0D23" w:rsidR="008A0D23">
      <w:pPr>
        <w:jc w:val="both"/>
      </w:pPr>
      <w:r>
        <w:tab/>
      </w:r>
      <w:r>
        <w:tab/>
      </w:r>
      <w:r>
        <w:tab/>
      </w:r>
      <w:r>
        <w:tab/>
      </w:r>
      <w:r>
        <w:tab/>
      </w:r>
      <w:r>
        <w:tab/>
      </w:r>
      <w:r>
        <w:tab/>
      </w:r>
      <w:r>
        <w:tab/>
      </w:r>
      <w:r>
        <w:tab/>
      </w:r>
      <w:r>
        <w:tab/>
        <w:t xml:space="preserve">          756.511,38 kn</w:t>
      </w:r>
    </w:p>
    <w:p w:rsidRDefault="008A0D23" w:rsidP="008A0D23" w:rsidR="008A0D23">
      <w:pPr>
        <w:jc w:val="both"/>
      </w:pPr>
    </w:p>
    <w:p w:rsidRDefault="00A36DB5" w:rsidP="008A0D23" w:rsidR="00A36DB5">
      <w:pPr>
        <w:jc w:val="both"/>
      </w:pPr>
      <w:r>
        <w:t>2. za GRAD BAKAR: Viktor Polić</w:t>
      </w:r>
      <w:r w:rsidR="00B64A6E">
        <w:t xml:space="preserve">, punomoć u spisu                                        </w:t>
      </w:r>
      <w:r w:rsidR="00B64A6E" w:rsidRPr="00B64A6E">
        <w:t xml:space="preserve"> 590.956,45 kn</w:t>
      </w:r>
      <w:r w:rsidR="00B64A6E">
        <w:t xml:space="preserve">                   </w:t>
      </w:r>
    </w:p>
    <w:p w:rsidRDefault="00A36DB5" w:rsidP="008A0D23" w:rsidR="00A36DB5">
      <w:pPr>
        <w:jc w:val="both"/>
      </w:pPr>
    </w:p>
    <w:p w:rsidRDefault="00A36DB5" w:rsidP="008A0D23" w:rsidR="00A36DB5">
      <w:pPr>
        <w:jc w:val="both"/>
      </w:pPr>
      <w:r>
        <w:t>3</w:t>
      </w:r>
      <w:r w:rsidR="008A0D23">
        <w:t>. za PRIVREDN</w:t>
      </w:r>
      <w:r>
        <w:t>U</w:t>
      </w:r>
      <w:r w:rsidR="008A0D23">
        <w:t xml:space="preserve"> BANK</w:t>
      </w:r>
      <w:r>
        <w:t>U</w:t>
      </w:r>
      <w:r w:rsidR="008A0D23">
        <w:t xml:space="preserve"> ZAGREB d.d. Zagreb: </w:t>
      </w:r>
      <w:r>
        <w:t xml:space="preserve">Sanja Sušnik odvjetnik u OD Pavlak i partneri j.t.d. Rijeka, prilaže u spis telefaksom otposlanu punomoć koja se kao takva ne može smatrati urednom, te stoga joj se ne množe u ime njezine stranke PBZ d.d. Zagreb priznati pravo glasa na ovoj skupštini vjerovnika  </w:t>
      </w:r>
      <w:r w:rsidR="008A0D23">
        <w:tab/>
      </w:r>
      <w:r w:rsidR="008A0D23">
        <w:tab/>
      </w:r>
      <w:r w:rsidR="008A0D23">
        <w:tab/>
      </w:r>
    </w:p>
    <w:p w:rsidRDefault="00A36DB5" w:rsidP="008A0D23" w:rsidR="00A36DB5">
      <w:pPr>
        <w:jc w:val="both"/>
      </w:pPr>
      <w:r>
        <w:t xml:space="preserve">Odvjetnik Sanja Sušnik posebno napominje da je uredna punomoć već otposlana sudu preporučeno poštom kao prioritetna pošiljka. </w:t>
      </w:r>
    </w:p>
    <w:p w:rsidRDefault="00A36DB5" w:rsidP="008A0D23" w:rsidR="00A36DB5">
      <w:pPr>
        <w:jc w:val="both"/>
      </w:pPr>
      <w:r>
        <w:t xml:space="preserve">Uvidom u podatke e-spisa utvrđuje se da do ovog ročišta navedena punomoć nije zaprimljena na sudu. </w:t>
      </w:r>
    </w:p>
    <w:p w:rsidRDefault="003B496A" w:rsidP="008A0D23" w:rsidR="003B496A">
      <w:pPr>
        <w:jc w:val="both"/>
      </w:pPr>
    </w:p>
    <w:p w:rsidRDefault="00B64A6E" w:rsidP="00DB1422" w:rsidR="00B64A6E">
      <w:pPr>
        <w:jc w:val="both"/>
      </w:pPr>
      <w:r>
        <w:t xml:space="preserve">Utvrđuje se da je neposredno prije ovog ročišta odvjetnik Tomislav Pasarić kao punomoćnik DANONE d.o.o. Zagreb telefonski obavijestio sud da na ovo ročište putuje iz Zagreba autobusom, te je zbog vremenskih nepogoda još uvijek na putu iako je trebao po voznom redu stići u Rijeku u 7,50 sati.  </w:t>
      </w:r>
    </w:p>
    <w:p w:rsidRDefault="00D27391" w:rsidP="00D27391" w:rsidR="00D27391">
      <w:pPr>
        <w:jc w:val="both"/>
      </w:pPr>
      <w:r>
        <w:t xml:space="preserve">Utvrđuje se da je spisu priložen telefaksom otposlan podnesak PBZ d.d. Zagreb zastupan po OD Suić &amp; Škunca d.o.o. Zagreb, gdje se ovaj vjerovnik na taj način protivi mirnom rješenju spora dužnika sa AMEC RIJEKATEKSTIL d.o.o., a koji podnesak se dostavlja u slučaju da punomoćnik stečajnog vjerovnika zbog vremenskih i prometnih prilika ne bude u mogućnosti pristupiti na današnju skupštinu vjerovnika.  </w:t>
      </w:r>
    </w:p>
    <w:p w:rsidRDefault="00A36DB5" w:rsidP="00DB1422" w:rsidR="00A36DB5">
      <w:pPr>
        <w:jc w:val="both"/>
      </w:pPr>
    </w:p>
    <w:p w:rsidRDefault="008A0D23" w:rsidP="008A0D23" w:rsidR="008A0D23">
      <w:pPr>
        <w:jc w:val="both"/>
      </w:pPr>
      <w:r>
        <w:t>Utvrđuje se da je sud na prijedlog stečajnog upravitelja sazvao Skupštinu vjerovnika stečajnog dužnika s predloženim dnevnim redom.</w:t>
      </w:r>
    </w:p>
    <w:p w:rsidRDefault="008A0D23" w:rsidP="008A0D23" w:rsidR="008A0D23">
      <w:pPr>
        <w:jc w:val="both"/>
      </w:pPr>
      <w:r>
        <w:lastRenderedPageBreak/>
        <w:t>Utvrđuje se da je poziv za skupštinu vjerovnika za 4. rujna 2017. godine sa dnevnim redom javno priopćen na način da je istaknut na mrežnoj stranici e-Oglasna ploča sudova dana 7. lipnja 2017. g.</w:t>
      </w:r>
    </w:p>
    <w:p w:rsidRDefault="00B64A6E" w:rsidP="008A0D23" w:rsidR="00B64A6E">
      <w:pPr>
        <w:jc w:val="both"/>
      </w:pPr>
    </w:p>
    <w:p w:rsidRDefault="008A0D23" w:rsidP="008A0D23" w:rsidR="008A0D23">
      <w:pPr>
        <w:jc w:val="both"/>
      </w:pPr>
      <w:r>
        <w:t>Dnevni red skupštine vjerovnika od 4. rujna 2017. bio je:</w:t>
      </w:r>
    </w:p>
    <w:p w:rsidRDefault="008A0D23" w:rsidP="008A0D23" w:rsidR="008A0D23">
      <w:pPr>
        <w:pStyle w:val="Bezproreda1"/>
        <w:numPr>
          <w:ilvl w:val="0"/>
          <w:numId w:val="1"/>
        </w:numPr>
        <w:ind w:left="720"/>
        <w:jc w:val="both"/>
        <w:rPr>
          <w:rFonts w:hAnsi="Times New Roman" w:ascii="Times New Roman"/>
          <w:sz w:val="24"/>
          <w:szCs w:val="24"/>
        </w:rPr>
      </w:pPr>
      <w:r>
        <w:rPr>
          <w:rFonts w:hAnsi="Times New Roman" w:ascii="Times New Roman"/>
          <w:sz w:val="24"/>
          <w:szCs w:val="24"/>
        </w:rPr>
        <w:t>Izvještaj stečajnog upravitelja o tijeku stečajnog postupka i stanju stečajne mase</w:t>
      </w:r>
    </w:p>
    <w:p w:rsidRDefault="008A0D23" w:rsidP="008A0D23" w:rsidR="008A0D23">
      <w:pPr>
        <w:pStyle w:val="Bezproreda1"/>
        <w:numPr>
          <w:ilvl w:val="0"/>
          <w:numId w:val="1"/>
        </w:numPr>
        <w:ind w:left="720"/>
        <w:jc w:val="both"/>
        <w:rPr>
          <w:rFonts w:hAnsi="Times New Roman" w:ascii="Times New Roman"/>
          <w:sz w:val="24"/>
          <w:szCs w:val="24"/>
        </w:rPr>
      </w:pPr>
      <w:r>
        <w:rPr>
          <w:rFonts w:hAnsi="Times New Roman" w:ascii="Times New Roman"/>
          <w:sz w:val="24"/>
          <w:szCs w:val="24"/>
        </w:rPr>
        <w:t>Odluka o dobivanju suglasnosti za mirno rješenje spora sa AMEC Rijekatekstil d.o.o.</w:t>
      </w:r>
    </w:p>
    <w:p w:rsidRDefault="008A0D23" w:rsidP="008A0D23" w:rsidR="008A0D23">
      <w:pPr>
        <w:pStyle w:val="Bezproreda1"/>
        <w:numPr>
          <w:ilvl w:val="0"/>
          <w:numId w:val="1"/>
        </w:numPr>
        <w:ind w:left="720"/>
        <w:jc w:val="both"/>
        <w:rPr>
          <w:rFonts w:hAnsi="Times New Roman" w:ascii="Times New Roman"/>
          <w:sz w:val="24"/>
          <w:szCs w:val="24"/>
        </w:rPr>
      </w:pPr>
      <w:r>
        <w:rPr>
          <w:rFonts w:hAnsi="Times New Roman" w:ascii="Times New Roman"/>
          <w:sz w:val="24"/>
          <w:szCs w:val="24"/>
        </w:rPr>
        <w:t>Odluka o unovčenju tražbine prema C.T.R. ugostiteljstvo d.o.o.</w:t>
      </w:r>
    </w:p>
    <w:p w:rsidRDefault="008A0D23" w:rsidP="008A0D23" w:rsidR="008A0D23">
      <w:pPr>
        <w:pStyle w:val="Bezproreda1"/>
        <w:numPr>
          <w:ilvl w:val="0"/>
          <w:numId w:val="1"/>
        </w:numPr>
        <w:ind w:left="720"/>
        <w:jc w:val="both"/>
        <w:rPr>
          <w:rFonts w:hAnsi="Times New Roman" w:ascii="Times New Roman"/>
          <w:sz w:val="24"/>
          <w:szCs w:val="24"/>
        </w:rPr>
      </w:pPr>
      <w:r>
        <w:rPr>
          <w:rFonts w:hAnsi="Times New Roman" w:ascii="Times New Roman"/>
          <w:sz w:val="24"/>
          <w:szCs w:val="24"/>
        </w:rPr>
        <w:t>Odluka o unovčenju nekretnine na Pagu</w:t>
      </w:r>
    </w:p>
    <w:p w:rsidRDefault="008A0D23" w:rsidP="008A0D23" w:rsidR="008A0D23">
      <w:pPr>
        <w:pStyle w:val="Bezproreda1"/>
        <w:numPr>
          <w:ilvl w:val="0"/>
          <w:numId w:val="1"/>
        </w:numPr>
        <w:ind w:left="720"/>
        <w:jc w:val="both"/>
        <w:rPr>
          <w:rFonts w:hAnsi="Times New Roman" w:ascii="Times New Roman"/>
          <w:sz w:val="24"/>
          <w:szCs w:val="24"/>
        </w:rPr>
      </w:pPr>
      <w:r>
        <w:rPr>
          <w:rFonts w:hAnsi="Times New Roman" w:ascii="Times New Roman"/>
          <w:sz w:val="24"/>
          <w:szCs w:val="24"/>
        </w:rPr>
        <w:t>Odluka o unovčenju pokretnina</w:t>
      </w:r>
    </w:p>
    <w:p w:rsidRDefault="008A0D23" w:rsidP="008A0D23" w:rsidR="008A0D23">
      <w:pPr>
        <w:pStyle w:val="Bezproreda1"/>
        <w:numPr>
          <w:ilvl w:val="0"/>
          <w:numId w:val="1"/>
        </w:numPr>
        <w:ind w:left="720"/>
        <w:jc w:val="both"/>
        <w:rPr>
          <w:rFonts w:hAnsi="Times New Roman" w:ascii="Times New Roman"/>
          <w:sz w:val="24"/>
          <w:szCs w:val="24"/>
        </w:rPr>
      </w:pPr>
      <w:r>
        <w:rPr>
          <w:rFonts w:hAnsi="Times New Roman" w:ascii="Times New Roman"/>
          <w:sz w:val="24"/>
          <w:szCs w:val="24"/>
        </w:rPr>
        <w:t>Razno</w:t>
      </w:r>
    </w:p>
    <w:p w:rsidRDefault="008A0D23" w:rsidP="008A0D23" w:rsidR="008A0D23">
      <w:pPr>
        <w:jc w:val="center"/>
      </w:pPr>
    </w:p>
    <w:p w:rsidRDefault="008A0D23" w:rsidP="008A0D23" w:rsidR="008A0D23">
      <w:pPr>
        <w:jc w:val="both"/>
      </w:pPr>
      <w:r>
        <w:t>Sve navedene točke dnevnog reda su na toj skupštini raspravljene osim druge točke ("Odluka o dobivanju suglasnosti za mirno rješenje spora sa AMEC Rijekatekstil d.o.o.") za koju su svi prisutni istaknuli da je potrebno odgoditi raspravljanje po toj točki dnevnog reda. Zbog navedenog je na samoj skupštini odgođeno za 23. studenog 2017. u 9,30 sati, a na skupštini od 23. studenog 2017. odgođeno je za 22. veljače 2018. u 9,30 sati.</w:t>
      </w:r>
    </w:p>
    <w:p w:rsidRDefault="008A0D23" w:rsidP="008A0D23" w:rsidR="008A0D23">
      <w:pPr>
        <w:jc w:val="both"/>
      </w:pPr>
    </w:p>
    <w:p w:rsidRDefault="001A4CF8" w:rsidP="008A0D23" w:rsidR="001A4CF8">
      <w:pPr>
        <w:jc w:val="both"/>
      </w:pPr>
    </w:p>
    <w:p w:rsidRDefault="008A0D23" w:rsidP="008A0D23" w:rsidR="008A0D23">
      <w:pPr>
        <w:jc w:val="both"/>
      </w:pPr>
      <w:r>
        <w:t>Stoga je dnevni red današnje skupštine vjerovnika:</w:t>
      </w:r>
    </w:p>
    <w:p w:rsidRDefault="008A0D23" w:rsidP="008A0D23" w:rsidR="008A0D23">
      <w:pPr>
        <w:pStyle w:val="Bezproreda1"/>
        <w:numPr>
          <w:ilvl w:val="0"/>
          <w:numId w:val="2"/>
        </w:numPr>
        <w:jc w:val="both"/>
        <w:rPr>
          <w:rFonts w:hAnsi="Times New Roman" w:ascii="Times New Roman"/>
          <w:sz w:val="24"/>
          <w:szCs w:val="24"/>
        </w:rPr>
      </w:pPr>
      <w:r>
        <w:rPr>
          <w:rFonts w:hAnsi="Times New Roman" w:ascii="Times New Roman"/>
          <w:sz w:val="24"/>
          <w:szCs w:val="24"/>
        </w:rPr>
        <w:t>Odluka o dobivanju suglasnosti za mirno rješenje spora sa AMEC Rijekatekstil d.o.o.</w:t>
      </w:r>
    </w:p>
    <w:p w:rsidRDefault="003B496A" w:rsidP="00D27391" w:rsidR="003B496A">
      <w:pPr>
        <w:pStyle w:val="Bezproreda1"/>
        <w:jc w:val="both"/>
        <w:rPr>
          <w:rFonts w:hAnsi="Times New Roman" w:ascii="Times New Roman"/>
          <w:sz w:val="24"/>
          <w:szCs w:val="24"/>
        </w:rPr>
      </w:pPr>
    </w:p>
    <w:p w:rsidRDefault="00D27391" w:rsidP="00D27391" w:rsidR="00D27391">
      <w:pPr>
        <w:pStyle w:val="Bezproreda1"/>
        <w:jc w:val="both"/>
        <w:rPr>
          <w:rFonts w:hAnsi="Times New Roman" w:ascii="Times New Roman"/>
          <w:sz w:val="24"/>
          <w:szCs w:val="24"/>
        </w:rPr>
      </w:pPr>
      <w:r w:rsidRPr="00D27391">
        <w:rPr>
          <w:rFonts w:hAnsi="Times New Roman" w:ascii="Times New Roman"/>
          <w:sz w:val="24"/>
          <w:szCs w:val="24"/>
        </w:rPr>
        <w:t>Vjerovnici suglasno ističu kako na ovom ročištu nije prisutan predstavnik PBZ d.d. Zagreb s urednom punomoći, a navedeni vjerovnik kao razlučni vjerovnik na nekretnini koja je predmet spora sa AMEC Rijekatekstil d.o.o.</w:t>
      </w:r>
      <w:r w:rsidR="001A4CF8">
        <w:rPr>
          <w:rFonts w:hAnsi="Times New Roman" w:ascii="Times New Roman"/>
          <w:sz w:val="24"/>
          <w:szCs w:val="24"/>
        </w:rPr>
        <w:t xml:space="preserve"> ima najveći interes i najbolje podatke relevantne za odlučivanje po ovoj točki dnevnog reda. </w:t>
      </w:r>
    </w:p>
    <w:p w:rsidRDefault="001A4CF8" w:rsidP="00D27391" w:rsidR="001A4CF8" w:rsidRPr="00D27391">
      <w:pPr>
        <w:pStyle w:val="Bezproreda1"/>
        <w:jc w:val="both"/>
        <w:rPr>
          <w:rFonts w:hAnsi="Times New Roman" w:ascii="Times New Roman"/>
          <w:sz w:val="24"/>
          <w:szCs w:val="24"/>
        </w:rPr>
      </w:pPr>
      <w:r>
        <w:rPr>
          <w:rFonts w:hAnsi="Times New Roman" w:ascii="Times New Roman"/>
          <w:sz w:val="24"/>
          <w:szCs w:val="24"/>
        </w:rPr>
        <w:t xml:space="preserve">Stečajni upravitelj opreza radi moli skupštinu vjerovnika za zauzimanje stava u slučaju da prije sljedeće sjednice skupštine vjerovnika se donese presuda kojom bi se eventualno prihvatilo tužbeni zahtjev </w:t>
      </w:r>
      <w:r w:rsidRPr="00D27391">
        <w:rPr>
          <w:rFonts w:hAnsi="Times New Roman" w:ascii="Times New Roman"/>
          <w:sz w:val="24"/>
          <w:szCs w:val="24"/>
        </w:rPr>
        <w:t>AMEC Rijekatekstil d.o.o.</w:t>
      </w:r>
      <w:r>
        <w:rPr>
          <w:rFonts w:hAnsi="Times New Roman" w:ascii="Times New Roman"/>
          <w:sz w:val="24"/>
          <w:szCs w:val="24"/>
        </w:rPr>
        <w:t xml:space="preserve"> </w:t>
      </w:r>
    </w:p>
    <w:p w:rsidRDefault="008A0D23" w:rsidP="008A0D23" w:rsidR="008A0D23">
      <w:pPr>
        <w:jc w:val="both"/>
      </w:pPr>
    </w:p>
    <w:p w:rsidRDefault="00CC58FB" w:rsidP="008A0D23" w:rsidR="00CC58FB">
      <w:pPr>
        <w:jc w:val="both"/>
      </w:pPr>
      <w:r>
        <w:t xml:space="preserve">Utvrđuje se da je skupštini vjerovnika u 9,40 sati pristupio Tomislav Pasarić u ime DANONE d.o.o. Zagreb, punomoć uz prijavu. Stoga se i ovome vjerovniku priznaje pravo glasa na današnjoj skupštini kako slijedi:  </w:t>
      </w:r>
    </w:p>
    <w:p w:rsidRDefault="00CC58FB" w:rsidP="00CC58FB" w:rsidR="00CC58FB">
      <w:pPr>
        <w:jc w:val="both"/>
      </w:pPr>
      <w:r>
        <w:t>- DANONE d.o.o. Zagreb                                                                            16.917.205,27 kn</w:t>
      </w:r>
    </w:p>
    <w:p w:rsidRDefault="00CC58FB" w:rsidP="008A0D23" w:rsidR="00CC58FB">
      <w:pPr>
        <w:jc w:val="both"/>
      </w:pPr>
    </w:p>
    <w:p w:rsidRDefault="00CC58FB" w:rsidP="008A0D23" w:rsidR="00CC58FB">
      <w:pPr>
        <w:jc w:val="both"/>
      </w:pPr>
    </w:p>
    <w:p w:rsidRDefault="005244E8" w:rsidP="008A0D23" w:rsidR="005244E8">
      <w:pPr>
        <w:jc w:val="both"/>
      </w:pPr>
      <w:r>
        <w:t>Odvjetnik Tomislav Pasarić ističe kako se ne protivi odgodi današnje skupštine vjerovnika, ako to ostali vjerovnici predlažu. Posebno napominje da je izvršio uvid u spis koji je predmet današnje točke dnevnog reda, te je utvrdio slijedeće:</w:t>
      </w:r>
    </w:p>
    <w:p w:rsidRDefault="005244E8" w:rsidP="008A0D23" w:rsidR="005244E8">
      <w:pPr>
        <w:jc w:val="both"/>
      </w:pPr>
      <w:r>
        <w:t xml:space="preserve">"Iz dopune nalaza vještaka i u predmetnom postupku proizlazi da su u z.k.ul.3050 k.o. Plase kao suvlasnici s viškom suvlasničkih udjela upisani Brodokomerc Nova sa viškom od 63/1000 dijelova, Magros sa viškom od 79/1000 djela i Gavrilović s viškom od 3/1000 djela. </w:t>
      </w:r>
    </w:p>
    <w:p w:rsidRDefault="005244E8" w:rsidP="008A0D23" w:rsidR="00676014">
      <w:pPr>
        <w:jc w:val="both"/>
      </w:pPr>
      <w:r>
        <w:t>Dok su kao suvlasnici s manjim suvlasničkim djelom upisani Podravka sa 50/1000, Jadran</w:t>
      </w:r>
      <w:r w:rsidR="00060F8B">
        <w:t xml:space="preserve"> - Galenski laboratorij</w:t>
      </w:r>
      <w:r>
        <w:t xml:space="preserve"> s manjkom od 2/1000, a tužitelj uopće nije upisan u zemljišne knjige.</w:t>
      </w:r>
      <w:r w:rsidR="005D7ECE">
        <w:t xml:space="preserve"> Moje mišljenje je da bi vještak trebao iskazati koliko tužitelju u odnosu na ukupne viškove i manjkove pripada od djela koji je upisan na stečajnog dužnika.</w:t>
      </w:r>
      <w:r w:rsidR="00676014">
        <w:t xml:space="preserve"> Smatram da bi tužitelj eventualno trebao smanjiti tužbeni zahtjev.</w:t>
      </w:r>
      <w:r w:rsidR="005D7ECE">
        <w:t>"</w:t>
      </w:r>
      <w:r w:rsidR="00676014">
        <w:t xml:space="preserve"> </w:t>
      </w:r>
    </w:p>
    <w:p w:rsidRDefault="00676014" w:rsidP="008A0D23" w:rsidR="00676014">
      <w:pPr>
        <w:jc w:val="both"/>
      </w:pPr>
    </w:p>
    <w:p w:rsidRDefault="00676014" w:rsidP="008A0D23" w:rsidR="00676014">
      <w:pPr>
        <w:jc w:val="both"/>
      </w:pPr>
    </w:p>
    <w:p w:rsidRDefault="005D7ECE" w:rsidP="008A0D23" w:rsidR="005244E8">
      <w:pPr>
        <w:jc w:val="both"/>
      </w:pPr>
      <w:r>
        <w:lastRenderedPageBreak/>
        <w:t xml:space="preserve"> </w:t>
      </w:r>
      <w:r w:rsidR="005244E8">
        <w:t xml:space="preserve">  </w:t>
      </w:r>
    </w:p>
    <w:p w:rsidRDefault="006F02E5" w:rsidP="008A0D23" w:rsidR="006F02E5">
      <w:pPr>
        <w:jc w:val="both"/>
      </w:pPr>
    </w:p>
    <w:p w:rsidRDefault="006F02E5" w:rsidP="008A0D23" w:rsidR="006F02E5">
      <w:pPr>
        <w:jc w:val="both"/>
      </w:pPr>
    </w:p>
    <w:p w:rsidRDefault="005244E8" w:rsidP="008A0D23" w:rsidR="005244E8">
      <w:pPr>
        <w:jc w:val="both"/>
      </w:pPr>
    </w:p>
    <w:p w:rsidRDefault="00CC58FB" w:rsidP="008A0D23" w:rsidR="00CC58FB">
      <w:pPr>
        <w:jc w:val="both"/>
      </w:pPr>
      <w:r>
        <w:t xml:space="preserve">Skupština vjerovnika </w:t>
      </w:r>
      <w:r w:rsidR="00676014">
        <w:t xml:space="preserve">jednoglasno </w:t>
      </w:r>
      <w:r>
        <w:t xml:space="preserve">donosi </w:t>
      </w:r>
    </w:p>
    <w:p w:rsidRDefault="00CC58FB" w:rsidP="008A0D23" w:rsidR="00CC58FB">
      <w:pPr>
        <w:jc w:val="both"/>
      </w:pPr>
    </w:p>
    <w:p w:rsidRDefault="00CC58FB" w:rsidP="00CC58FB" w:rsidR="00CC58FB">
      <w:pPr>
        <w:jc w:val="center"/>
      </w:pPr>
      <w:r>
        <w:t>O D L U K U</w:t>
      </w:r>
    </w:p>
    <w:p w:rsidRDefault="00676014" w:rsidP="00CC58FB" w:rsidR="00676014">
      <w:pPr>
        <w:jc w:val="center"/>
      </w:pPr>
    </w:p>
    <w:p w:rsidRDefault="00676014" w:rsidP="00676014" w:rsidR="00676014" w:rsidRPr="00676014">
      <w:pPr>
        <w:jc w:val="both"/>
      </w:pPr>
      <w:r w:rsidRPr="00676014">
        <w:t xml:space="preserve">"Daje se suglasnost stečajnom upravitelju da podnese žalbu na presudu koja bi bila donesena u sporu P-680/2016 koji se vodi pred Trgovačkim sudom u Rijeci ako bi se navedenom presudom prihvatio tužbeni zahtjev </w:t>
      </w:r>
      <w:r w:rsidRPr="00676014">
        <w:rPr>
          <w:bCs/>
        </w:rPr>
        <w:t>AMEC RIJEKA</w:t>
      </w:r>
      <w:r w:rsidRPr="00676014">
        <w:t>TEKSTIL društvo s ograničenom odgovornošću za trgovinu i usluge, turistička agencija Rijeka, Jadranski trg 4, OIB: 67641553147</w:t>
      </w:r>
      <w:r>
        <w:t>.</w:t>
      </w:r>
      <w:r w:rsidRPr="00676014">
        <w:t>"</w:t>
      </w:r>
    </w:p>
    <w:p w:rsidRDefault="00CC58FB" w:rsidP="008A0D23" w:rsidR="00CC58FB">
      <w:pPr>
        <w:jc w:val="both"/>
      </w:pPr>
    </w:p>
    <w:p w:rsidRDefault="006508F1" w:rsidP="008A0D23" w:rsidR="006508F1">
      <w:pPr>
        <w:jc w:val="both"/>
      </w:pPr>
      <w:r>
        <w:t xml:space="preserve">Prisutni predstavnici vjerovnika suglasno predlažu odgodu daljnjeg raspravljanja na današnjoj skupštini vjerovnika. </w:t>
      </w:r>
    </w:p>
    <w:p w:rsidRDefault="006508F1" w:rsidP="008A0D23" w:rsidR="006508F1">
      <w:pPr>
        <w:jc w:val="both"/>
      </w:pPr>
    </w:p>
    <w:p w:rsidRDefault="006508F1" w:rsidP="008A0D23" w:rsidR="006508F1">
      <w:pPr>
        <w:jc w:val="both"/>
      </w:pPr>
      <w:r>
        <w:t xml:space="preserve">Sud donosi </w:t>
      </w:r>
    </w:p>
    <w:p w:rsidRDefault="006508F1" w:rsidP="008A0D23" w:rsidR="006508F1">
      <w:pPr>
        <w:jc w:val="both"/>
      </w:pPr>
    </w:p>
    <w:p w:rsidRDefault="006508F1" w:rsidP="006508F1" w:rsidR="006508F1">
      <w:pPr>
        <w:jc w:val="center"/>
      </w:pPr>
      <w:r>
        <w:t>r j e š e n j e</w:t>
      </w:r>
    </w:p>
    <w:p w:rsidRDefault="006508F1" w:rsidP="006508F1" w:rsidR="006508F1">
      <w:pPr>
        <w:jc w:val="center"/>
      </w:pPr>
    </w:p>
    <w:p w:rsidRDefault="006508F1" w:rsidP="006508F1" w:rsidR="006508F1">
      <w:pPr>
        <w:jc w:val="both"/>
      </w:pPr>
      <w:r>
        <w:tab/>
        <w:t xml:space="preserve">Odgađa se raspravljanje na današnjem ročištu skupštine vjerovnika po točki dnevnog reda "Odluka o dobivanju suglasnosti za mirno rješenje spora sa AMEC Rijekatekstil d.o.o.", te se slijedeće ročište skupštine vjerovnika određuje za </w:t>
      </w:r>
    </w:p>
    <w:p w:rsidRDefault="006508F1" w:rsidP="006508F1" w:rsidR="006508F1">
      <w:pPr>
        <w:jc w:val="both"/>
      </w:pPr>
    </w:p>
    <w:p w:rsidRDefault="00E74E02" w:rsidP="006508F1" w:rsidR="006508F1">
      <w:pPr>
        <w:jc w:val="center"/>
      </w:pPr>
      <w:r>
        <w:t xml:space="preserve">25. travnja </w:t>
      </w:r>
      <w:r w:rsidR="006508F1">
        <w:t xml:space="preserve">2018. u </w:t>
      </w:r>
      <w:r w:rsidR="006D7366">
        <w:t>11</w:t>
      </w:r>
      <w:r w:rsidR="006508F1">
        <w:t>,00 sati</w:t>
      </w:r>
    </w:p>
    <w:p w:rsidRDefault="006508F1" w:rsidP="006508F1" w:rsidR="006508F1">
      <w:pPr>
        <w:jc w:val="both"/>
      </w:pPr>
    </w:p>
    <w:p w:rsidRDefault="006508F1" w:rsidP="006508F1" w:rsidR="006508F1">
      <w:pPr>
        <w:jc w:val="both"/>
      </w:pPr>
      <w:r>
        <w:t>u prostorijama Trgovačkog suda u Rijeci, Zadarska ulica 1 i 3, sudnica broj 3, I kat.</w:t>
      </w:r>
    </w:p>
    <w:p w:rsidRDefault="008A0D23" w:rsidP="008A0D23" w:rsidR="008A0D23">
      <w:pPr>
        <w:jc w:val="both"/>
      </w:pPr>
    </w:p>
    <w:p w:rsidRDefault="008A0D23" w:rsidP="008A0D23" w:rsidR="008A0D23">
      <w:pPr>
        <w:jc w:val="both"/>
      </w:pPr>
      <w:r>
        <w:tab/>
      </w:r>
      <w:r>
        <w:tab/>
        <w:t>Dovršeno u 10:</w:t>
      </w:r>
      <w:r w:rsidR="00CC58FB">
        <w:t>1</w:t>
      </w:r>
      <w:r w:rsidR="00E74E02">
        <w:t>0</w:t>
      </w:r>
      <w:r>
        <w:t xml:space="preserve"> sati.</w:t>
      </w:r>
    </w:p>
    <w:p w:rsidRDefault="008A0D23" w:rsidP="008A0D23" w:rsidR="008A0D23">
      <w:pPr>
        <w:jc w:val="both"/>
      </w:pPr>
    </w:p>
    <w:p w:rsidRDefault="008A0D23" w:rsidP="008A0D23" w:rsidR="008A0D23">
      <w:pPr>
        <w:jc w:val="both"/>
      </w:pPr>
    </w:p>
    <w:p w:rsidRDefault="008A0D23" w:rsidP="008A0D23" w:rsidR="008A0D23">
      <w:pPr>
        <w:jc w:val="both"/>
      </w:pPr>
      <w:r>
        <w:tab/>
      </w:r>
      <w:r>
        <w:tab/>
      </w:r>
      <w:r>
        <w:tab/>
      </w:r>
      <w:r>
        <w:tab/>
      </w:r>
      <w:r>
        <w:tab/>
        <w:t>Sudac                                      Stečajni upravitelj</w:t>
      </w:r>
    </w:p>
    <w:p w:rsidRDefault="008A0D23" w:rsidP="008A0D23" w:rsidR="008A0D23">
      <w:pPr>
        <w:jc w:val="both"/>
      </w:pPr>
    </w:p>
    <w:p w:rsidRDefault="008A0D23" w:rsidP="008A0D23" w:rsidR="008A0D23">
      <w:pPr>
        <w:jc w:val="both"/>
      </w:pPr>
    </w:p>
    <w:p w:rsidRDefault="008A0D23" w:rsidP="008A0D23" w:rsidR="008A0D23">
      <w:pPr>
        <w:jc w:val="both"/>
      </w:pPr>
      <w:r>
        <w:tab/>
      </w:r>
      <w:r>
        <w:tab/>
      </w:r>
      <w:r>
        <w:tab/>
      </w:r>
      <w:r>
        <w:tab/>
        <w:t xml:space="preserve">            Zapisničar        </w:t>
      </w:r>
      <w:r>
        <w:tab/>
      </w:r>
      <w:r>
        <w:tab/>
        <w:t xml:space="preserve">    Stranke   </w:t>
      </w:r>
    </w:p>
    <w:p w:rsidRDefault="008A0D23" w:rsidP="008A0D23" w:rsidR="008A0D23"/>
    <w:p w:rsidRDefault="008A0D23" w:rsidP="008A0D23" w:rsidR="008A0D23">
      <w:pPr>
        <w:jc w:val="both"/>
      </w:pPr>
    </w:p>
    <w:p w:rsidRDefault="008A0D23" w:rsidP="008A0D23" w:rsidR="008A0D23"/>
    <w:p w:rsidRDefault="008A0D23" w:rsidP="008A0D23" w:rsidR="008A0D23"/>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F2E" w:rsidP="008A0D23" w:rsidR="00582F2E">
      <w:r>
        <w:separator/>
      </w:r>
    </w:p>
  </w:endnote>
  <w:endnote w:id="0" w:type="continuationSeparator">
    <w:p w:rsidRDefault="00582F2E" w:rsidP="008A0D23" w:rsidR="00582F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8847603"/>
      <w:docPartObj>
        <w:docPartGallery w:val="Page Numbers (Bottom of Page)"/>
        <w:docPartUnique/>
      </w:docPartObj>
    </w:sdtPr>
    <w:sdtEndPr/>
    <w:sdtContent>
      <w:p w:rsidRDefault="009C5D4C" w:rsidR="009C5D4C">
        <w:pPr>
          <w:pStyle w:val="Podnoje"/>
          <w:jc w:val="center"/>
        </w:pPr>
        <w:r>
          <w:fldChar w:fldCharType="begin"/>
        </w:r>
        <w:r>
          <w:instrText>PAGE   \* MERGEFORMAT</w:instrText>
        </w:r>
        <w:r>
          <w:fldChar w:fldCharType="separate"/>
        </w:r>
        <w:r w:rsidR="00CB4A3A">
          <w:rPr>
            <w:noProof/>
          </w:rPr>
          <w:t>1</w:t>
        </w:r>
        <w:r>
          <w:fldChar w:fldCharType="end"/>
        </w:r>
      </w:p>
    </w:sdtContent>
  </w:sdt>
  <w:p w:rsidRDefault="009C5D4C" w:rsidR="009C5D4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F2E" w:rsidP="008A0D23" w:rsidR="00582F2E">
      <w:r>
        <w:separator/>
      </w:r>
    </w:p>
  </w:footnote>
  <w:footnote w:id="0" w:type="continuationSeparator">
    <w:p w:rsidRDefault="00582F2E" w:rsidP="008A0D23" w:rsidR="00582F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0D23" w:rsidP="008A0D23" w:rsidR="008A0D23">
    <w:pPr>
      <w:pStyle w:val="Zaglavlje"/>
      <w:jc w:val="right"/>
    </w:pPr>
    <w:r>
      <w:t>Posl. br. 14 St-186/2016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131E3F"/>
    <w:multiLevelType w:val="hybridMultilevel"/>
    <w:tmpl w:val="2378154A"/>
    <w:lvl w:tplc="574EAC08" w:ilvl="0">
      <w:start w:val="9"/>
      <w:numFmt w:val="bullet"/>
      <w:lvlText w:val="-"/>
      <w:lvlJc w:val="left"/>
      <w:pPr>
        <w:ind w:hanging="360" w:left="1146"/>
      </w:pPr>
      <w:rPr>
        <w:rFonts w:cs="Times New Roman" w:eastAsia="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1">
    <w:nsid w:val="314854F4"/>
    <w:multiLevelType w:val="hybridMultilevel"/>
    <w:tmpl w:val="6C5213AC"/>
    <w:lvl w:tplc="041A000F" w:ilvl="0">
      <w:start w:val="1"/>
      <w:numFmt w:val="decimal"/>
      <w:lvlText w:val="%1."/>
      <w:lvlJc w:val="left"/>
      <w:pPr>
        <w:ind w:hanging="360" w:left="786"/>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0D23"/>
    <w:rsid w:val="00060F8B"/>
    <w:rsid w:val="00084C43"/>
    <w:rsid w:val="001A4CF8"/>
    <w:rsid w:val="00267BBB"/>
    <w:rsid w:val="003541B1"/>
    <w:rsid w:val="003B496A"/>
    <w:rsid w:val="004F6C16"/>
    <w:rsid w:val="00520689"/>
    <w:rsid w:val="005244E8"/>
    <w:rsid w:val="00582F2E"/>
    <w:rsid w:val="005D7ECE"/>
    <w:rsid w:val="00617AEC"/>
    <w:rsid w:val="006508F1"/>
    <w:rsid w:val="00676014"/>
    <w:rsid w:val="006D7366"/>
    <w:rsid w:val="006F02E5"/>
    <w:rsid w:val="0076139A"/>
    <w:rsid w:val="007B6D04"/>
    <w:rsid w:val="00836506"/>
    <w:rsid w:val="008A0D23"/>
    <w:rsid w:val="00942A0F"/>
    <w:rsid w:val="009A7CAA"/>
    <w:rsid w:val="009C5D4C"/>
    <w:rsid w:val="00A36DB5"/>
    <w:rsid w:val="00AA43BC"/>
    <w:rsid w:val="00AF0A5D"/>
    <w:rsid w:val="00B543AB"/>
    <w:rsid w:val="00B64A6E"/>
    <w:rsid w:val="00B93FF3"/>
    <w:rsid w:val="00BA3EB5"/>
    <w:rsid w:val="00BC4683"/>
    <w:rsid w:val="00C02E93"/>
    <w:rsid w:val="00C17835"/>
    <w:rsid w:val="00CB4A3A"/>
    <w:rsid w:val="00CC58FB"/>
    <w:rsid w:val="00D27391"/>
    <w:rsid w:val="00D67E91"/>
    <w:rsid w:val="00DB1422"/>
    <w:rsid w:val="00E518D1"/>
    <w:rsid w:val="00E74E02"/>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739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8A0D23"/>
    <w:pPr>
      <w:spacing w:lineRule="auto" w:line="240"/>
    </w:pPr>
    <w:rPr>
      <w:rFonts w:cs="Times New Roman" w:eastAsia="Times New Roman" w:hAnsi="Calibri" w:ascii="Calibri"/>
      <w:lang w:eastAsia="hr-HR"/>
    </w:rPr>
  </w:style>
  <w:style w:styleId="Zaglavlje" w:type="paragraph">
    <w:name w:val="header"/>
    <w:basedOn w:val="Normal"/>
    <w:link w:val="ZaglavljeChar"/>
    <w:uiPriority w:val="99"/>
    <w:unhideWhenUsed/>
    <w:rsid w:val="008A0D23"/>
    <w:pPr>
      <w:tabs>
        <w:tab w:pos="4536" w:val="center"/>
        <w:tab w:pos="9072" w:val="right"/>
      </w:tabs>
    </w:pPr>
  </w:style>
  <w:style w:customStyle="true" w:styleId="ZaglavljeChar" w:type="character">
    <w:name w:val="Zaglavlje Char"/>
    <w:basedOn w:val="Zadanifontodlomka"/>
    <w:link w:val="Zaglavlje"/>
    <w:uiPriority w:val="99"/>
    <w:rsid w:val="008A0D2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A0D23"/>
    <w:pPr>
      <w:tabs>
        <w:tab w:pos="4536" w:val="center"/>
        <w:tab w:pos="9072" w:val="right"/>
      </w:tabs>
    </w:pPr>
  </w:style>
  <w:style w:customStyle="true" w:styleId="PodnojeChar" w:type="character">
    <w:name w:val="Podnožje Char"/>
    <w:basedOn w:val="Zadanifontodlomka"/>
    <w:link w:val="Podnoje"/>
    <w:uiPriority w:val="99"/>
    <w:rsid w:val="008A0D2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8A0D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0D2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D7366"/>
    <w:rPr>
      <w:color w:val="808080"/>
      <w:bdr w:space="0" w:sz="0" w:color="auto" w:val="none"/>
      <w:shd w:fill="auto" w:color="auto" w:val="clear"/>
    </w:rPr>
  </w:style>
  <w:style w:customStyle="true" w:styleId="eSPISCCParagraphDefaultFont" w:type="character">
    <w:name w:val="eSPIS_CC_Paragraph Default Font"/>
    <w:basedOn w:val="Zadanifontodlomka"/>
    <w:rsid w:val="006D73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366"/>
    <w:rPr>
      <w:bdr w:space="0" w:sz="0" w:color="auto" w:val="none"/>
      <w:shd w:fill="FFFFCC" w:color="auto" w:val="clear"/>
      <w:lang w:val="hr-HR"/>
    </w:rPr>
  </w:style>
  <w:style w:customStyle="true" w:styleId="PozadinaSvijetloCrvena" w:type="character">
    <w:name w:val="Pozadina_SvijetloCrvena"/>
    <w:basedOn w:val="eSPISCCParagraphDefaultFont"/>
    <w:rsid w:val="006D73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3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739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8A0D23"/>
    <w:pPr>
      <w:spacing w:line="240" w:lineRule="auto"/>
    </w:pPr>
    <w:rPr>
      <w:rFonts w:ascii="Calibri" w:cs="Times New Roman" w:eastAsia="Times New Roman" w:hAnsi="Calibri"/>
      <w:lang w:eastAsia="hr-HR"/>
    </w:rPr>
  </w:style>
  <w:style w:styleId="Zaglavlje" w:type="paragraph">
    <w:name w:val="header"/>
    <w:basedOn w:val="Normal"/>
    <w:link w:val="ZaglavljeChar"/>
    <w:uiPriority w:val="99"/>
    <w:unhideWhenUsed/>
    <w:rsid w:val="008A0D23"/>
    <w:pPr>
      <w:tabs>
        <w:tab w:pos="4536" w:val="center"/>
        <w:tab w:pos="9072" w:val="right"/>
      </w:tabs>
    </w:pPr>
  </w:style>
  <w:style w:customStyle="1" w:styleId="ZaglavljeChar" w:type="character">
    <w:name w:val="Zaglavlje Char"/>
    <w:basedOn w:val="Zadanifontodlomka"/>
    <w:link w:val="Zaglavlje"/>
    <w:uiPriority w:val="99"/>
    <w:rsid w:val="008A0D2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A0D23"/>
    <w:pPr>
      <w:tabs>
        <w:tab w:pos="4536" w:val="center"/>
        <w:tab w:pos="9072" w:val="right"/>
      </w:tabs>
    </w:pPr>
  </w:style>
  <w:style w:customStyle="1" w:styleId="PodnojeChar" w:type="character">
    <w:name w:val="Podnožje Char"/>
    <w:basedOn w:val="Zadanifontodlomka"/>
    <w:link w:val="Podnoje"/>
    <w:uiPriority w:val="99"/>
    <w:rsid w:val="008A0D2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A0D23"/>
    <w:rPr>
      <w:rFonts w:ascii="Tahoma" w:cs="Tahoma" w:hAnsi="Tahoma"/>
      <w:sz w:val="16"/>
      <w:szCs w:val="16"/>
    </w:rPr>
  </w:style>
  <w:style w:customStyle="1" w:styleId="TekstbaloniaChar" w:type="character">
    <w:name w:val="Tekst balončića Char"/>
    <w:basedOn w:val="Zadanifontodlomka"/>
    <w:link w:val="Tekstbalonia"/>
    <w:uiPriority w:val="99"/>
    <w:semiHidden/>
    <w:rsid w:val="008A0D2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D7366"/>
    <w:rPr>
      <w:color w:val="808080"/>
      <w:bdr w:color="auto" w:space="0" w:sz="0" w:val="none"/>
      <w:shd w:color="auto" w:fill="auto" w:val="clear"/>
    </w:rPr>
  </w:style>
  <w:style w:customStyle="1" w:styleId="eSPISCCParagraphDefaultFont" w:type="character">
    <w:name w:val="eSPIS_CC_Paragraph Default Font"/>
    <w:basedOn w:val="Zadanifontodlomka"/>
    <w:rsid w:val="006D73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7366"/>
    <w:rPr>
      <w:bdr w:color="auto" w:space="0" w:sz="0" w:val="none"/>
      <w:shd w:color="auto" w:fill="FFFFCC" w:val="clear"/>
      <w:lang w:val="hr-HR"/>
    </w:rPr>
  </w:style>
  <w:style w:customStyle="1" w:styleId="PozadinaSvijetloCrvena" w:type="character">
    <w:name w:val="Pozadina_SvijetloCrvena"/>
    <w:basedOn w:val="eSPISCCParagraphDefaultFont"/>
    <w:rsid w:val="006D73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73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936774">
      <w:bodyDiv w:val="true"/>
      <w:marLeft w:val="0"/>
      <w:marRight w:val="0"/>
      <w:marTop w:val="0"/>
      <w:marBottom w:val="0"/>
      <w:divBdr>
        <w:top w:space="0" w:sz="0" w:color="auto" w:val="none"/>
        <w:left w:space="0" w:sz="0" w:color="auto" w:val="none"/>
        <w:bottom w:space="0" w:sz="0" w:color="auto" w:val="none"/>
        <w:right w:space="0" w:sz="0" w:color="auto" w:val="none"/>
      </w:divBdr>
    </w:div>
    <w:div w:id="670596224">
      <w:bodyDiv w:val="true"/>
      <w:marLeft w:val="0"/>
      <w:marRight w:val="0"/>
      <w:marTop w:val="0"/>
      <w:marBottom w:val="0"/>
      <w:divBdr>
        <w:top w:space="0" w:sz="0" w:color="auto" w:val="none"/>
        <w:left w:space="0" w:sz="0" w:color="auto" w:val="none"/>
        <w:bottom w:space="0" w:sz="0" w:color="auto" w:val="none"/>
        <w:right w:space="0" w:sz="0" w:color="auto" w:val="none"/>
      </w:divBdr>
    </w:div>
    <w:div w:id="689993586">
      <w:bodyDiv w:val="true"/>
      <w:marLeft w:val="0"/>
      <w:marRight w:val="0"/>
      <w:marTop w:val="0"/>
      <w:marBottom w:val="0"/>
      <w:divBdr>
        <w:top w:space="0" w:sz="0" w:color="auto" w:val="none"/>
        <w:left w:space="0" w:sz="0" w:color="auto" w:val="none"/>
        <w:bottom w:space="0" w:sz="0" w:color="auto" w:val="none"/>
        <w:right w:space="0" w:sz="0" w:color="auto" w:val="none"/>
      </w:divBdr>
    </w:div>
    <w:div w:id="836188133">
      <w:bodyDiv w:val="true"/>
      <w:marLeft w:val="0"/>
      <w:marRight w:val="0"/>
      <w:marTop w:val="0"/>
      <w:marBottom w:val="0"/>
      <w:divBdr>
        <w:top w:space="0" w:sz="0" w:color="auto" w:val="none"/>
        <w:left w:space="0" w:sz="0" w:color="auto" w:val="none"/>
        <w:bottom w:space="0" w:sz="0" w:color="auto" w:val="none"/>
        <w:right w:space="0" w:sz="0" w:color="auto" w:val="none"/>
      </w:divBdr>
    </w:div>
    <w:div w:id="1474523807">
      <w:bodyDiv w:val="true"/>
      <w:marLeft w:val="0"/>
      <w:marRight w:val="0"/>
      <w:marTop w:val="0"/>
      <w:marBottom w:val="0"/>
      <w:divBdr>
        <w:top w:space="0" w:sz="0" w:color="auto" w:val="none"/>
        <w:left w:space="0" w:sz="0" w:color="auto" w:val="none"/>
        <w:bottom w:space="0" w:sz="0" w:color="auto" w:val="none"/>
        <w:right w:space="0" w:sz="0" w:color="auto" w:val="none"/>
      </w:divBdr>
    </w:div>
    <w:div w:id="1547138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veljače 2018.</izvorni_sadrzaj>
    <derivirana_varijabla naziv="DomainObject.PlaniraniZavrsetakDatum_1">22. veljače 2018.</derivirana_varijabla>
  </DomainObject.PlaniraniZavrsetakDatum>
  <DomainObject.PlaniraniPocetakDatum>
    <izvorni_sadrzaj>22. veljače 2018.</izvorni_sadrzaj>
    <derivirana_varijabla naziv="DomainObject.PlaniraniPocetakDatum_1">22.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22. veljače 2018.</izvorni_sadrzaj>
    <derivirana_varijabla naziv="DomainObject.Zapisnik.DatumKreiranja_1">22. veljače 2018.</derivirana_varijabla>
  </DomainObject.Zapisnik.DatumKreiranja>
  <DomainObject.Zapisnik.ImovinskaKorist>
    <izvorni_sadrzaj/>
    <derivirana_varijabla naziv="DomainObject.Zapisnik.ImovinskaKorist_1"/>
  </DomainObject.Zapisnik.ImovinskaKorist>
  <DomainObject.Zapisnik.Oznaka>
    <izvorni_sadrzaj>St-186/2016-127</izvorni_sadrzaj>
    <derivirana_varijabla naziv="DomainObject.Zapisnik.Oznaka_1">St-186/2016-127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St-186/2016</izvorni_sadrzaj>
    <derivirana_varijabla naziv="DomainObject.Predmet.OznakaBroj_1">St-186/2016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komercijalni konzalting d.o.o.  Opatija</izvorni_sadrzaj>
    <derivirana_varijabla naziv="DomainObject.Predmet.ProtustrankaFormated_1">  MAGROS komercijalni konzalting d.o.o.  Opatija</derivirana_varijabla>
  </DomainObject.Predmet.ProtustrankaFormated>
  <DomainObject.Predmet.ProtustrankaFormatedOIB>
    <izvorni_sadrzaj>  MAGROS komercijalni konzalting d.o.o.  Opatija, OIB 33296756165</izvorni_sadrzaj>
    <derivirana_varijabla naziv="DomainObject.Predmet.ProtustrankaFormatedOIB_1">  MAGROS komercijalni konzalting d.o.o.  Opatija, OIB 33296756165</derivirana_varijabla>
  </DomainObject.Predmet.ProtustrankaFormatedOIB>
  <DomainObject.Predmet.ProtustrankaFormatedWithAdress>
    <izvorni_sadrzaj> MAGROS komercijalni konzalting d.o.o.  Opatija, Vladimira Nazora 3, 51410 Opatija</izvorni_sadrzaj>
    <derivirana_varijabla naziv="DomainObject.Predmet.ProtustrankaFormatedWithAdress_1"> MAGROS komercijalni konzalting d.o.o.  Opatija, Vladimira Nazora 3, 51410 Opatija</derivirana_varijabla>
  </DomainObject.Predmet.ProtustrankaFormatedWithAdress>
  <DomainObject.Predmet.ProtustrankaFormatedWithAdressOIB>
    <izvorni_sadrzaj> MAGROS komercijalni konzalting d.o.o.  Opatija, OIB 33296756165, Vladimira Nazora 3, 51410 Opatija</izvorni_sadrzaj>
    <derivirana_varijabla naziv="DomainObject.Predmet.ProtustrankaFormatedWithAdressOIB_1"> MAGROS komercijalni konzalting d.o.o.  Opatija, OIB 33296756165, Vladimira Nazora 3, 51410 Opatija</derivirana_varijabla>
  </DomainObject.Predmet.ProtustrankaFormatedWithAdressOIB>
  <DomainObject.Predmet.ProtustrankaWithAdress>
    <izvorni_sadrzaj>MAGROS komercijalni konzalting d.o.o.  Opatija Vladimira Nazora 3, 51410 Opatija</izvorni_sadrzaj>
    <derivirana_varijabla naziv="DomainObject.Predmet.ProtustrankaWithAdress_1">MAGROS komercijalni konzalting d.o.o.  Opatija Vladimira Nazora 3, 51410 Opatija</derivirana_varijabla>
  </DomainObject.Predmet.ProtustrankaWithAdress>
  <DomainObject.Predmet.ProtustrankaWithAdressOIB>
    <izvorni_sadrzaj>MAGROS komercijalni konzalting d.o.o.  Opatija, OIB 33296756165, Vladimira Nazora 3, 51410 Opatija</izvorni_sadrzaj>
    <derivirana_varijabla naziv="DomainObject.Predmet.ProtustrankaWithAdressOIB_1">MAGROS komercijalni konzalting d.o.o.  Opatija, OIB 33296756165, Vladimira Nazora 3, 51410 Opatija</derivirana_varijabla>
  </DomainObject.Predmet.ProtustrankaWithAdressOIB>
  <DomainObject.Predmet.ProtustrankaNazivFormated>
    <izvorni_sadrzaj>MAGROS komercijalni konzalting d.o.o.  Opatija</izvorni_sadrzaj>
    <derivirana_varijabla naziv="DomainObject.Predmet.ProtustrankaNazivFormated_1">MAGROS komercijalni konzalting d.o.o.  Opatija</derivirana_varijabla>
  </DomainObject.Predmet.ProtustrankaNazivFormated>
  <DomainObject.Predmet.ProtustrankaNazivFormatedOIB>
    <izvorni_sadrzaj>MAGROS komercijalni konzalting d.o.o.  Opatija, OIB 33296756165</izvorni_sadrzaj>
    <derivirana_varijabla naziv="DomainObject.Predmet.ProtustrankaNazivFormatedOIB_1">MAGROS komercijalni konzalting d.o.o.  Opatija, OIB 33296756165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JURO KNEZOVIĆ  Sesvete</izvorni_sadrzaj>
    <derivirana_varijabla naziv="DomainObject.Predmet.StrankaFormated_1">  JURO KNEZOVIĆ  Sesvete</derivirana_varijabla>
  </DomainObject.Predmet.StrankaFormated>
  <DomainObject.Predmet.StrankaFormatedOIB>
    <izvorni_sadrzaj>  JURO KNEZOVIĆ  Sesvete, OIB 77278216613</izvorni_sadrzaj>
    <derivirana_varijabla naziv="DomainObject.Predmet.StrankaFormatedOIB_1">  JURO KNEZOVIĆ  Sesvete, OIB 77278216613</derivirana_varijabla>
  </DomainObject.Predmet.StrankaFormatedOIB>
  <DomainObject.Predmet.StrankaFormatedWithAdress>
    <izvorni_sadrzaj> JURO KNEZOVIĆ  Sesvete, Ive Andrića 10, 10 360 Sesvete</izvorni_sadrzaj>
    <derivirana_varijabla naziv="DomainObject.Predmet.StrankaFormatedWithAdress_1"> JURO KNEZOVIĆ  Sesvete, Ive Andrića 10, 10 360 Sesvete</derivirana_varijabla>
  </DomainObject.Predmet.StrankaFormatedWithAdress>
  <DomainObject.Predmet.StrankaFormatedWithAdressOIB>
    <izvorni_sadrzaj> JURO KNEZOVIĆ  Sesvete, OIB 77278216613, Ive Andrića 10, 10 360 Sesvete</izvorni_sadrzaj>
    <derivirana_varijabla naziv="DomainObject.Predmet.StrankaFormatedWithAdressOIB_1"> JURO KNEZOVIĆ  Sesvete, OIB 77278216613, Ive Andrića 10, 10 360 Sesvete</derivirana_varijabla>
  </DomainObject.Predmet.StrankaFormatedWithAdressOIB>
  <DomainObject.Predmet.StrankaWithAdress>
    <izvorni_sadrzaj>JURO KNEZOVIĆ  Sesvete Ive Andrića 10,10 360 Sesvete</izvorni_sadrzaj>
    <derivirana_varijabla naziv="DomainObject.Predmet.StrankaWithAdress_1">JURO KNEZOVIĆ  Sesvete Ive Andrića 10,10 360 Sesvete</derivirana_varijabla>
  </DomainObject.Predmet.StrankaWithAdress>
  <DomainObject.Predmet.StrankaWithAdressOIB>
    <izvorni_sadrzaj>JURO KNEZOVIĆ  Sesvete, OIB 77278216613, Ive Andrića 10,10 360 Sesvete</izvorni_sadrzaj>
    <derivirana_varijabla naziv="DomainObject.Predmet.StrankaWithAdressOIB_1">JURO KNEZOVIĆ  Sesvete, OIB 77278216613, Ive Andrića 10,10 360 Sesvete</derivirana_varijabla>
  </DomainObject.Predmet.StrankaWithAdressOIB>
  <DomainObject.Predmet.StrankaNazivFormated>
    <izvorni_sadrzaj>JURO KNEZOVIĆ  Sesvete</izvorni_sadrzaj>
    <derivirana_varijabla naziv="DomainObject.Predmet.StrankaNazivFormated_1">JURO KNEZOVIĆ  Sesvete</derivirana_varijabla>
  </DomainObject.Predmet.StrankaNazivFormated>
  <DomainObject.Predmet.StrankaNazivFormatedOIB>
    <izvorni_sadrzaj>JURO KNEZOVIĆ  Sesvete, OIB 77278216613</izvorni_sadrzaj>
    <derivirana_varijabla naziv="DomainObject.Predmet.StrankaNazivFormatedOIB_1">JURO KNEZOVIĆ  Sesvete, OIB 77278216613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JURO KNEZOVIĆ  Sesvete</item>
    </izvorni_sadrzaj>
    <derivirana_varijabla naziv="DomainObject.Predmet.StrankaListFormated_1">
      <item>JURO KNEZOVIĆ  Sesvete</item>
    </derivirana_varijabla>
  </DomainObject.Predmet.StrankaListFormated>
  <DomainObject.Predmet.StrankaListFormatedOIB>
    <izvorni_sadrzaj>
      <item>JURO KNEZOVIĆ  Sesvete, OIB 77278216613</item>
    </izvorni_sadrzaj>
    <derivirana_varijabla naziv="DomainObject.Predmet.StrankaListFormatedOIB_1">
      <item>JURO KNEZOVIĆ  Sesvete, OIB 77278216613</item>
    </derivirana_varijabla>
  </DomainObject.Predmet.StrankaListFormatedOIB>
  <DomainObject.Predmet.StrankaListFormatedWithAdress>
    <izvorni_sadrzaj>
      <item>JURO KNEZOVIĆ  Sesvete, Ive Andrića 10, 10 360 Sesvete</item>
    </izvorni_sadrzaj>
    <derivirana_varijabla naziv="DomainObject.Predmet.StrankaListFormatedWithAdress_1">
      <item>JURO KNEZOVIĆ  Sesvete, Ive Andrića 10, 10 360 Sesvete</item>
    </derivirana_varijabla>
  </DomainObject.Predmet.StrankaListFormatedWithAdress>
  <DomainObject.Predmet.StrankaListFormatedWithAdressOIB>
    <izvorni_sadrzaj>
      <item>JURO KNEZOVIĆ  Sesvete, OIB 77278216613, Ive Andrića 10, 10 360 Sesvete</item>
    </izvorni_sadrzaj>
    <derivirana_varijabla naziv="DomainObject.Predmet.StrankaListFormatedWithAdressOIB_1">
      <item>JURO KNEZOVIĆ  Sesvete, OIB 77278216613, Ive Andrića 10, 10 360 Sesvete</item>
    </derivirana_varijabla>
  </DomainObject.Predmet.StrankaListFormatedWithAdressOIB>
  <DomainObject.Predmet.StrankaListNazivFormated>
    <izvorni_sadrzaj>
      <item>JURO KNEZOVIĆ  Sesvete</item>
    </izvorni_sadrzaj>
    <derivirana_varijabla naziv="DomainObject.Predmet.StrankaListNazivFormated_1">
      <item>JURO KNEZOVIĆ  Sesvete</item>
    </derivirana_varijabla>
  </DomainObject.Predmet.StrankaListNazivFormated>
  <DomainObject.Predmet.StrankaListNazivFormatedOIB>
    <izvorni_sadrzaj>
      <item>JURO KNEZOVIĆ  Sesvete, OIB 77278216613</item>
    </izvorni_sadrzaj>
    <derivirana_varijabla naziv="DomainObject.Predmet.StrankaListNazivFormatedOIB_1">
      <item>JURO KNEZOVIĆ  Sesvete, OIB 77278216613</item>
    </derivirana_varijabla>
  </DomainObject.Predmet.StrankaListNazivFormatedOIB>
  <DomainObject.Predmet.ProtuStrankaListFormated>
    <izvorni_sadrzaj>
      <item>MAGROS komercijalni konzalting d.o.o.  Opatija</item>
    </izvorni_sadrzaj>
    <derivirana_varijabla naziv="DomainObject.Predmet.ProtuStrankaListFormated_1">
      <item>MAGROS komercijalni konzalting d.o.o.  Opatija</item>
    </derivirana_varijabla>
  </DomainObject.Predmet.ProtuStrankaListFormated>
  <DomainObject.Predmet.ProtuStrankaListFormatedOIB>
    <izvorni_sadrzaj>
      <item>MAGROS komercijalni konzalting d.o.o.  Opatija, OIB 33296756165</item>
    </izvorni_sadrzaj>
    <derivirana_varijabla naziv="DomainObject.Predmet.ProtuStrankaListFormatedOIB_1">
      <item>MAGROS komercijalni konzalting d.o.o.  Opatija, OIB 33296756165</item>
    </derivirana_varijabla>
  </DomainObject.Predmet.ProtuStrankaListFormatedOIB>
  <DomainObject.Predmet.ProtuStrankaListFormatedWithAdress>
    <izvorni_sadrzaj>
      <item>MAGROS komercijalni konzalting d.o.o.  Opatija, Vladimira Nazora 3, 51410 Opatija</item>
    </izvorni_sadrzaj>
    <derivirana_varijabla naziv="DomainObject.Predmet.ProtuStrankaListFormatedWithAdress_1">
      <item>MAGROS komercijalni konzalting d.o.o.  Opatija, Vladimira Nazora 3, 51410 Opatija</item>
    </derivirana_varijabla>
  </DomainObject.Predmet.ProtuStrankaListFormatedWithAdress>
  <DomainObject.Predmet.ProtuStrankaListFormatedWithAdressOIB>
    <izvorni_sadrzaj>
      <item>MAGROS komercijalni konzalting d.o.o.  Opatija, OIB 33296756165, Vladimira Nazora 3, 51410 Opatija</item>
    </izvorni_sadrzaj>
    <derivirana_varijabla naziv="DomainObject.Predmet.ProtuStrankaListFormatedWithAdressOIB_1">
      <item>MAGROS komercijalni konzalting d.o.o.  Opatija, OIB 33296756165, Vladimira Nazora 3, 51410 Opatija</item>
    </derivirana_varijabla>
  </DomainObject.Predmet.ProtuStrankaListFormatedWithAdressOIB>
  <DomainObject.Predmet.ProtuStrankaListNazivFormated>
    <izvorni_sadrzaj>
      <item>MAGROS komercijalni konzalting d.o.o.  Opatija</item>
    </izvorni_sadrzaj>
    <derivirana_varijabla naziv="DomainObject.Predmet.ProtuStrankaListNazivFormated_1">
      <item>MAGROS komercijalni konzalting d.o.o.  Opatija</item>
    </derivirana_varijabla>
  </DomainObject.Predmet.ProtuStrankaListNazivFormated>
  <DomainObject.Predmet.ProtuStrankaListNazivFormatedOIB>
    <izvorni_sadrzaj>
      <item>MAGROS komercijalni konzalting d.o.o.  Opatija, OIB 33296756165</item>
    </izvorni_sadrzaj>
    <derivirana_varijabla naziv="DomainObject.Predmet.ProtuStrankaListNazivFormatedOIB_1">
      <item>MAGROS komercijalni konzalting d.o.o.  Opatija, OIB 33296756165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St-186/2016-127</izvorni_sadrzaj>
    <derivirana_varijabla naziv="DomainObject.PoslovniBrojDokumenta_1">St-186/2016-127</derivirana_varijabla>
  </DomainObject.PoslovniBrojDokumenta>
  <DomainObject.Predmet.StrankaIDrugi>
    <izvorni_sadrzaj>JURO KNEZOVIĆ  Sesvete</izvorni_sadrzaj>
    <derivirana_varijabla naziv="DomainObject.Predmet.StrankaIDrugi_1">JURO KNEZOVIĆ  Sesvete</derivirana_varijabla>
  </DomainObject.Predmet.StrankaIDrugi>
  <DomainObject.Predmet.ProtustrankaIDrugi>
    <izvorni_sadrzaj>MAGROS komercijalni konzalting d.o.o.  Opatija</izvorni_sadrzaj>
    <derivirana_varijabla naziv="DomainObject.Predmet.ProtustrankaIDrugi_1">MAGROS komercijalni konzalting d.o.o.  Opatija</derivirana_varijabla>
  </DomainObject.Predmet.ProtustrankaIDrugi>
  <DomainObject.Predmet.StrankaIDrugiAdressOIB>
    <izvorni_sadrzaj>JURO KNEZOVIĆ  Sesvete, OIB 77278216613, Ive Andrića 10, 10 360 Sesvete</izvorni_sadrzaj>
    <derivirana_varijabla naziv="DomainObject.Predmet.StrankaIDrugiAdressOIB_1">JURO KNEZOVIĆ  Sesvete, OIB 77278216613, Ive Andrića 10, 10 360 Sesvete</derivirana_varijabla>
  </DomainObject.Predmet.StrankaIDrugiAdressOIB>
  <DomainObject.Predmet.ProtustrankaIDrugiAdressOIB>
    <izvorni_sadrzaj>MAGROS komercijalni konzalting d.o.o.  Opatija, OIB 33296756165, Vladimira Nazora 3, 51410 Opatija</izvorni_sadrzaj>
    <derivirana_varijabla naziv="DomainObject.Predmet.ProtustrankaIDrugiAdressOIB_1">MAGROS komercijalni konzalting d.o.o.  Opatija, OIB 33296756165, Vladimira Nazora 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MAGROS komercijalni konzalting d.o.o.  Opatija</item>
      <item>JURO KNEZOVIĆ  Sesvete</item>
    </izvorni_sadrzaj>
    <derivirana_varijabla naziv="DomainObject.Predmet.SudioniciListNaziv_1">
      <item>MAGROS komercijalni konzalting d.o.o.  Opatija</item>
      <item>JURO KNEZOVIĆ  Sesvete</item>
    </derivirana_varijabla>
  </DomainObject.Predmet.SudioniciListNaziv>
  <DomainObject.Predmet.SudioniciListAdressOIB>
    <izvorni_sadrzaj>
      <item>MAGROS komercijalni konzalting d.o.o.  Opatija, OIB 33296756165, Vladimira Nazora 3,51410 Opatija</item>
      <item>JURO KNEZOVIĆ  Sesvete, OIB 77278216613, Ive Andrića 10,10 360 Sesvete</item>
    </izvorni_sadrzaj>
    <derivirana_varijabla naziv="DomainObject.Predmet.SudioniciListAdressOIB_1">
      <item>MAGROS komercijalni konzalting d.o.o.  Opatija, OIB 33296756165, Vladimira Nazora 3,51410 Opatija</item>
      <item>JURO KNEZOVIĆ  Sesvete, OIB 77278216613, Ive Andrića 10,10 360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33296756165</item>
      <item>, OIB 77278216613</item>
    </izvorni_sadrzaj>
    <derivirana_varijabla naziv="DomainObject.Predmet.SudioniciListNazivOIB_1">
      <item>, OIB 33296756165</item>
      <item>, OIB 77278216613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4970</properties:Characters>
  <properties:Lines>138</properties:Lines>
  <properties:Paragraphs>52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2018-02-22T09:10:00Z</dcterms:created>
  <dc:creator>Vera Jelenović</dc:creator>
  <cp:lastModifiedBy>Danijela Fumić</cp:lastModifiedBy>
  <cp:lastPrinted>2018-02-22T09:09:00Z</cp:lastPrinted>
  <dcterms:modified xmlns:xsi="http://www.w3.org/2001/XMLSchema-instance" xsi:type="dcterms:W3CDTF">2018-02-22T09:15:00Z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186 16 zapisnik skupštine 22.2_.2_</vt:lpwstr>
  </prop:property>
  <prop:property name="CC_coloring" pid="4" fmtid="{D5CDD505-2E9C-101B-9397-08002B2CF9AE}">
    <vt:bool>false</vt:bool>
  </prop:property>
  <prop:property name="BrojStranica" pid="5" fmtid="{D5CDD505-2E9C-101B-9397-08002B2CF9AE}">
    <vt:i4>3</vt:i4>
  </prop:property>
</prop:Properties>
</file>