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c471d" w14:paraId="22c471d"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0F2576">
        <w:t>3347</w:t>
      </w:r>
      <w:r w:rsidR="001F2FBF">
        <w:t>/16</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 </w:t>
      </w:r>
      <w:r w:rsidR="000F2576">
        <w:t>EURO-PAK d.o.o.</w:t>
      </w:r>
      <w:r w:rsidR="00665D4C">
        <w:t>,</w:t>
      </w:r>
      <w:r w:rsidR="000F2576">
        <w:t xml:space="preserve"> Zagreb, Avenija V. Holjevca 18, OIB 54852081060</w:t>
      </w:r>
      <w:r w:rsidR="009459C3">
        <w:t xml:space="preserve">, dana </w:t>
      </w:r>
      <w:r w:rsidR="00950065">
        <w:t>14. studenog</w:t>
      </w:r>
      <w:r w:rsidR="001F2FBF">
        <w:t xml:space="preserve"> </w:t>
      </w:r>
      <w:r w:rsidRPr="00255267">
        <w:t>2016.</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BB6BB2">
      <w:pPr>
        <w:jc w:val="center"/>
      </w:pPr>
    </w:p>
    <w:p w:rsidRDefault="002E4EE7" w:rsidP="002E4EE7" w:rsidR="002E4EE7" w:rsidRPr="00B27F98">
      <w:pPr>
        <w:jc w:val="both"/>
      </w:pPr>
      <w:r w:rsidRPr="00B27F98">
        <w:t xml:space="preserve">I. Otvara se stečajni postupak nad stečajnim dužnikom </w:t>
      </w:r>
      <w:r>
        <w:t>EURO-PAK d.o.o., Zagreb, Avenija V. Holjevca 18, OIB 54852081060</w:t>
      </w:r>
      <w:r w:rsidRPr="00B27F98">
        <w:t>.</w:t>
      </w:r>
    </w:p>
    <w:p w:rsidRDefault="002E4EE7" w:rsidP="002E4EE7" w:rsidR="002E4EE7" w:rsidRPr="00B27F98"/>
    <w:p w:rsidRDefault="002E4EE7" w:rsidP="002E4EE7" w:rsidR="002E4EE7" w:rsidRPr="00B27F98">
      <w:pPr>
        <w:jc w:val="both"/>
      </w:pPr>
      <w:r w:rsidRPr="00B27F98">
        <w:t>II. Za stečajnog upravitelja imenuje se Ivan Samac, iz Zagreba, Hrgovići 97, OIB 81141078908.</w:t>
      </w:r>
    </w:p>
    <w:p w:rsidRDefault="002E4EE7" w:rsidP="002E4EE7" w:rsidR="002E4EE7" w:rsidRPr="00B27F98"/>
    <w:p w:rsidRDefault="002E4EE7" w:rsidP="002E4EE7" w:rsidR="002E4EE7" w:rsidRPr="00B27F98">
      <w:r w:rsidRPr="00B27F98">
        <w:t xml:space="preserve">III. Stečajni postupak otvoren je dana </w:t>
      </w:r>
      <w:r>
        <w:t>14. studenog</w:t>
      </w:r>
      <w:r w:rsidRPr="00B27F98">
        <w:t xml:space="preserve"> 2016. godine u </w:t>
      </w:r>
      <w:r>
        <w:t>13,30</w:t>
      </w:r>
      <w:r w:rsidRPr="00B27F98">
        <w:t xml:space="preserve"> sati.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Ivan</w:t>
      </w:r>
      <w:r>
        <w:t>u</w:t>
      </w:r>
      <w:r w:rsidRPr="00B27F98">
        <w:t xml:space="preserve"> Sam</w:t>
      </w:r>
      <w:r>
        <w:t>cu</w:t>
      </w:r>
      <w:r w:rsidRPr="00B27F98">
        <w:t xml:space="preserve">, iz Zagreba, Hrgovići 97.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V. Pozivaju se razlučni i izlučni vjerovnici da stečajnog upravitelja Ivan</w:t>
      </w:r>
      <w:r>
        <w:t>a</w:t>
      </w:r>
      <w:r w:rsidRPr="00B27F98">
        <w:t xml:space="preserve"> Sam</w:t>
      </w:r>
      <w:r>
        <w:t>ca</w:t>
      </w:r>
      <w:r w:rsidRPr="00B27F98">
        <w:t xml:space="preserve">, iz Zagreba, Hrgovići 97,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187ECF">
        <w:t>27. veljače</w:t>
      </w:r>
      <w:r w:rsidRPr="00B27F98">
        <w:t xml:space="preserve"> 2017. godine u 9,30 sati, u sjedištu suda u Karlovcu, Ljudevita Šestića 4, prizemlje, soba broj 3.</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lastRenderedPageBreak/>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rsidRPr="00B27F98">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2E4EE7" w:rsidP="002E4EE7" w:rsidR="002E4EE7" w:rsidRPr="00B27F98">
      <w:pPr>
        <w:ind w:firstLine="720"/>
        <w:jc w:val="both"/>
      </w:pPr>
      <w:r w:rsidRPr="00B27F98">
        <w:t xml:space="preserve">Pravomoćnim rješenjem ovog suda posl.br. </w:t>
      </w:r>
      <w:r w:rsidR="00187ECF">
        <w:t xml:space="preserve">4 St-4701/15 od 23. veljače 2016. godine </w:t>
      </w:r>
      <w:r w:rsidRPr="00B27F98">
        <w:t xml:space="preserve">obustavljen je skraćeni stečajni postupak nad dužnikom </w:t>
      </w:r>
      <w:r w:rsidR="00187ECF">
        <w:t>EURO-PAK d.o.o., Zagreb, Avenija V. Holjevca 18, OIB 54852081060</w:t>
      </w:r>
      <w:r w:rsidRPr="00B27F98">
        <w:t xml:space="preserve">. </w:t>
      </w:r>
      <w:r w:rsidR="00187ECF">
        <w:t xml:space="preserve">Naime, odgovorna osoba dužnika je 7. siječnja 2016. dostavila javnobilježnički ovjerovljeni popis imovine i obveze, u formi prokaznog popisa imovine, uvidom u koji je utvrđeno da je dužnik vlasnik pokretnina, i to trgovačke robe prema skladišnoj listi, koje pokretnine se nalaze na adresi Velika Mlaka, Napredak 1, u vrijednosti od ukupno 173.701,53 kn, te udjela u društvu Pevec d.d. (list 12 do 18 spisa), kao i da dužnik ima potraživanja od svojih kupaca u iznosu od 466.828,01 kn (list 20 do 29 spisa), dakle, iz dostavljene dokumentacije proizlazi da dužnik ima imovinu koja bi činila stečajnu masu. </w:t>
      </w:r>
      <w:r w:rsidRPr="00B27F98">
        <w:t>Slijedom navedenog, sukladno odredbi čl. 433. Stečajnog zakona (Narodne novine broj 71/15, dalje u tekstu: SZ-a) doneseno je ranije navedeno rješenje o obustavi skraćenog stečajnog postupka, kojim je ujedno riješeno da će se postupak nastaviti primjenom općih odredbi stečajnog postupka Stečajnog zakona.</w:t>
      </w:r>
    </w:p>
    <w:p w:rsidRDefault="002E4EE7" w:rsidP="002E4EE7" w:rsidR="002E4EE7" w:rsidRPr="00B27F98">
      <w:pPr>
        <w:ind w:firstLine="708"/>
        <w:jc w:val="both"/>
      </w:pPr>
      <w:r w:rsidRPr="00B27F98">
        <w:t xml:space="preserve"> </w:t>
      </w:r>
    </w:p>
    <w:p w:rsidRDefault="002E4EE7" w:rsidP="002E4EE7" w:rsidR="002E4EE7">
      <w:pPr>
        <w:ind w:firstLine="708"/>
        <w:jc w:val="both"/>
      </w:pPr>
      <w:r w:rsidRPr="00B27F98">
        <w:t>Rješenjem ovog suda 4 St-</w:t>
      </w:r>
      <w:r w:rsidR="00187ECF">
        <w:t>3347</w:t>
      </w:r>
      <w:r w:rsidRPr="00B27F98">
        <w:t xml:space="preserve">/16 od </w:t>
      </w:r>
      <w:r w:rsidR="00187ECF">
        <w:t>19. rujna</w:t>
      </w:r>
      <w:r w:rsidRPr="00B27F98">
        <w:t xml:space="preserve"> 2016. godine pokrenut je prethodni postupak radi utvrđivanja pretpostavki za otvaranje stečajnoga postupka nad dužnikom, te je ujedno zakazano ročište radi očitovanja o prijedlogu za otvaranje stečajnog postupka za dan </w:t>
      </w:r>
      <w:r w:rsidR="00187ECF">
        <w:t>10. studenog</w:t>
      </w:r>
      <w:r>
        <w:t xml:space="preserve"> 2016. godine.</w:t>
      </w:r>
    </w:p>
    <w:p w:rsidRDefault="002E4EE7" w:rsidP="002E4EE7" w:rsidR="002E4EE7" w:rsidRPr="00B27F98">
      <w:pPr>
        <w:ind w:firstLine="708"/>
        <w:jc w:val="both"/>
      </w:pPr>
    </w:p>
    <w:p w:rsidRDefault="002E4EE7" w:rsidP="002E4EE7" w:rsidR="002E4EE7" w:rsidRPr="00B27F98">
      <w:pPr>
        <w:ind w:firstLine="708"/>
        <w:jc w:val="both"/>
      </w:pPr>
      <w:r w:rsidRPr="00B27F98">
        <w:t xml:space="preserve">FINA je podneskom od </w:t>
      </w:r>
      <w:r w:rsidR="00187ECF">
        <w:t>20. rujna</w:t>
      </w:r>
      <w:r w:rsidRPr="00B27F98">
        <w:t xml:space="preserve"> 2016. godine</w:t>
      </w:r>
      <w:r>
        <w:t xml:space="preserve"> (list </w:t>
      </w:r>
      <w:r w:rsidR="00187ECF">
        <w:t>40</w:t>
      </w:r>
      <w:r>
        <w:t xml:space="preserve"> spisa)</w:t>
      </w:r>
      <w:r w:rsidRPr="00B27F98">
        <w:t xml:space="preserve"> obavijestila sud da </w:t>
      </w:r>
      <w:r w:rsidR="00187ECF">
        <w:t xml:space="preserve">ostaje kod navoda iz prijedloga za otvaranje stečajnog postupka od 29. listopada 2015. godine te jamči da je na dan 1. rujna 2015. godine </w:t>
      </w:r>
      <w:r w:rsidRPr="00B27F98">
        <w:t xml:space="preserve">dužnik u Očevidniku redoslijeda </w:t>
      </w:r>
      <w:r w:rsidR="00187ECF">
        <w:t xml:space="preserve">osnova </w:t>
      </w:r>
      <w:r w:rsidRPr="00B27F98">
        <w:t>za plaćanje ima</w:t>
      </w:r>
      <w:r w:rsidR="00187ECF">
        <w:t>o</w:t>
      </w:r>
      <w:r w:rsidRPr="00B27F98">
        <w:t xml:space="preserve"> evidentirane neizvršene osnove za plaćanje u neprekinutom razdoblju od </w:t>
      </w:r>
      <w:r w:rsidR="00187ECF">
        <w:t>1546</w:t>
      </w:r>
      <w:r w:rsidRPr="00B27F98">
        <w:t xml:space="preserve"> dana, u ukupnom iznosu od </w:t>
      </w:r>
      <w:r w:rsidR="00187ECF">
        <w:t xml:space="preserve">346.556,53 </w:t>
      </w:r>
      <w:r w:rsidRPr="00B27F98">
        <w:t>kn.</w:t>
      </w:r>
    </w:p>
    <w:p w:rsidRDefault="002E4EE7" w:rsidP="002E4EE7" w:rsidR="002E4EE7" w:rsidRPr="00B27F98">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obavijesti FINA-e od </w:t>
      </w:r>
      <w:r w:rsidR="00187ECF">
        <w:t>20. rujna</w:t>
      </w:r>
      <w:r w:rsidRPr="00B27F98">
        <w:t xml:space="preserve"> 2016. godine sud je nedvojbeno utvrdio da kod dužnika postoji stečajni razlog nesposobnosti za plaćanje.</w:t>
      </w:r>
    </w:p>
    <w:p w:rsidRDefault="006732ED" w:rsidP="002E4EE7" w:rsidR="002E4EE7" w:rsidRPr="00B27F98">
      <w:pPr>
        <w:jc w:val="both"/>
      </w:pPr>
      <w:r>
        <w:t xml:space="preserve"> </w:t>
      </w:r>
    </w:p>
    <w:p w:rsidRDefault="002E4EE7" w:rsidP="006732ED" w:rsidR="00187ECF">
      <w:pPr>
        <w:ind w:firstLine="708"/>
        <w:jc w:val="both"/>
      </w:pPr>
      <w:r>
        <w:t xml:space="preserve">Na ročištu radi očitovanja o prijedlogu za otvaranje stečajnog postupka nad dužnikom, koje je spojeno s ročištem radi rasprave o pretpostavkama za otvaranje stečajnog postupka, od </w:t>
      </w:r>
      <w:r w:rsidR="00187ECF">
        <w:t>10. studenog</w:t>
      </w:r>
      <w:r>
        <w:t xml:space="preserve"> 2016. godine </w:t>
      </w:r>
      <w:r w:rsidR="00187ECF">
        <w:t xml:space="preserve">zakonski zastupnik dužnika Mirko Marinković naveo je da je suglasan s prijedlogom za otvaranje stečajnog postupka nad dužnikom, jer da je neprijeporno </w:t>
      </w:r>
      <w:r w:rsidR="00187ECF">
        <w:lastRenderedPageBreak/>
        <w:t xml:space="preserve">da je </w:t>
      </w:r>
      <w:r>
        <w:t xml:space="preserve">kod dužnika ostvaren stečajni razlog nesposobnosti za plaćanje uslijed dugotrajne blokade žiro računa dužnika, </w:t>
      </w:r>
      <w:r w:rsidR="00187ECF">
        <w:t xml:space="preserve">te je istaknuo da je blokada i dalje od 1. rujna 2015. godine neprekidna, te da se iznos blokade povećao za zakonske zatezne kamate. Nadalje je zakonski zastupnik dužnika izjavio da su podaci koje je naveo u prokaznom popisu imovine (10 do 33 spisa) točni i potpuni, te da ništa od imovine dužnika nije zatajio. Naveo je da dužnik nema nekretnina, te da je dužnik obavljao djelatnost u iznajmljenom poslovnom prostoru na adresi u Zagrebu, Avenija V. Holjevca 18.  Zakonski zastupnik dužnika naveo je da dužnik ima u vlasništvu pokretnine, i to trgovačku robu koja se nalazi na adresi </w:t>
      </w:r>
      <w:r w:rsidR="00933082">
        <w:t xml:space="preserve">Napredak 1, Velika Mlaka, time da je </w:t>
      </w:r>
      <w:r w:rsidR="00187ECF">
        <w:t xml:space="preserve">knjigovodstvena vrijednost robe 173.701,53 kn, ali da je riječ o robi koja stoji već pet godina, pa i dulje vrijeme, pa da je njegovo mišljenje da je roba neunovčiva ili vrlo male tržišne vrijednosti. </w:t>
      </w:r>
      <w:r w:rsidR="00933082">
        <w:t>Nadalje je naveo</w:t>
      </w:r>
      <w:r w:rsidR="00187ECF">
        <w:t xml:space="preserve"> da je dužnik imatelj dionica u društvu Pevec d.d., a koje je stekao pretvaranjem potraživanja prema tom društvu u dionice, i to za iznos od 3.600,00 kn. </w:t>
      </w:r>
      <w:r w:rsidR="00933082">
        <w:t xml:space="preserve">Zakonski zastupnik dužnika nadalje je izjavio da </w:t>
      </w:r>
      <w:r w:rsidR="00187ECF">
        <w:t xml:space="preserve">dužnik ima potraživanja od kupaca u ukupnom iznosu od 466.828,01 kn sukladno otvorenim stavkama koje prileže spisu, ali ukazuje da su potraživanja u cijelosti u zastari, kao i da su najveći dužnikovi dužnici Premit d.o.o. Varaždin, Venum d.o.o. Kastav, i MD Trgovina d.o.o. Zagreb, Tošovac 7, brisani iz sudskog registra. Nadalje </w:t>
      </w:r>
      <w:r w:rsidR="00933082">
        <w:t>je naveo</w:t>
      </w:r>
      <w:r w:rsidR="00187ECF">
        <w:t xml:space="preserve"> da dužnik nema nenovčanih tražbina, nema novčanih sredstava na računu, </w:t>
      </w:r>
      <w:r w:rsidR="00933082">
        <w:t xml:space="preserve">nema imovinskih prava na tuđim stvarima, </w:t>
      </w:r>
      <w:r w:rsidR="00187ECF">
        <w:t xml:space="preserve">niti bilo kakve imovine. </w:t>
      </w:r>
    </w:p>
    <w:p w:rsidRDefault="002E4EE7" w:rsidP="00187ECF" w:rsidR="002E4EE7">
      <w:pPr>
        <w:ind w:firstLine="708"/>
        <w:jc w:val="both"/>
      </w:pP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 xml:space="preserve">a ujedno je utvrđeno da dužnik ima u vlasništvu pokretnine, te novčane tražbine prema trećim osobama, dakle po ocjeni ovog suda dužnik ima imovinu koja ulazi u stečajnu masu, i dostatna je za namirenje troškova ovog postupka, pa je </w:t>
      </w:r>
      <w:r w:rsidRPr="00B27F98">
        <w:t xml:space="preserve">valjalo temeljem odredbe članka 128., 129. i 130. SZ-a odlučiti kao u izreci ovog rješenja. </w:t>
      </w:r>
    </w:p>
    <w:p w:rsidRDefault="002E4EE7" w:rsidP="002E4EE7" w:rsidR="002E4EE7" w:rsidRPr="00B27F98">
      <w:pPr>
        <w:jc w:val="both"/>
      </w:pPr>
    </w:p>
    <w:p w:rsidRDefault="002E4EE7" w:rsidP="002E4EE7" w:rsidR="002E4EE7" w:rsidRPr="00B27F98">
      <w:pPr>
        <w:ind w:firstLine="708"/>
        <w:jc w:val="both"/>
      </w:pPr>
      <w:r w:rsidRPr="00B27F98">
        <w:t>Stečajni upravitelj imenovan je u skladu s čl. 84. st. 1. SZ-a metodom slučajnog odabira s liste A stečajnih upravitelja za područje ovog suda.</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933082">
        <w:t>14. studenog</w:t>
      </w:r>
      <w:r w:rsidR="006D261E" w:rsidRPr="002224D1">
        <w:t xml:space="preserve"> 2016</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3082" w:rsidP="00933082" w:rsidR="00B02635" w:rsidRPr="0028432A">
      <w:r>
        <w:t xml:space="preserve"> </w:t>
      </w:r>
    </w:p>
    <w:sectPr w:rsidSect="00A0682A" w:rsidR="00B02635" w:rsidRPr="0028432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21A8">
      <w:rPr>
        <w:rStyle w:val="Brojstranice"/>
        <w:noProof/>
      </w:rPr>
      <w:t>3</w:t>
    </w:r>
    <w:r>
      <w:rPr>
        <w:rStyle w:val="Brojstranice"/>
      </w:rPr>
      <w:fldChar w:fldCharType="end"/>
    </w:r>
  </w:p>
  <w:p w:rsidRDefault="0087685A" w:rsidP="001D2296" w:rsidR="0087685A" w:rsidRPr="003C4E43">
    <w:r>
      <w:t xml:space="preserve">                                                                                                                               </w:t>
    </w:r>
    <w:r w:rsidRPr="003C4E43">
      <w:t>4 St-</w:t>
    </w:r>
    <w:r w:rsidR="00665D4C">
      <w:t>3347</w:t>
    </w:r>
    <w:r w:rsidR="00F67B8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E49F8"/>
    <w:rsid w:val="000F2576"/>
    <w:rsid w:val="00123E05"/>
    <w:rsid w:val="00161B3B"/>
    <w:rsid w:val="00174993"/>
    <w:rsid w:val="00187ECF"/>
    <w:rsid w:val="001A044D"/>
    <w:rsid w:val="001D2296"/>
    <w:rsid w:val="001D564F"/>
    <w:rsid w:val="001F2FBF"/>
    <w:rsid w:val="002135F3"/>
    <w:rsid w:val="002224D1"/>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65CF"/>
    <w:rsid w:val="003C2B99"/>
    <w:rsid w:val="003C4E43"/>
    <w:rsid w:val="003D4E19"/>
    <w:rsid w:val="00402289"/>
    <w:rsid w:val="0043031F"/>
    <w:rsid w:val="0043362B"/>
    <w:rsid w:val="00435B5D"/>
    <w:rsid w:val="0044721B"/>
    <w:rsid w:val="00455D54"/>
    <w:rsid w:val="00464572"/>
    <w:rsid w:val="00475324"/>
    <w:rsid w:val="00487477"/>
    <w:rsid w:val="004F47B9"/>
    <w:rsid w:val="00523E58"/>
    <w:rsid w:val="00526F4E"/>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D261E"/>
    <w:rsid w:val="006D5C7F"/>
    <w:rsid w:val="006E1EBE"/>
    <w:rsid w:val="007170B8"/>
    <w:rsid w:val="00717D4A"/>
    <w:rsid w:val="00740EB0"/>
    <w:rsid w:val="00753D5D"/>
    <w:rsid w:val="007604DE"/>
    <w:rsid w:val="00776B6D"/>
    <w:rsid w:val="00784A92"/>
    <w:rsid w:val="0078584A"/>
    <w:rsid w:val="007861DF"/>
    <w:rsid w:val="007A550F"/>
    <w:rsid w:val="007C39CF"/>
    <w:rsid w:val="007D7A92"/>
    <w:rsid w:val="00825B2D"/>
    <w:rsid w:val="0084192B"/>
    <w:rsid w:val="00845350"/>
    <w:rsid w:val="00855AE8"/>
    <w:rsid w:val="008723F5"/>
    <w:rsid w:val="008728D7"/>
    <w:rsid w:val="0087685A"/>
    <w:rsid w:val="00891667"/>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84644"/>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C0014B"/>
    <w:rsid w:val="00C1129F"/>
    <w:rsid w:val="00C12A9F"/>
    <w:rsid w:val="00C15BC1"/>
    <w:rsid w:val="00C412CA"/>
    <w:rsid w:val="00C50D94"/>
    <w:rsid w:val="00C54748"/>
    <w:rsid w:val="00C629FC"/>
    <w:rsid w:val="00C74029"/>
    <w:rsid w:val="00C74824"/>
    <w:rsid w:val="00C92655"/>
    <w:rsid w:val="00CC497A"/>
    <w:rsid w:val="00CD702D"/>
    <w:rsid w:val="00CE03D0"/>
    <w:rsid w:val="00CF05EC"/>
    <w:rsid w:val="00CF21A8"/>
    <w:rsid w:val="00D01A15"/>
    <w:rsid w:val="00D07ECE"/>
    <w:rsid w:val="00D1431E"/>
    <w:rsid w:val="00D50090"/>
    <w:rsid w:val="00D737A9"/>
    <w:rsid w:val="00D862E2"/>
    <w:rsid w:val="00DA2EAC"/>
    <w:rsid w:val="00DB7043"/>
    <w:rsid w:val="00DC3CE8"/>
    <w:rsid w:val="00DE04E4"/>
    <w:rsid w:val="00DE6E22"/>
    <w:rsid w:val="00DF21C6"/>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CF21A8"/>
    <w:rPr>
      <w:color w:val="808080"/>
      <w:bdr w:space="0" w:sz="0" w:color="auto" w:val="none"/>
      <w:shd w:fill="auto" w:color="auto" w:val="clear"/>
    </w:rPr>
  </w:style>
  <w:style w:customStyle="true" w:styleId="eSPISCCParagraphDefaultFont" w:type="character">
    <w:name w:val="eSPIS_CC_Paragraph Default Font"/>
    <w:basedOn w:val="Zadanifontodlomka"/>
    <w:rsid w:val="00CF21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21A8"/>
    <w:rPr>
      <w:bdr w:space="0" w:sz="0" w:color="auto" w:val="none"/>
      <w:shd w:fill="FFFFCC" w:color="auto" w:val="clear"/>
      <w:lang w:val="hr-HR"/>
    </w:rPr>
  </w:style>
  <w:style w:customStyle="true" w:styleId="PozadinaSvijetloCrvena" w:type="character">
    <w:name w:val="Pozadina_SvijetloCrvena"/>
    <w:basedOn w:val="eSPISCCParagraphDefaultFont"/>
    <w:rsid w:val="00CF21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21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CF21A8"/>
    <w:rPr>
      <w:color w:val="808080"/>
      <w:bdr w:color="auto" w:space="0" w:sz="0" w:val="none"/>
      <w:shd w:color="auto" w:fill="auto" w:val="clear"/>
    </w:rPr>
  </w:style>
  <w:style w:customStyle="1" w:styleId="eSPISCCParagraphDefaultFont" w:type="character">
    <w:name w:val="eSPIS_CC_Paragraph Default Font"/>
    <w:basedOn w:val="Zadanifontodlomka"/>
    <w:rsid w:val="00CF21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21A8"/>
    <w:rPr>
      <w:bdr w:color="auto" w:space="0" w:sz="0" w:val="none"/>
      <w:shd w:color="auto" w:fill="FFFFCC" w:val="clear"/>
      <w:lang w:val="hr-HR"/>
    </w:rPr>
  </w:style>
  <w:style w:customStyle="1" w:styleId="PozadinaSvijetloCrvena" w:type="character">
    <w:name w:val="Pozadina_SvijetloCrvena"/>
    <w:basedOn w:val="eSPISCCParagraphDefaultFont"/>
    <w:rsid w:val="00CF21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21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3347</izvorni_sadrzaj>
    <derivirana_varijabla naziv="DomainObject.Predmet.Broj_1">3347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St-3347/2016</izvorni_sadrzaj>
    <derivirana_varijabla naziv="DomainObject.Predmet.OznakaBroj_1">St-3347/2016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EURO-PAK d.o.o.</izvorni_sadrzaj>
    <derivirana_varijabla naziv="DomainObject.Predmet.ProtustrankaFormated_1">  EURO-PAK d.o.o.</derivirana_varijabla>
  </DomainObject.Predmet.ProtustrankaFormated>
  <DomainObject.Predmet.ProtustrankaFormatedOIB>
    <izvorni_sadrzaj>  EURO-PAK d.o.o., OIB 54852081060</izvorni_sadrzaj>
    <derivirana_varijabla naziv="DomainObject.Predmet.ProtustrankaFormatedOIB_1">  EURO-PAK d.o.o., OIB 54852081060</derivirana_varijabla>
  </DomainObject.Predmet.ProtustrankaFormatedOIB>
  <DomainObject.Predmet.ProtustrankaFormatedWithAdress>
    <izvorni_sadrzaj> EURO-PAK d.o.o., Avenija V. Holjevca 18, 10000 Zagreb</izvorni_sadrzaj>
    <derivirana_varijabla naziv="DomainObject.Predmet.ProtustrankaFormatedWithAdress_1"> EURO-PAK d.o.o., Avenija V. Holjevca 18, 10000 Zagreb</derivirana_varijabla>
  </DomainObject.Predmet.ProtustrankaFormatedWithAdress>
  <DomainObject.Predmet.ProtustrankaFormatedWithAdressOIB>
    <izvorni_sadrzaj> EURO-PAK d.o.o., OIB 54852081060, Avenija V. Holjevca 18, 10000 Zagreb</izvorni_sadrzaj>
    <derivirana_varijabla naziv="DomainObject.Predmet.ProtustrankaFormatedWithAdressOIB_1"> EURO-PAK d.o.o., OIB 54852081060, Avenija V. Holjevca 18, 10000 Zagreb</derivirana_varijabla>
  </DomainObject.Predmet.ProtustrankaFormatedWithAdressOIB>
  <DomainObject.Predmet.ProtustrankaWithAdress>
    <izvorni_sadrzaj>EURO-PAK d.o.o. Avenija V. Holjevca 18, 10000 Zagreb</izvorni_sadrzaj>
    <derivirana_varijabla naziv="DomainObject.Predmet.ProtustrankaWithAdress_1">EURO-PAK d.o.o. Avenija V. Holjevca 18, 10000 Zagreb</derivirana_varijabla>
  </DomainObject.Predmet.ProtustrankaWithAdress>
  <DomainObject.Predmet.ProtustrankaWithAdressOIB>
    <izvorni_sadrzaj>EURO-PAK d.o.o., OIB 54852081060, Avenija V. Holjevca 18, 10000 Zagreb</izvorni_sadrzaj>
    <derivirana_varijabla naziv="DomainObject.Predmet.ProtustrankaWithAdressOIB_1">EURO-PAK d.o.o., OIB 54852081060, Avenija V. Holjevca 18, 10000 Zagreb</derivirana_varijabla>
  </DomainObject.Predmet.ProtustrankaWithAdressOIB>
  <DomainObject.Predmet.ProtustrankaNazivFormated>
    <izvorni_sadrzaj>EURO-PAK d.o.o.</izvorni_sadrzaj>
    <derivirana_varijabla naziv="DomainObject.Predmet.ProtustrankaNazivFormated_1">EURO-PAK d.o.o.</derivirana_varijabla>
  </DomainObject.Predmet.ProtustrankaNazivFormated>
  <DomainObject.Predmet.ProtustrankaNazivFormatedOIB>
    <izvorni_sadrzaj>EURO-PAK d.o.o., OIB 54852081060</izvorni_sadrzaj>
    <derivirana_varijabla naziv="DomainObject.Predmet.ProtustrankaNazivFormatedOIB_1">EURO-PAK d.o.o., OIB 54852081060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EURO-PAK d.o.o.</item>
    </izvorni_sadrzaj>
    <derivirana_varijabla naziv="DomainObject.Predmet.ProtuStrankaListFormated_1">
      <item>EURO-PAK d.o.o.</item>
    </derivirana_varijabla>
  </DomainObject.Predmet.ProtuStrankaListFormated>
  <DomainObject.Predmet.ProtuStrankaListFormatedOIB>
    <izvorni_sadrzaj>
      <item>EURO-PAK d.o.o., OIB 54852081060</item>
    </izvorni_sadrzaj>
    <derivirana_varijabla naziv="DomainObject.Predmet.ProtuStrankaListFormatedOIB_1">
      <item>EURO-PAK d.o.o., OIB 54852081060</item>
    </derivirana_varijabla>
  </DomainObject.Predmet.ProtuStrankaListFormatedOIB>
  <DomainObject.Predmet.ProtuStrankaListFormatedWithAdress>
    <izvorni_sadrzaj>
      <item>EURO-PAK d.o.o., Avenija V. Holjevca 18, 10000 Zagreb</item>
    </izvorni_sadrzaj>
    <derivirana_varijabla naziv="DomainObject.Predmet.ProtuStrankaListFormatedWithAdress_1">
      <item>EURO-PAK d.o.o., Avenija V. Holjevca 18, 10000 Zagreb</item>
    </derivirana_varijabla>
  </DomainObject.Predmet.ProtuStrankaListFormatedWithAdress>
  <DomainObject.Predmet.ProtuStrankaListFormatedWithAdressOIB>
    <izvorni_sadrzaj>
      <item>EURO-PAK d.o.o., OIB 54852081060, Avenija V. Holjevca 18, 10000 Zagreb</item>
    </izvorni_sadrzaj>
    <derivirana_varijabla naziv="DomainObject.Predmet.ProtuStrankaListFormatedWithAdressOIB_1">
      <item>EURO-PAK d.o.o., OIB 54852081060, Avenija V. Holjevca 18, 10000 Zagreb</item>
    </derivirana_varijabla>
  </DomainObject.Predmet.ProtuStrankaListFormatedWithAdressOIB>
  <DomainObject.Predmet.ProtuStrankaListNazivFormated>
    <izvorni_sadrzaj>
      <item>EURO-PAK d.o.o.</item>
    </izvorni_sadrzaj>
    <derivirana_varijabla naziv="DomainObject.Predmet.ProtuStrankaListNazivFormated_1">
      <item>EURO-PAK d.o.o.</item>
    </derivirana_varijabla>
  </DomainObject.Predmet.ProtuStrankaListNazivFormated>
  <DomainObject.Predmet.ProtuStrankaListNazivFormatedOIB>
    <izvorni_sadrzaj>
      <item>EURO-PAK d.o.o., OIB 54852081060</item>
    </izvorni_sadrzaj>
    <derivirana_varijabla naziv="DomainObject.Predmet.ProtuStrankaListNazivFormatedOIB_1">
      <item>EURO-PAK d.o.o., OIB 54852081060</item>
    </derivirana_varijabla>
  </DomainObject.Predmet.ProtuStrankaListNazivFormatedOIB>
  <DomainObject.Predmet.OstaliListFormated>
    <izvorni_sadrzaj>
      <item>Mirko Marinković</item>
      <item>Sonja Morović</item>
    </izvorni_sadrzaj>
    <derivirana_varijabla naziv="DomainObject.Predmet.OstaliListFormated_1">
      <item>Mirko Marinković</item>
      <item>Sonja Morović</item>
    </derivirana_varijabla>
  </DomainObject.Predmet.OstaliListFormated>
  <DomainObject.Predmet.OstaliListFormatedOIB>
    <izvorni_sadrzaj>
      <item>Mirko Marinković, OIB 05577075725</item>
      <item>Sonja Morović, OIB 41611840362</item>
    </izvorni_sadrzaj>
    <derivirana_varijabla naziv="DomainObject.Predmet.OstaliListFormatedOIB_1">
      <item>Mirko Marinković, OIB 05577075725</item>
      <item>Sonja Morović, OIB 41611840362</item>
    </derivirana_varijabla>
  </DomainObject.Predmet.OstaliListFormatedOIB>
  <DomainObject.Predmet.OstaliListFormatedWithAdress>
    <izvorni_sadrzaj>
      <item>Mirko Marinković, Avenija Većeslava Holjevca 18, 10000 Zagreb</item>
      <item>Sonja Morović, Kušlanova 50b, 10000 Zagreb</item>
    </izvorni_sadrzaj>
    <derivirana_varijabla naziv="DomainObject.Predmet.OstaliListFormatedWithAdress_1">
      <item>Mirko Marinković, Avenija Većeslava Holjevca 18, 10000 Zagreb</item>
      <item>Sonja Morović, Kušlanova 50b, 10000 Zagreb</item>
    </derivirana_varijabla>
  </DomainObject.Predmet.OstaliListFormatedWithAdress>
  <DomainObject.Predmet.OstaliListFormatedWithAdressOIB>
    <izvorni_sadrzaj>
      <item>Mirko Marinković, OIB 05577075725, Avenija Većeslava Holjevca 18, 10000 Zagreb</item>
      <item>Sonja Morović, OIB 41611840362, Kušlanova 50b, 10000 Zagreb</item>
    </izvorni_sadrzaj>
    <derivirana_varijabla naziv="DomainObject.Predmet.OstaliListFormatedWithAdressOIB_1">
      <item>Mirko Marinković, OIB 05577075725, Avenija Većeslava Holjevca 18, 10000 Zagreb</item>
      <item>Sonja Morović, OIB 41611840362, Kušlanova 50b, 10000 Zagreb</item>
    </derivirana_varijabla>
  </DomainObject.Predmet.OstaliListFormatedWithAdressOIB>
  <DomainObject.Predmet.OstaliListNazivFormated>
    <izvorni_sadrzaj>
      <item>Mirko Marinković</item>
      <item>Sonja Morović</item>
    </izvorni_sadrzaj>
    <derivirana_varijabla naziv="DomainObject.Predmet.OstaliListNazivFormated_1">
      <item>Mirko Marinković</item>
      <item>Sonja Morović</item>
    </derivirana_varijabla>
  </DomainObject.Predmet.OstaliListNazivFormated>
  <DomainObject.Predmet.OstaliListNazivFormatedOIB>
    <izvorni_sadrzaj>
      <item>Mirko Marinković, OIB 05577075725</item>
      <item>Sonja Morović, OIB 41611840362</item>
    </izvorni_sadrzaj>
    <derivirana_varijabla naziv="DomainObject.Predmet.OstaliListNazivFormatedOIB_1">
      <item>Mirko Marinković, OIB 05577075725</item>
      <item>Sonja Morović, OIB 41611840362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EURO-PAK d.o.o.</izvorni_sadrzaj>
    <derivirana_varijabla naziv="DomainObject.Predmet.ProtustrankaIDrugi_1">EURO-PAK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EURO-PAK d.o.o., OIB 54852081060, Avenija V. Holjevca 18, 10000 Zagreb</izvorni_sadrzaj>
    <derivirana_varijabla naziv="DomainObject.Predmet.ProtustrankaIDrugiAdressOIB_1">EURO-PAK d.o.o., OIB 54852081060, Avenija V. Holjevca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EURO-PAK d.o.o.</item>
      <item>FINA Regionalni centar Zagreb</item>
      <item>Mirko Marinković</item>
      <item>Sonja Morović</item>
    </izvorni_sadrzaj>
    <derivirana_varijabla naziv="DomainObject.Predmet.SudioniciListNaziv_1">
      <item>EURO-PAK d.o.o.</item>
      <item>FINA Regionalni centar Zagreb</item>
      <item>Mirko Marinković</item>
      <item>Sonja Morović</item>
    </derivirana_varijabla>
  </DomainObject.Predmet.SudioniciListNaziv>
  <DomainObject.Predmet.SudioniciListAdressOIB>
    <izvorni_sadrzaj>
      <item>EURO-PAK d.o.o., OIB 54852081060, Avenija V. Holjevca 18,10000 Zagreb</item>
      <item>FINA Regionalni centar Zagreb, OIB 85821130368, Trg svibanjskih žrtava 1995. 1,10000 Zagreb</item>
      <item>Mirko Marinković, OIB 05577075725, Avenija Većeslava Holjevca 18,10000 Zagreb</item>
      <item>Sonja Morović, OIB 41611840362, Kušlanova 50b,10000 Zagreb</item>
    </izvorni_sadrzaj>
    <derivirana_varijabla naziv="DomainObject.Predmet.SudioniciListAdressOIB_1">
      <item>EURO-PAK d.o.o., OIB 54852081060, Avenija V. Holjevca 18,10000 Zagreb</item>
      <item>FINA Regionalni centar Zagreb, OIB 85821130368, Trg svibanjskih žrtava 1995. 1,10000 Zagreb</item>
      <item>Mirko Marinković, OIB 05577075725, Avenija Većeslava Holjevca 18,10000 Zagreb</item>
      <item>Sonja Morović, OIB 41611840362, Kušlanova 50b,10000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54852081060</item>
      <item>, OIB 85821130368</item>
      <item>, OIB 05577075725</item>
      <item>, OIB 41611840362</item>
    </izvorni_sadrzaj>
    <derivirana_varijabla naziv="DomainObject.Predmet.SudioniciListNazivOIB_1">
      <item>, OIB 54852081060</item>
      <item>, OIB 85821130368</item>
      <item>, OIB 05577075725</item>
      <item>, OIB 41611840362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1247</properties:Words>
  <properties:Characters>6661</properties:Characters>
  <properties:Lines>141</properties:Lines>
  <properties:Paragraphs>37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2016-11-14T12:18:00Z</dcterms:created>
  <dc:creator>Korisnik</dc:creator>
  <cp:lastModifiedBy>Goranka Boljkovac</cp:lastModifiedBy>
  <cp:lastPrinted>2016-11-14T12:45:00Z</cp:lastPrinted>
  <dcterms:modified xmlns:xsi="http://www.w3.org/2001/XMLSchema-instance" xsi:type="dcterms:W3CDTF">2016-11-14T12:46:00Z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