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bd3a" w14:paraId="3e3bd3a" w:rsidRDefault="001126E6" w:rsidP="00910611" w:rsidR="00E057A2" w:rsidRPr="004467D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467D8">
        <w:rPr>
          <w:rFonts w:hAnsi="Times New Roman" w:ascii="Times New Roman"/>
          <w:b w:val="false"/>
        </w:rPr>
        <w:t xml:space="preserve">  </w:t>
      </w:r>
      <w:r w:rsidR="00E057A2" w:rsidRPr="004467D8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467D8">
      <w:pPr>
        <w:rPr>
          <w:rFonts w:hAnsi="Times New Roman" w:ascii="Times New Roman"/>
          <w:b w:val="false"/>
        </w:rPr>
      </w:pPr>
      <w:r w:rsidRPr="004467D8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467D8">
      <w:pPr>
        <w:rPr>
          <w:rFonts w:hAnsi="Times New Roman" w:ascii="Times New Roman"/>
          <w:b w:val="false"/>
        </w:rPr>
      </w:pPr>
      <w:r w:rsidRPr="004467D8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4467D8">
      <w:pPr>
        <w:rPr>
          <w:rFonts w:eastAsia="MS Mincho" w:hAnsi="Times New Roman" w:ascii="Times New Roman"/>
          <w:b w:val="false"/>
        </w:rPr>
      </w:pPr>
      <w:r w:rsidRPr="004467D8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4467D8" w:rsidP="00385207" w:rsidR="004467D8" w:rsidRPr="004467D8">
      <w:pPr>
        <w:jc w:val="both"/>
        <w:rPr>
          <w:rFonts w:hAnsi="Times New Roman" w:ascii="Times New Roman"/>
          <w:b w:val="false"/>
        </w:rPr>
      </w:pPr>
    </w:p>
    <w:p w:rsidRDefault="004467D8" w:rsidP="004467D8" w:rsidR="004467D8" w:rsidRPr="004467D8">
      <w:pPr>
        <w:rPr>
          <w:rFonts w:hAnsi="Times New Roman" w:ascii="Times New Roman"/>
          <w:b w:val="false"/>
        </w:rPr>
      </w:pPr>
    </w:p>
    <w:p w:rsidRDefault="004467D8" w:rsidP="004467D8" w:rsidR="004467D8" w:rsidRPr="004467D8">
      <w:pPr>
        <w:pStyle w:val="Naslov1"/>
        <w:rPr>
          <w:b w:val="false"/>
          <w:sz w:val="24"/>
          <w:szCs w:val="24"/>
        </w:rPr>
      </w:pPr>
      <w:r w:rsidRPr="004467D8">
        <w:rPr>
          <w:b w:val="false"/>
          <w:sz w:val="24"/>
          <w:szCs w:val="24"/>
        </w:rPr>
        <w:t>R E P U B L I K A    H R V A T S K A</w:t>
      </w:r>
    </w:p>
    <w:p w:rsidRDefault="004467D8" w:rsidP="004467D8" w:rsidR="004467D8" w:rsidRPr="004467D8">
      <w:pPr>
        <w:pStyle w:val="Naslov1"/>
        <w:rPr>
          <w:b w:val="false"/>
          <w:sz w:val="24"/>
          <w:szCs w:val="24"/>
        </w:rPr>
      </w:pPr>
      <w:r w:rsidRPr="004467D8">
        <w:rPr>
          <w:b w:val="false"/>
          <w:sz w:val="24"/>
          <w:szCs w:val="24"/>
        </w:rPr>
        <w:t>R J E Š E N J E</w:t>
      </w:r>
    </w:p>
    <w:p w:rsidRDefault="004467D8" w:rsidP="004467D8" w:rsidR="004467D8" w:rsidRPr="004467D8">
      <w:pPr>
        <w:rPr>
          <w:rFonts w:hAnsi="Times New Roman" w:ascii="Times New Roman"/>
          <w:b w:val="false"/>
        </w:rPr>
      </w:pP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ab/>
        <w:t xml:space="preserve">Trgovački sud u Rijeci, po sucu Veri Jelenović, u nastavljanju postupka radi naknadne diobe Stečajne mase iza ROKSI d.o.o. za usluge u stečaju Velika Gorica, Dubrovačka 14, OIB: 50050442421, MBS: 040384594, dana 3. rujna 2018.  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  <w:szCs w:val="22"/>
        </w:rPr>
      </w:pPr>
    </w:p>
    <w:p w:rsidRDefault="004467D8" w:rsidP="004467D8" w:rsidR="004467D8" w:rsidRPr="004467D8">
      <w:pPr>
        <w:jc w:val="center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>r i j e š i o  j e</w:t>
      </w:r>
    </w:p>
    <w:p w:rsidRDefault="004467D8" w:rsidP="004467D8" w:rsidR="004467D8" w:rsidRPr="004467D8">
      <w:pPr>
        <w:jc w:val="center"/>
        <w:rPr>
          <w:rFonts w:hAnsi="Times New Roman" w:ascii="Times New Roman"/>
          <w:b w:val="false"/>
        </w:rPr>
      </w:pP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 xml:space="preserve">          Određuje se završno ročište vjerovnika u nastavljanju postupka radi naknadne diobe Stečajne mase iza ROKSI d.o.o. za usluge u stečaju Velika Gorica, Dubrovačka 14, OIB: 50050442421, MBS: 040384594 za dan 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</w:p>
    <w:p w:rsidRDefault="004467D8" w:rsidP="004467D8" w:rsidR="004467D8" w:rsidRPr="004467D8">
      <w:pPr>
        <w:jc w:val="center"/>
        <w:rPr>
          <w:rFonts w:hAnsi="Times New Roman" w:ascii="Times New Roman"/>
          <w:b w:val="false"/>
          <w:bCs/>
        </w:rPr>
      </w:pPr>
      <w:r w:rsidRPr="004467D8">
        <w:rPr>
          <w:rFonts w:hAnsi="Times New Roman" w:ascii="Times New Roman"/>
          <w:b w:val="false"/>
          <w:bCs/>
        </w:rPr>
        <w:t>25. listopada u 10,00 sati,</w:t>
      </w:r>
    </w:p>
    <w:p w:rsidRDefault="004467D8" w:rsidP="004467D8" w:rsidR="004467D8" w:rsidRPr="004467D8">
      <w:pPr>
        <w:jc w:val="center"/>
        <w:rPr>
          <w:rFonts w:hAnsi="Times New Roman" w:ascii="Times New Roman"/>
          <w:b w:val="false"/>
          <w:bCs/>
        </w:rPr>
      </w:pPr>
      <w:r w:rsidRPr="004467D8">
        <w:rPr>
          <w:rFonts w:hAnsi="Times New Roman" w:ascii="Times New Roman"/>
          <w:b w:val="false"/>
          <w:bCs/>
        </w:rPr>
        <w:t>kod Trgovačkog suda u Rijeci, Zadarska 1-3,</w:t>
      </w:r>
    </w:p>
    <w:p w:rsidRDefault="004467D8" w:rsidP="004467D8" w:rsidR="004467D8" w:rsidRPr="004467D8">
      <w:pPr>
        <w:jc w:val="center"/>
        <w:rPr>
          <w:rFonts w:hAnsi="Times New Roman" w:ascii="Times New Roman"/>
          <w:b w:val="false"/>
          <w:bCs/>
        </w:rPr>
      </w:pPr>
      <w:r w:rsidRPr="004467D8">
        <w:rPr>
          <w:rFonts w:hAnsi="Times New Roman" w:ascii="Times New Roman"/>
          <w:b w:val="false"/>
          <w:bCs/>
        </w:rPr>
        <w:t xml:space="preserve"> sudnica broj 3, I. kat.</w:t>
      </w:r>
    </w:p>
    <w:p w:rsidRDefault="004467D8" w:rsidP="004467D8" w:rsidR="004467D8" w:rsidRPr="004467D8">
      <w:pPr>
        <w:jc w:val="center"/>
        <w:rPr>
          <w:rFonts w:hAnsi="Times New Roman" w:ascii="Times New Roman"/>
          <w:b w:val="false"/>
          <w:bCs/>
        </w:rPr>
      </w:pP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>Dnevni red: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>1. Rasprava o završnom računu stečajnog upravitelja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>2. Podnošenje prigovora na završni popis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>3. Odlučivanje o neunovčivim predmetima stečajne mase.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</w:p>
    <w:p w:rsidRDefault="004467D8" w:rsidP="004467D8" w:rsidR="004467D8" w:rsidRPr="004467D8">
      <w:pPr>
        <w:jc w:val="center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>Obrazloženje</w:t>
      </w:r>
    </w:p>
    <w:p w:rsidRDefault="004467D8" w:rsidP="004467D8" w:rsidR="004467D8" w:rsidRPr="004467D8">
      <w:pPr>
        <w:jc w:val="center"/>
        <w:rPr>
          <w:rFonts w:hAnsi="Times New Roman" w:ascii="Times New Roman"/>
          <w:b w:val="false"/>
        </w:rPr>
      </w:pP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ab/>
        <w:t>Budući je unovčena sva imovina stečajnog dužnika, sud je po prijedlogu stečajnog upravitelja  odredio završno ročište vjerovnika.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ab/>
        <w:t xml:space="preserve">Valjalo je stoga, a na temelju čl. 283. Stečajnog zakona </w:t>
      </w:r>
      <w:r w:rsidRPr="004467D8">
        <w:rPr>
          <w:rFonts w:hAnsi="Times New Roman" w:ascii="Times New Roman"/>
          <w:b w:val="false"/>
          <w:bCs/>
        </w:rPr>
        <w:t>(objavljen u NN 71/15,104/17)</w:t>
      </w:r>
      <w:r w:rsidRPr="004467D8">
        <w:rPr>
          <w:rFonts w:hAnsi="Times New Roman" w:ascii="Times New Roman"/>
          <w:b w:val="false"/>
        </w:rPr>
        <w:t xml:space="preserve"> riješiti kao u izreci.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</w:p>
    <w:p w:rsidRDefault="004467D8" w:rsidP="004467D8" w:rsidR="004467D8" w:rsidRPr="004467D8">
      <w:pPr>
        <w:jc w:val="center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>Rijeka, 3. rujna 2018.</w:t>
      </w:r>
    </w:p>
    <w:p w:rsidRDefault="004467D8" w:rsidP="004467D8" w:rsidR="004467D8" w:rsidRPr="004467D8">
      <w:pPr>
        <w:jc w:val="center"/>
        <w:rPr>
          <w:rFonts w:hAnsi="Times New Roman" w:ascii="Times New Roman"/>
          <w:b w:val="false"/>
        </w:rPr>
      </w:pPr>
    </w:p>
    <w:p w:rsidRDefault="004467D8" w:rsidP="004467D8" w:rsidR="004467D8" w:rsidRPr="004467D8">
      <w:pPr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 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</w:p>
    <w:p w:rsidRDefault="004467D8" w:rsidP="004467D8" w:rsidR="004467D8">
      <w:pPr>
        <w:rPr>
          <w:rFonts w:hAnsi="Times New Roman" w:ascii="Times New Roman"/>
          <w:b w:val="false"/>
        </w:rPr>
      </w:pPr>
    </w:p>
    <w:p w:rsidRDefault="004467D8" w:rsidP="004467D8" w:rsidR="004467D8" w:rsidRPr="004467D8">
      <w:pPr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>UPUTA O PRAVNOM LIJEKU: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  <w:r w:rsidRPr="004467D8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Dostava se smatra obavljenom istekom osmoga dana od dana objave pismena na mrežnoj stranici e-Oglasna ploča sudova.  Žalba  se podnosi putem ovog  suda u dva  istovjetna primjerka, a o žalbi odlučuje Visoki trgovački sud  Republike  Hrvatske.</w:t>
      </w:r>
    </w:p>
    <w:p w:rsidRDefault="004467D8" w:rsidP="004467D8" w:rsidR="004467D8" w:rsidRPr="004467D8">
      <w:pPr>
        <w:jc w:val="both"/>
        <w:rPr>
          <w:rFonts w:hAnsi="Times New Roman" w:ascii="Times New Roman"/>
          <w:b w:val="false"/>
        </w:rPr>
      </w:pPr>
    </w:p>
    <w:p w:rsidRDefault="00E057A2" w:rsidP="004467D8" w:rsidR="00E057A2" w:rsidRPr="004467D8">
      <w:pPr>
        <w:tabs>
          <w:tab w:pos="2189" w:val="left"/>
        </w:tabs>
        <w:rPr>
          <w:rFonts w:hAnsi="Times New Roman" w:ascii="Times New Roman"/>
          <w:b w:val="false"/>
        </w:rPr>
      </w:pPr>
    </w:p>
    <w:sectPr w:rsidSect="00E77EC8" w:rsidR="00E057A2" w:rsidRPr="004467D8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6C3" w:rsidP="00C75245" w:rsidR="001D46C3">
      <w:r>
        <w:separator/>
      </w:r>
    </w:p>
  </w:endnote>
  <w:endnote w:id="0" w:type="continuationSeparator">
    <w:p w:rsidRDefault="001D46C3" w:rsidP="00C75245" w:rsidR="001D4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FF4">
          <w:rPr>
            <w:noProof/>
          </w:rPr>
          <w:t>1</w:t>
        </w:r>
        <w:r>
          <w:fldChar w:fldCharType="end"/>
        </w:r>
      </w:p>
    </w:sdtContent>
  </w:sdt>
  <w:p w:rsidRDefault="00733FF4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6C3" w:rsidP="00C75245" w:rsidR="001D46C3">
      <w:r>
        <w:separator/>
      </w:r>
    </w:p>
  </w:footnote>
  <w:footnote w:id="0" w:type="continuationSeparator">
    <w:p w:rsidRDefault="001D46C3" w:rsidP="00C75245" w:rsidR="001D4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4467D8">
      <w:rPr>
        <w:rFonts w:hAnsi="Times New Roman" w:ascii="Times New Roman"/>
        <w:b w:val="false"/>
      </w:rPr>
      <w:t>158</w:t>
    </w:r>
    <w:r w:rsidRPr="001F0BC0">
      <w:rPr>
        <w:rFonts w:hAnsi="Times New Roman" w:ascii="Times New Roman"/>
        <w:b w:val="false"/>
      </w:rPr>
      <w:t>/201</w:t>
    </w:r>
    <w:r w:rsidR="004467D8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4467D8">
      <w:rPr>
        <w:rFonts w:hAnsi="Times New Roman" w:ascii="Times New Roman"/>
        <w:b w:val="false"/>
      </w:rPr>
      <w:t>31</w:t>
    </w:r>
  </w:p>
  <w:p w:rsidRDefault="00733FF4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46C3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67D8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33FF4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A7DB7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3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F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3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F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2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St-541/16
Prijava tražbine u spisu</izvorni_sadrzaj>
    <derivirana_varijabla naziv="DomainObject.Predmet.PrimjedbaSuca_1">Nastavak postupka radi naknadne diobe,
veza St-541/16
Prijava tražbine u spisu</derivirana_varijabla>
  </DomainObject.Predmet.PrimjedbaSuca>
  <DomainObject.Predmet.ProtustrankaFormated>
    <izvorni_sadrzaj>  Stečajna masa iza ROKSI d.o.o.</izvorni_sadrzaj>
    <derivirana_varijabla naziv="DomainObject.Predmet.ProtustrankaFormated_1">  Stečajna masa iza ROKSI d.o.o.</derivirana_varijabla>
  </DomainObject.Predmet.ProtustrankaFormated>
  <DomainObject.Predmet.ProtustrankaFormatedOIB>
    <izvorni_sadrzaj>  Stečajna masa iza ROKSI d.o.o., OIB 50050442421</izvorni_sadrzaj>
    <derivirana_varijabla naziv="DomainObject.Predmet.ProtustrankaFormatedOIB_1">  Stečajna masa iza ROKSI d.o.o., OIB 50050442421</derivirana_varijabla>
  </DomainObject.Predmet.ProtustrankaFormatedOIB>
  <DomainObject.Predmet.ProtustrankaFormatedWithAdress>
    <izvorni_sadrzaj> Stečajna masa iza ROKSI d.o.o., Put za Veprinac 12, 51414 Ičići</izvorni_sadrzaj>
    <derivirana_varijabla naziv="DomainObject.Predmet.ProtustrankaFormatedWithAdress_1"> Stečajna masa iza ROKSI d.o.o., Put za Veprinac 12, 51414 Ičići</derivirana_varijabla>
  </DomainObject.Predmet.ProtustrankaFormatedWithAdress>
  <DomainObject.Predmet.ProtustrankaFormatedWithAdressOIB>
    <izvorni_sadrzaj> Stečajna masa iza ROKSI d.o.o., OIB 50050442421, Put za Veprinac 12, 51414 Ičići</izvorni_sadrzaj>
    <derivirana_varijabla naziv="DomainObject.Predmet.ProtustrankaFormatedWithAdressOIB_1"> Stečajna masa iza ROKSI d.o.o., OIB 50050442421, Put za Veprinac 12, 51414 Ičići</derivirana_varijabla>
  </DomainObject.Predmet.ProtustrankaFormatedWithAdressOIB>
  <DomainObject.Predmet.ProtustrankaWithAdress>
    <izvorni_sadrzaj>Stečajna masa iza ROKSI d.o.o. Put za Veprinac 12, 51414 Ičići</izvorni_sadrzaj>
    <derivirana_varijabla naziv="DomainObject.Predmet.ProtustrankaWithAdress_1">Stečajna masa iza ROKSI d.o.o. Put za Veprinac 12, 51414 Ičići</derivirana_varijabla>
  </DomainObject.Predmet.ProtustrankaWithAdress>
  <DomainObject.Predmet.ProtustrankaWithAdressOIB>
    <izvorni_sadrzaj>Stečajna masa iza ROKSI d.o.o., OIB 50050442421, Put za Veprinac 12, 51414 Ičići</izvorni_sadrzaj>
    <derivirana_varijabla naziv="DomainObject.Predmet.ProtustrankaWithAdressOIB_1">Stečajna masa iza ROKSI d.o.o., OIB 50050442421, Put za Veprinac 12, 51414 Ičići</derivirana_varijabla>
  </DomainObject.Predmet.ProtustrankaWithAdressOIB>
  <DomainObject.Predmet.ProtustrankaNazivFormated>
    <izvorni_sadrzaj>Stečajna masa iza ROKSI d.o.o.</izvorni_sadrzaj>
    <derivirana_varijabla naziv="DomainObject.Predmet.ProtustrankaNazivFormated_1">Stečajna masa iza ROKSI d.o.o.</derivirana_varijabla>
  </DomainObject.Predmet.ProtustrankaNazivFormated>
  <DomainObject.Predmet.ProtustrankaNazivFormatedOIB>
    <izvorni_sadrzaj>Stečajna masa iza ROKSI d.o.o., OIB 50050442421</izvorni_sadrzaj>
    <derivirana_varijabla naziv="DomainObject.Predmet.ProtustrankaNazivFormatedOIB_1">Stečajna masa iza ROKSI d.o.o., OIB 50050442421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OPATIJA</izvorni_sadrzaj>
    <derivirana_varijabla naziv="DomainObject.Predmet.StrankaFormated_1">  GRAD OPATIJA</derivirana_varijabla>
  </DomainObject.Predmet.StrankaFormated>
  <DomainObject.Predmet.StrankaFormatedOIB>
    <izvorni_sadrzaj>  GRAD OPATIJA, OIB 99455464348</izvorni_sadrzaj>
    <derivirana_varijabla naziv="DomainObject.Predmet.StrankaFormatedOIB_1">  GRAD OPATIJA, OIB 99455464348</derivirana_varijabla>
  </DomainObject.Predmet.StrankaFormatedOIB>
  <DomainObject.Predmet.StrankaFormatedWithAdress>
    <izvorni_sadrzaj> GRAD OPATIJA, Maršala Tita 3, 51410 Opatija</izvorni_sadrzaj>
    <derivirana_varijabla naziv="DomainObject.Predmet.StrankaFormatedWithAdress_1"> GRAD OPATIJA, Maršala Tita 3, 51410 Opatija</derivirana_varijabla>
  </DomainObject.Predmet.StrankaFormatedWithAdress>
  <DomainObject.Predmet.StrankaFormatedWithAdressOIB>
    <izvorni_sadrzaj> GRAD OPATIJA, OIB 99455464348, Maršala Tita 3, 51410 Opatija</izvorni_sadrzaj>
    <derivirana_varijabla naziv="DomainObject.Predmet.StrankaFormatedWithAdressOIB_1"> GRAD OPATIJA, OIB 99455464348, Maršala Tita 3, 51410 Opatija</derivirana_varijabla>
  </DomainObject.Predmet.StrankaFormatedWithAdressOIB>
  <DomainObject.Predmet.StrankaWithAdress>
    <izvorni_sadrzaj>GRAD OPATIJA Maršala Tita 3,51410 Opatija</izvorni_sadrzaj>
    <derivirana_varijabla naziv="DomainObject.Predmet.StrankaWithAdress_1">GRAD OPATIJA Maršala Tita 3,51410 Opatija</derivirana_varijabla>
  </DomainObject.Predmet.StrankaWithAdress>
  <DomainObject.Predmet.StrankaWithAdressOIB>
    <izvorni_sadrzaj>GRAD OPATIJA, OIB 99455464348, Maršala Tita 3,51410 Opatija</izvorni_sadrzaj>
    <derivirana_varijabla naziv="DomainObject.Predmet.StrankaWithAdressOIB_1">GRAD OPATIJA, OIB 99455464348, Maršala Tita 3,51410 Opatija</derivirana_varijabla>
  </DomainObject.Predmet.StrankaWithAdressOIB>
  <DomainObject.Predmet.StrankaNazivFormated>
    <izvorni_sadrzaj>GRAD OPATIJA</izvorni_sadrzaj>
    <derivirana_varijabla naziv="DomainObject.Predmet.StrankaNazivFormated_1">GRAD OPATIJA</derivirana_varijabla>
  </DomainObject.Predmet.StrankaNazivFormated>
  <DomainObject.Predmet.StrankaNazivFormatedOIB>
    <izvorni_sadrzaj>GRAD OPATIJA, OIB 99455464348</izvorni_sadrzaj>
    <derivirana_varijabla naziv="DomainObject.Predmet.StrankaNazivFormatedOIB_1">GRAD OPATIJA, OIB 99455464348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GRAD OPATIJA</item>
    </izvorni_sadrzaj>
    <derivirana_varijabla naziv="DomainObject.Predmet.StrankaListFormated_1">
      <item>GRAD OPATIJA</item>
    </derivirana_varijabla>
  </DomainObject.Predmet.StrankaListFormated>
  <DomainObject.Predmet.StrankaListFormatedOIB>
    <izvorni_sadrzaj>
      <item>GRAD OPATIJA, OIB 99455464348</item>
    </izvorni_sadrzaj>
    <derivirana_varijabla naziv="DomainObject.Predmet.StrankaListFormatedOIB_1">
      <item>GRAD OPATIJA, OIB 99455464348</item>
    </derivirana_varijabla>
  </DomainObject.Predmet.StrankaListFormatedOIB>
  <DomainObject.Predmet.StrankaListFormatedWithAdress>
    <izvorni_sadrzaj>
      <item>GRAD OPATIJA, Maršala Tita 3, 51410 Opatija</item>
    </izvorni_sadrzaj>
    <derivirana_varijabla naziv="DomainObject.Predmet.StrankaListFormatedWithAdress_1">
      <item>GRAD OPATIJA, Maršala Tita 3, 51410 Opatija</item>
    </derivirana_varijabla>
  </DomainObject.Predmet.StrankaListFormatedWithAdress>
  <DomainObject.Predmet.StrankaListFormatedWithAdressOIB>
    <izvorni_sadrzaj>
      <item>GRAD OPATIJA, OIB 99455464348, Maršala Tita 3, 51410 Opatija</item>
    </izvorni_sadrzaj>
    <derivirana_varijabla naziv="DomainObject.Predmet.StrankaListFormatedWithAdressOIB_1">
      <item>GRAD OPATIJA, OIB 99455464348, Maršala Tita 3, 51410 Opatija</item>
    </derivirana_varijabla>
  </DomainObject.Predmet.StrankaListFormatedWithAdressOIB>
  <DomainObject.Predmet.StrankaListNazivFormated>
    <izvorni_sadrzaj>
      <item>GRAD OPATIJA</item>
    </izvorni_sadrzaj>
    <derivirana_varijabla naziv="DomainObject.Predmet.StrankaListNazivFormated_1">
      <item>GRAD OPATIJA</item>
    </derivirana_varijabla>
  </DomainObject.Predmet.StrankaListNazivFormated>
  <DomainObject.Predmet.StrankaListNazivFormatedOIB>
    <izvorni_sadrzaj>
      <item>GRAD OPATIJA, OIB 99455464348</item>
    </izvorni_sadrzaj>
    <derivirana_varijabla naziv="DomainObject.Predmet.StrankaListNazivFormatedOIB_1">
      <item>GRAD OPATIJA, OIB 99455464348</item>
    </derivirana_varijabla>
  </DomainObject.Predmet.StrankaListNazivFormatedOIB>
  <DomainObject.Predmet.ProtuStrankaListFormated>
    <izvorni_sadrzaj>
      <item>Stečajna masa iza ROKSI d.o.o.</item>
    </izvorni_sadrzaj>
    <derivirana_varijabla naziv="DomainObject.Predmet.ProtuStrankaListFormated_1">
      <item>Stečajna masa iza ROKSI d.o.o.</item>
    </derivirana_varijabla>
  </DomainObject.Predmet.ProtuStrankaListFormated>
  <DomainObject.Predmet.ProtuStrankaListFormatedOIB>
    <izvorni_sadrzaj>
      <item>Stečajna masa iza ROKSI d.o.o., OIB 50050442421</item>
    </izvorni_sadrzaj>
    <derivirana_varijabla naziv="DomainObject.Predmet.ProtuStrankaListFormatedOIB_1">
      <item>Stečajna masa iza ROKSI d.o.o., OIB 50050442421</item>
    </derivirana_varijabla>
  </DomainObject.Predmet.ProtuStrankaListFormatedOIB>
  <DomainObject.Predmet.ProtuStrankaListFormatedWithAdress>
    <izvorni_sadrzaj>
      <item>Stečajna masa iza ROKSI d.o.o., Put za Veprinac 12, 51414 Ičići</item>
    </izvorni_sadrzaj>
    <derivirana_varijabla naziv="DomainObject.Predmet.ProtuStrankaListFormatedWithAdress_1">
      <item>Stečajna masa iza ROKSI d.o.o., Put za Veprinac 12, 51414 Ičići</item>
    </derivirana_varijabla>
  </DomainObject.Predmet.ProtuStrankaListFormatedWithAdress>
  <DomainObject.Predmet.ProtuStrankaListFormatedWithAdressOIB>
    <izvorni_sadrzaj>
      <item>Stečajna masa iza ROKSI d.o.o., OIB 50050442421, Put za Veprinac 12, 51414 Ičići</item>
    </izvorni_sadrzaj>
    <derivirana_varijabla naziv="DomainObject.Predmet.ProtuStrankaListFormatedWithAdressOIB_1">
      <item>Stečajna masa iza ROKSI d.o.o., OIB 50050442421, Put za Veprinac 12, 51414 Ičići</item>
    </derivirana_varijabla>
  </DomainObject.Predmet.ProtuStrankaListFormatedWithAdressOIB>
  <DomainObject.Predmet.ProtuStrankaListNazivFormated>
    <izvorni_sadrzaj>
      <item>Stečajna masa iza ROKSI d.o.o.</item>
    </izvorni_sadrzaj>
    <derivirana_varijabla naziv="DomainObject.Predmet.ProtuStrankaListNazivFormated_1">
      <item>Stečajna masa iza ROKSI d.o.o.</item>
    </derivirana_varijabla>
  </DomainObject.Predmet.ProtuStrankaListNazivFormated>
  <DomainObject.Predmet.ProtuStrankaListNazivFormatedOIB>
    <izvorni_sadrzaj>
      <item>Stečajna masa iza ROKSI d.o.o., OIB 50050442421</item>
    </izvorni_sadrzaj>
    <derivirana_varijabla naziv="DomainObject.Predmet.ProtuStrankaListNazivFormatedOIB_1">
      <item>Stečajna masa iza ROKSI d.o.o., OIB 50050442421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OPATIJA</izvorni_sadrzaj>
    <derivirana_varijabla naziv="DomainObject.Predmet.StrankaIDrugi_1">GRAD OPATIJA</derivirana_varijabla>
  </DomainObject.Predmet.StrankaIDrugi>
  <DomainObject.Predmet.ProtustrankaIDrugi>
    <izvorni_sadrzaj>Stečajna masa iza ROKSI d.o.o.</izvorni_sadrzaj>
    <derivirana_varijabla naziv="DomainObject.Predmet.ProtustrankaIDrugi_1">Stečajna masa iza ROKSI d.o.o.</derivirana_varijabla>
  </DomainObject.Predmet.ProtustrankaIDrugi>
  <DomainObject.Predmet.StrankaIDrugiAdressOIB>
    <izvorni_sadrzaj>GRAD OPATIJA, OIB 99455464348, Maršala Tita 3, 51410 Opatija</izvorni_sadrzaj>
    <derivirana_varijabla naziv="DomainObject.Predmet.StrankaIDrugiAdressOIB_1">GRAD OPATIJA, OIB 99455464348, Maršala Tita 3, 51410 Opatija</derivirana_varijabla>
  </DomainObject.Predmet.StrankaIDrugiAdressOIB>
  <DomainObject.Predmet.ProtustrankaIDrugiAdressOIB>
    <izvorni_sadrzaj>Stečajna masa iza ROKSI d.o.o., OIB 50050442421, Put za Veprinac 12, 51414 Ičići</izvorni_sadrzaj>
    <derivirana_varijabla naziv="DomainObject.Predmet.ProtustrankaIDrugiAdressOIB_1">Stečajna masa iza ROKSI d.o.o., OIB 50050442421, Put za Veprinac 12,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OPATIJA</item>
      <item>Stečajna masa iza ROKSI d.o.o.</item>
    </izvorni_sadrzaj>
    <derivirana_varijabla naziv="DomainObject.Predmet.SudioniciListNaziv_1">
      <item>GRAD OPATIJA</item>
      <item>Stečajna masa iza ROKSI d.o.o.</item>
    </derivirana_varijabla>
  </DomainObject.Predmet.SudioniciListNaziv>
  <DomainObject.Predmet.SudioniciListAdressOIB>
    <izvorni_sadrzaj>
      <item>GRAD OPATIJA, OIB 99455464348, Maršala Tita 3,51410 Opatija</item>
      <item>Stečajna masa iza ROKSI d.o.o., OIB 50050442421, Put za Veprinac 12,51414 Ičići</item>
    </izvorni_sadrzaj>
    <derivirana_varijabla naziv="DomainObject.Predmet.SudioniciListAdressOIB_1">
      <item>GRAD OPATIJA, OIB 99455464348, Maršala Tita 3,51410 Opatija</item>
      <item>Stečajna masa iza ROKSI d.o.o., OIB 50050442421, Put za Veprinac 12,51414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99455464348</item>
      <item>, OIB 50050442421</item>
    </izvorni_sadrzaj>
    <derivirana_varijabla naziv="DomainObject.Predmet.SudioniciListNazivOIB_1">
      <item>, OIB 99455464348</item>
      <item>, OIB 50050442421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CF8C9-00C1-4935-8322-9AE25DBDC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1232</properties:Characters>
  <properties:Lines>47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2018-09-03T08:20:00Z</dcterms:created>
  <dc:creator>Danijela Fumić</dc:creator>
  <cp:lastModifiedBy>Danijela Fumić</cp:lastModifiedBy>
  <dcterms:modified xmlns:xsi="http://www.w3.org/2001/XMLSchema-instance" xsi:type="dcterms:W3CDTF">2018-09-03T08:20:00Z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(158 17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