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d5d2" w14:paraId="fadd5d2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F1720B">
        <w:rPr>
          <w:b/>
        </w:rPr>
        <w:t>869</w:t>
      </w:r>
      <w:r w:rsidR="000D330B" w:rsidRPr="005153ED">
        <w:rPr>
          <w:b/>
        </w:rPr>
        <w:t>/201</w:t>
      </w:r>
      <w:r w:rsidR="00F1720B">
        <w:rPr>
          <w:b/>
        </w:rPr>
        <w:t>6</w:t>
      </w:r>
      <w:r w:rsidR="00A05C79">
        <w:rPr>
          <w:b/>
        </w:rPr>
        <w:t>-</w:t>
      </w:r>
      <w:r w:rsidR="00F1720B">
        <w:rPr>
          <w:b/>
        </w:rPr>
        <w:t>84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53282" w:rsidP="00F04FF5" w:rsidR="00F04FF5" w:rsidRPr="003C75C1">
      <w:pPr>
        <w:rPr>
          <w:b/>
        </w:rPr>
      </w:pPr>
      <w:r>
        <w:rPr>
          <w:b/>
        </w:rPr>
        <w:t>Split, Sukoišanska 6</w:t>
      </w:r>
    </w:p>
    <w:p w:rsidRDefault="00F04FF5" w:rsidP="00F04FF5" w:rsidR="00F04FF5"/>
    <w:p w:rsidRDefault="00F04FF5" w:rsidP="00F04FF5" w:rsidR="00F04FF5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F04FF5" w:rsidP="00F04FF5" w:rsidR="00F04FF5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F04FF5" w:rsidP="00F04FF5" w:rsidR="00F04FF5" w:rsidRPr="005153ED"/>
    <w:p w:rsidRDefault="00F04FF5" w:rsidP="00F04FF5" w:rsidR="00DB1319" w:rsidRPr="005153ED">
      <w:pPr>
        <w:ind w:firstLine="708"/>
        <w:jc w:val="both"/>
      </w:pPr>
      <w:r>
        <w:t>Trgovački sud u Splitu</w:t>
      </w:r>
      <w:r w:rsidRPr="005153ED">
        <w:t>,</w:t>
      </w:r>
      <w:r>
        <w:t xml:space="preserve"> </w:t>
      </w:r>
      <w:r w:rsidRPr="005153ED">
        <w:t>u ime Republike Hrvatske, po</w:t>
      </w:r>
      <w:r w:rsidR="00AA7FCA" w:rsidRPr="005153ED">
        <w:t xml:space="preserve"> sucu tog suda Katarini Franković, kao sucu pojedincu, u stečajnom postupku nad</w:t>
      </w:r>
      <w:r w:rsidR="00CF63EF">
        <w:t xml:space="preserve"> dužnikom</w:t>
      </w:r>
      <w:r w:rsidR="00AA7FCA" w:rsidRPr="005153ED">
        <w:t xml:space="preserve"> </w:t>
      </w:r>
      <w:r w:rsidR="00F1720B" w:rsidRPr="00F1720B">
        <w:t>TRAVOLINI d.o.o. za trgovinu i graditeljstvo "u stečaju", Donji Humac, Donji Humac bb, MBS: 060180488, OIB: 37924281210, zastupanog po stečajnom upravitelju Frano Krišto, Split, Dubrovačka 3a. OIB: 65197867391</w:t>
      </w:r>
      <w:r w:rsidR="00A05C79" w:rsidRPr="00A05C79">
        <w:t>, izvan ročišta</w:t>
      </w:r>
      <w:r w:rsidR="00E96046">
        <w:t xml:space="preserve">, </w:t>
      </w:r>
      <w:r w:rsidR="0035230F">
        <w:t xml:space="preserve">dana </w:t>
      </w:r>
      <w:r w:rsidR="007C0BD9">
        <w:t>02</w:t>
      </w:r>
      <w:r w:rsidR="00E96046">
        <w:t xml:space="preserve">. </w:t>
      </w:r>
      <w:r w:rsidR="007C0BD9">
        <w:t>listopad</w:t>
      </w:r>
      <w:r w:rsidR="000E7BCF">
        <w:t>a</w:t>
      </w:r>
      <w:r w:rsidR="005153ED">
        <w:t xml:space="preserve"> 201</w:t>
      </w:r>
      <w:r w:rsidR="008F2C1C">
        <w:t>8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0619D3" w:rsidP="000619D3" w:rsidR="000619D3">
      <w:pPr>
        <w:pStyle w:val="Odlomakpopisa"/>
        <w:ind w:left="1080"/>
        <w:jc w:val="both"/>
      </w:pPr>
    </w:p>
    <w:p w:rsidRDefault="00CF63EF" w:rsidP="00763F21" w:rsidR="00CF63EF">
      <w:pPr>
        <w:pStyle w:val="Odlomakpopisa"/>
        <w:numPr>
          <w:ilvl w:val="0"/>
          <w:numId w:val="20"/>
        </w:numPr>
        <w:jc w:val="both"/>
      </w:pPr>
      <w:r>
        <w:t xml:space="preserve">Određuje se završno ročište za dan </w:t>
      </w:r>
      <w:r w:rsidR="00A53282">
        <w:rPr>
          <w:b/>
        </w:rPr>
        <w:t>23</w:t>
      </w:r>
      <w:r w:rsidRPr="000619D3">
        <w:rPr>
          <w:b/>
        </w:rPr>
        <w:t xml:space="preserve">. </w:t>
      </w:r>
      <w:r w:rsidR="00A53282">
        <w:rPr>
          <w:b/>
        </w:rPr>
        <w:t>studenog</w:t>
      </w:r>
      <w:r w:rsidR="000518A2">
        <w:rPr>
          <w:b/>
        </w:rPr>
        <w:t>a</w:t>
      </w:r>
      <w:r w:rsidRPr="000619D3">
        <w:rPr>
          <w:b/>
        </w:rPr>
        <w:t xml:space="preserve"> 201</w:t>
      </w:r>
      <w:r w:rsidR="00A05C79">
        <w:rPr>
          <w:b/>
        </w:rPr>
        <w:t>8</w:t>
      </w:r>
      <w:r w:rsidR="008178A4" w:rsidRPr="000619D3">
        <w:rPr>
          <w:b/>
        </w:rPr>
        <w:t>. godine u</w:t>
      </w:r>
      <w:r w:rsidR="0007781C" w:rsidRPr="000619D3">
        <w:rPr>
          <w:b/>
        </w:rPr>
        <w:t xml:space="preserve"> </w:t>
      </w:r>
      <w:r w:rsidR="00F1720B">
        <w:rPr>
          <w:b/>
        </w:rPr>
        <w:t>11</w:t>
      </w:r>
      <w:r w:rsidR="000518A2">
        <w:rPr>
          <w:b/>
        </w:rPr>
        <w:t>,3</w:t>
      </w:r>
      <w:r w:rsidRPr="000619D3">
        <w:rPr>
          <w:b/>
        </w:rPr>
        <w:t>0 sati</w:t>
      </w:r>
      <w:r>
        <w:t xml:space="preserve"> </w:t>
      </w:r>
      <w:r w:rsidR="00763F21" w:rsidRPr="00763F21">
        <w:t>u zgradi ovog suda u na adresi Split, Sukoišanska 6, sudnica br. 4, soba broj 118, na I. katu</w:t>
      </w:r>
      <w:r>
        <w:t xml:space="preserve">, na kojem će se raspravljati o završnom računu stečajnog upravitelja, podnositi prigovori na završni popis, </w:t>
      </w:r>
      <w:r w:rsidR="000518A2">
        <w:t xml:space="preserve">o unovčenju ostale imovine i </w:t>
      </w:r>
      <w:r>
        <w:t>donijeti odluke druge odluke od značaja za stečajnu masu.</w:t>
      </w:r>
    </w:p>
    <w:p w:rsidRDefault="00CF63EF" w:rsidP="008178A4" w:rsidR="00CF63EF">
      <w:pPr>
        <w:jc w:val="both"/>
      </w:pPr>
    </w:p>
    <w:p w:rsidRDefault="0035230F" w:rsidP="008178A4" w:rsidR="0035230F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F04FF5" w:rsidP="00F04FF5" w:rsidR="00F04FF5">
      <w:pPr>
        <w:ind w:firstLine="708"/>
        <w:jc w:val="both"/>
      </w:pPr>
    </w:p>
    <w:p w:rsidRDefault="00F1720B" w:rsidP="00F1720B" w:rsidR="00F04FF5">
      <w:pPr>
        <w:ind w:firstLine="708"/>
        <w:jc w:val="both"/>
      </w:pPr>
      <w:r w:rsidRPr="00F1720B">
        <w:t>Rješenjem ovog suda posl.br. St-869/2016 od 21. rujna 2016. godine otvoren je stečajni postupak nad stečajnim dužnikom TRAVOLINI d.o.o. za trgovinu i graditeljstvo "u stečaju", Donji Humac, Donji Humac bb, MBS: 060180488, OIB: 37924281210, te je za stečajnog upravitelja imenovan Frano Krišto, Split, D</w:t>
      </w:r>
      <w:r>
        <w:t>ubrovačka 3a. OIB: 65197867391</w:t>
      </w:r>
      <w:r w:rsidR="00F04FF5">
        <w:t>, te su pozvani vjerovnici stečajnog dužnika prijaviti svoje tražbine i određeno je ispitno ročište i izvještajno ročište. Rješenjem naslovnog suda od</w:t>
      </w:r>
      <w:r w:rsidR="00A45F5D">
        <w:t xml:space="preserve"> 08. prosinca 2018</w:t>
      </w:r>
      <w:r w:rsidR="00F04FF5">
        <w:t>.g. utvrđene su tražbine vjerovnika</w:t>
      </w:r>
      <w:r w:rsidR="00763F21">
        <w:t xml:space="preserve"> I i</w:t>
      </w:r>
      <w:r w:rsidR="00F04FF5">
        <w:t xml:space="preserve"> </w:t>
      </w:r>
      <w:r w:rsidR="000518A2">
        <w:t xml:space="preserve">II </w:t>
      </w:r>
      <w:r w:rsidR="00F04FF5">
        <w:t>višeg isplatnog reda.</w:t>
      </w:r>
    </w:p>
    <w:p w:rsidRDefault="00F04FF5" w:rsidP="00F04FF5" w:rsidR="00F04FF5">
      <w:pPr>
        <w:ind w:firstLine="708"/>
        <w:jc w:val="both"/>
      </w:pPr>
    </w:p>
    <w:p w:rsidRDefault="00F04FF5" w:rsidP="00763F21" w:rsidR="00A45F5D">
      <w:pPr>
        <w:ind w:firstLine="708"/>
        <w:jc w:val="both"/>
      </w:pPr>
      <w:r>
        <w:t xml:space="preserve">Podneskom stečajni upravitelj (l.s. </w:t>
      </w:r>
      <w:r w:rsidR="00A45F5D">
        <w:t>278-283</w:t>
      </w:r>
      <w:r>
        <w:t xml:space="preserve">) je izvijestio sud da je </w:t>
      </w:r>
      <w:r w:rsidR="000518A2">
        <w:t>unovčen</w:t>
      </w:r>
      <w:r w:rsidR="00763F21">
        <w:t>a</w:t>
      </w:r>
      <w:r w:rsidR="000518A2">
        <w:t xml:space="preserve"> imovin</w:t>
      </w:r>
      <w:r w:rsidR="00763F21">
        <w:t xml:space="preserve">a u ukupnom iznosu od </w:t>
      </w:r>
      <w:r w:rsidR="00A45F5D">
        <w:t>878.471,36 kuna, te da od imovine stečajnog dužnika postoje nenaplaćena potraživanja koja će se naplaćivati naknadno nakon zaključenja stečajnog postupka</w:t>
      </w:r>
      <w:r w:rsidR="00045716">
        <w:t xml:space="preserve"> (iduće dvije ipo godine)</w:t>
      </w:r>
      <w:r w:rsidR="00A45F5D">
        <w:t>.</w:t>
      </w:r>
      <w:r w:rsidR="00763F21">
        <w:t xml:space="preserve"> </w:t>
      </w:r>
      <w:r w:rsidR="00A45F5D">
        <w:t>Naime, stečajni upravitelj navodi da je naplatio potraživanja u iznosu od 659.189,38 kuna, te je prodana nekretnina za 219.248,79 kuna, te su tome pridodani i prihodi od kamata 33,19 kuna.</w:t>
      </w:r>
    </w:p>
    <w:p w:rsidRDefault="00A45F5D" w:rsidP="00763F21" w:rsidR="00A45F5D">
      <w:pPr>
        <w:ind w:firstLine="708"/>
        <w:jc w:val="both"/>
      </w:pPr>
    </w:p>
    <w:p w:rsidRDefault="00A45F5D" w:rsidP="00A45F5D" w:rsidR="00A45F5D">
      <w:pPr>
        <w:ind w:firstLine="708"/>
        <w:jc w:val="both"/>
      </w:pPr>
      <w:r>
        <w:t xml:space="preserve">Sud je rješenjem od 18. listopada 2017. godine dao suglasnost stečajnom upravitelju za prvu djelomičnu diobu unovčene stečajne mase u iznosu 522.298,56 kuna i to za utvrđene </w:t>
      </w:r>
      <w:r>
        <w:lastRenderedPageBreak/>
        <w:t>tražbine I. (prvog) višeg isplatnog reda u visini 100 % priznatih tražbina, te za utvrđene tražbine II. (drugog) višeg isplatnog reda u visini 18 % priznatih tražbina.</w:t>
      </w:r>
    </w:p>
    <w:p w:rsidRDefault="00A45F5D" w:rsidP="00A45F5D" w:rsidR="00A45F5D">
      <w:pPr>
        <w:ind w:firstLine="708"/>
        <w:jc w:val="both"/>
      </w:pPr>
    </w:p>
    <w:p w:rsidRDefault="00A45F5D" w:rsidP="00A45F5D" w:rsidR="00A45F5D">
      <w:pPr>
        <w:ind w:firstLine="708"/>
        <w:jc w:val="both"/>
      </w:pPr>
      <w:r>
        <w:t xml:space="preserve">Rješenjem o namirenju od </w:t>
      </w:r>
      <w:r w:rsidRPr="00A45F5D">
        <w:t>04. rujna 2018.g</w:t>
      </w:r>
      <w:r w:rsidR="00831884">
        <w:t xml:space="preserve">. nakon prodaje nekretnine </w:t>
      </w:r>
      <w:r>
        <w:t xml:space="preserve"> je </w:t>
      </w:r>
      <w:r w:rsidR="00831884">
        <w:t>r</w:t>
      </w:r>
      <w:r w:rsidRPr="00A45F5D">
        <w:t>azlučnom vjerovniku Hypo-Alpe-Adria bank d.d., sada tvrtke Addiko bank d.d. Zagreb, Slavonska avenija 6, OIB: 14036333877 tražbina osigurana razluč</w:t>
      </w:r>
      <w:r w:rsidR="00831884">
        <w:t>nim pravom namirena u cijelosti, dok je razlučnom vjerovniku Imex banka d.d. tražbina namirena samo djelomično</w:t>
      </w:r>
      <w:r w:rsidR="00045716">
        <w:t>.</w:t>
      </w:r>
    </w:p>
    <w:p w:rsidRDefault="00A45F5D" w:rsidP="00763F21" w:rsidR="00A45F5D">
      <w:pPr>
        <w:ind w:firstLine="708"/>
        <w:jc w:val="both"/>
      </w:pPr>
    </w:p>
    <w:p w:rsidRDefault="004E45ED" w:rsidP="00831884" w:rsidR="008178A4">
      <w:pPr>
        <w:ind w:firstLine="708"/>
        <w:jc w:val="both"/>
      </w:pPr>
      <w:r>
        <w:t>Naslovni sud je rješenjem St-</w:t>
      </w:r>
      <w:r w:rsidR="00831884">
        <w:t>869/2016-83</w:t>
      </w:r>
      <w:r>
        <w:t xml:space="preserve"> utvrdio nagradu stečajnom upravitelju u iznosu od </w:t>
      </w:r>
      <w:r w:rsidR="00831884">
        <w:t>90.277,70 kuna</w:t>
      </w:r>
      <w:r w:rsidR="005E3C07">
        <w:t>.</w:t>
      </w:r>
      <w:r w:rsidR="00763F21">
        <w:t xml:space="preserve"> Nadalje stečajni upravitelj navodi troš</w:t>
      </w:r>
      <w:r w:rsidR="00831884">
        <w:t>kove:</w:t>
      </w:r>
      <w:r w:rsidR="00763F21">
        <w:t xml:space="preserve"> </w:t>
      </w:r>
      <w:r w:rsidR="00831884">
        <w:t>knjigovodstvene usluge, troškovi kancelarijskog materijala 25.000,00 kuna, bankarske usluge 1.240,60 kuna, komunalna naknada 2.460,50 kuna, pričuva, 1.266,54 kuna, vještačenje  i dražba pred FINA 8.700,00 kuna, doprinosi na nagradu stečajnog upravitelja, sudske pristojbe 2.000,00 kuna i arhiviranje dokumentacije 3.000,00 kuna</w:t>
      </w:r>
      <w:r w:rsidR="00510582">
        <w:t>.</w:t>
      </w:r>
    </w:p>
    <w:p w:rsidRDefault="008178A4" w:rsidP="008178A4" w:rsidR="008178A4">
      <w:pPr>
        <w:jc w:val="both"/>
      </w:pPr>
    </w:p>
    <w:p w:rsidRDefault="008178A4" w:rsidP="008178A4" w:rsidR="008178A4">
      <w:pPr>
        <w:jc w:val="both"/>
      </w:pPr>
      <w:r>
        <w:tab/>
        <w:t xml:space="preserve">Temeljem čl. 283. </w:t>
      </w:r>
      <w:r w:rsidR="00510582">
        <w:t>SZ-a</w:t>
      </w:r>
      <w:r>
        <w:t xml:space="preserve"> prigodom davanja suglasnosti za završnu diobu sud određuje završno ročište vjerovnika na kojem se raspravlja o završnom računu stečajnog upravitelja i podnese prigovori na završni diobni popis.</w:t>
      </w:r>
    </w:p>
    <w:p w:rsidRDefault="008178A4" w:rsidP="008178A4" w:rsidR="008178A4">
      <w:pPr>
        <w:jc w:val="both"/>
      </w:pPr>
    </w:p>
    <w:p w:rsidRDefault="008178A4" w:rsidP="008178A4" w:rsidR="00831884">
      <w:pPr>
        <w:jc w:val="both"/>
      </w:pPr>
      <w:r>
        <w:tab/>
      </w:r>
      <w:r w:rsidR="00831884">
        <w:t>Obzirom da je izvršena djelomična dioba, a iz sredstava unovčenih prodajom nekretnine su se namirili samo razlučni vjerovnici, nema uvjeta u ovom trenutku za završnu diobu.</w:t>
      </w:r>
    </w:p>
    <w:p w:rsidRDefault="008178A4" w:rsidP="00831884" w:rsidR="00FA52C1">
      <w:pPr>
        <w:jc w:val="both"/>
      </w:pPr>
      <w:r>
        <w:tab/>
      </w: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510582">
        <w:rPr>
          <w:b/>
        </w:rPr>
        <w:t>Split</w:t>
      </w:r>
      <w:r w:rsidRPr="005153ED">
        <w:rPr>
          <w:b/>
        </w:rPr>
        <w:t xml:space="preserve">u, </w:t>
      </w:r>
      <w:r w:rsidR="00510582">
        <w:rPr>
          <w:b/>
        </w:rPr>
        <w:t>02</w:t>
      </w:r>
      <w:r w:rsidR="003D0C55">
        <w:rPr>
          <w:b/>
        </w:rPr>
        <w:t xml:space="preserve">. </w:t>
      </w:r>
      <w:r w:rsidR="00510582">
        <w:rPr>
          <w:b/>
        </w:rPr>
        <w:t>listopad</w:t>
      </w:r>
      <w:r w:rsidR="00ED79C4">
        <w:rPr>
          <w:b/>
        </w:rPr>
        <w:t>a</w:t>
      </w:r>
      <w:r w:rsidRPr="005153ED">
        <w:rPr>
          <w:b/>
        </w:rPr>
        <w:t xml:space="preserve"> 201</w:t>
      </w:r>
      <w:r w:rsidR="008F2C1C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07781C" w:rsidR="001D7B31" w:rsidRPr="005153ED">
      <w:pPr>
        <w:pStyle w:val="Tijeloteksta"/>
        <w:jc w:val="both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  <w:r w:rsidR="0007781C" w:rsidRPr="0007781C">
        <w:t xml:space="preserve"> Primitak ovog rješenja računa se sukladno čl. 12. Stečajnog zakona istekom osmog dana od dana objave na mrežnoj stranici e-Oglasnoj ploči.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>
      <w:r w:rsidRPr="003D0C55">
        <w:t xml:space="preserve">- </w:t>
      </w:r>
      <w:r w:rsidR="006C7F48" w:rsidRPr="003D0C55">
        <w:t xml:space="preserve">mrežna stranica </w:t>
      </w:r>
      <w:r w:rsidR="00163683">
        <w:t xml:space="preserve">e </w:t>
      </w:r>
      <w:r w:rsidRPr="003D0C55">
        <w:t xml:space="preserve">oglasna ploča suda </w:t>
      </w:r>
    </w:p>
    <w:p w:rsidRDefault="0007781C" w:rsidP="006C7F48" w:rsidR="0007781C" w:rsidRPr="003D0C55">
      <w:r>
        <w:t>- stečajni upravitelj</w:t>
      </w:r>
      <w:r w:rsidR="00163683">
        <w:t>, putem e oglasna ploča suda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5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F1720B" w:rsidRPr="00F1720B">
      <w:rPr>
        <w:rFonts w:hAnsi="Book Antiqua" w:ascii="Book Antiqua"/>
        <w:b/>
        <w:sz w:val="20"/>
        <w:szCs w:val="20"/>
      </w:rPr>
      <w:t>Posl. br. 18 St-869/2016-84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63B0AC1"/>
    <w:multiLevelType w:val="hybridMultilevel"/>
    <w:tmpl w:val="C6CAD5BA"/>
    <w:lvl w:tplc="96AA7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6"/>
  </w:num>
  <w:num w:numId="11">
    <w:abstractNumId w:val="17"/>
  </w:num>
  <w:num w:numId="12">
    <w:abstractNumId w:val="19"/>
  </w:num>
  <w:num w:numId="13">
    <w:abstractNumId w:val="18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 w:numId="18">
    <w:abstractNumId w:val="7"/>
  </w:num>
  <w:num w:numId="19">
    <w:abstractNumId w:val="6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45716"/>
    <w:rsid w:val="00050A6E"/>
    <w:rsid w:val="000518A2"/>
    <w:rsid w:val="000531F5"/>
    <w:rsid w:val="000619D3"/>
    <w:rsid w:val="00062A4B"/>
    <w:rsid w:val="00066300"/>
    <w:rsid w:val="000750F1"/>
    <w:rsid w:val="0007781C"/>
    <w:rsid w:val="000D330B"/>
    <w:rsid w:val="000E67BB"/>
    <w:rsid w:val="000E7BCF"/>
    <w:rsid w:val="000F1661"/>
    <w:rsid w:val="000F44A1"/>
    <w:rsid w:val="00126C37"/>
    <w:rsid w:val="00162766"/>
    <w:rsid w:val="001629C5"/>
    <w:rsid w:val="00163683"/>
    <w:rsid w:val="00165321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2E3A67"/>
    <w:rsid w:val="003504AF"/>
    <w:rsid w:val="0035230F"/>
    <w:rsid w:val="00377A51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45ED"/>
    <w:rsid w:val="00510582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3C07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03597"/>
    <w:rsid w:val="00733350"/>
    <w:rsid w:val="00747C5B"/>
    <w:rsid w:val="00755A4D"/>
    <w:rsid w:val="00763F21"/>
    <w:rsid w:val="00793EE0"/>
    <w:rsid w:val="0079665F"/>
    <w:rsid w:val="007B1D36"/>
    <w:rsid w:val="007C0BD9"/>
    <w:rsid w:val="007C2597"/>
    <w:rsid w:val="007D4648"/>
    <w:rsid w:val="007E41DD"/>
    <w:rsid w:val="00803971"/>
    <w:rsid w:val="00814C72"/>
    <w:rsid w:val="008178A4"/>
    <w:rsid w:val="0082142D"/>
    <w:rsid w:val="00831884"/>
    <w:rsid w:val="00833B2F"/>
    <w:rsid w:val="0084398F"/>
    <w:rsid w:val="00853375"/>
    <w:rsid w:val="00855A31"/>
    <w:rsid w:val="00881055"/>
    <w:rsid w:val="00893AFC"/>
    <w:rsid w:val="008B5CAB"/>
    <w:rsid w:val="008C1790"/>
    <w:rsid w:val="008C51E4"/>
    <w:rsid w:val="008F0068"/>
    <w:rsid w:val="008F2C1C"/>
    <w:rsid w:val="00913047"/>
    <w:rsid w:val="00915398"/>
    <w:rsid w:val="00932BE0"/>
    <w:rsid w:val="00935AFF"/>
    <w:rsid w:val="00950B5A"/>
    <w:rsid w:val="009543D0"/>
    <w:rsid w:val="0098555E"/>
    <w:rsid w:val="00991908"/>
    <w:rsid w:val="009947A0"/>
    <w:rsid w:val="009C2742"/>
    <w:rsid w:val="009C3725"/>
    <w:rsid w:val="009C4F6F"/>
    <w:rsid w:val="009D2592"/>
    <w:rsid w:val="009E6267"/>
    <w:rsid w:val="009F2C60"/>
    <w:rsid w:val="00A040A9"/>
    <w:rsid w:val="00A05C79"/>
    <w:rsid w:val="00A21486"/>
    <w:rsid w:val="00A4035A"/>
    <w:rsid w:val="00A452F8"/>
    <w:rsid w:val="00A45F5D"/>
    <w:rsid w:val="00A53282"/>
    <w:rsid w:val="00A56F49"/>
    <w:rsid w:val="00A67A6C"/>
    <w:rsid w:val="00A71BAE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63EF"/>
    <w:rsid w:val="00D02D0C"/>
    <w:rsid w:val="00D13116"/>
    <w:rsid w:val="00D151FA"/>
    <w:rsid w:val="00D4381E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96046"/>
    <w:rsid w:val="00EA3FD1"/>
    <w:rsid w:val="00ED0A23"/>
    <w:rsid w:val="00ED655D"/>
    <w:rsid w:val="00ED79C4"/>
    <w:rsid w:val="00EE36F1"/>
    <w:rsid w:val="00EF2767"/>
    <w:rsid w:val="00EF5A95"/>
    <w:rsid w:val="00F02359"/>
    <w:rsid w:val="00F04FF5"/>
    <w:rsid w:val="00F12ECA"/>
    <w:rsid w:val="00F131EA"/>
    <w:rsid w:val="00F1720B"/>
    <w:rsid w:val="00F203A3"/>
    <w:rsid w:val="00F42344"/>
    <w:rsid w:val="00FA52C1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5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5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5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5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5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5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5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5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9B3C5-51EF-4A5B-AAD8-3DD4D44BC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3503</properties:Characters>
  <properties:Lines>88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2018-10-02T10:57:00Z</dcterms:created>
  <dc:creator>stanka grcic</dc:creator>
  <cp:lastModifiedBy>Katarina Franković</cp:lastModifiedBy>
  <cp:lastPrinted>2018-01-02T13:39:00Z</cp:lastPrinted>
  <dcterms:modified xmlns:xsi="http://www.w3.org/2001/XMLSchema-instance" xsi:type="dcterms:W3CDTF">2018-10-02T10:58:00Z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suglasnost na završnu diobu i zakazano završno ročište 869 2016 travolini.docx)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