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7391" w14:paraId="d357391" w:rsidRDefault="00DC69A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69A2" w:rsidP="00DC69A2" w:rsidR="00DC69A2">
      <w:pPr>
        <w:pStyle w:val="Bezproreda"/>
      </w:pPr>
      <w:r>
        <w:t xml:space="preserve">    </w:t>
      </w:r>
    </w:p>
    <w:p w:rsidRDefault="00DC69A2" w:rsidP="00DC69A2" w:rsidR="00DC69A2">
      <w:pPr>
        <w:pStyle w:val="Bezproreda"/>
      </w:pPr>
    </w:p>
    <w:p w:rsidRDefault="00DC69A2" w:rsidP="00DC69A2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DC69A2" w:rsidP="00DC69A2" w:rsidR="00DC69A2">
      <w:pPr>
        <w:pStyle w:val="Bezproreda"/>
      </w:pPr>
      <w:r>
        <w:t>Trgovački sud u Bjelovaru</w:t>
      </w:r>
    </w:p>
    <w:p w:rsidRDefault="00DC69A2" w:rsidP="00DC69A2" w:rsidR="00DC69A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C69A2" w:rsidP="00DC69A2" w:rsidR="00DC69A2">
      <w:pPr>
        <w:pStyle w:val="Bezproreda"/>
      </w:pPr>
    </w:p>
    <w:p w:rsidRDefault="00DC69A2" w:rsidP="00DC69A2" w:rsidR="00DC69A2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St-197/2018-6</w:t>
      </w:r>
    </w:p>
    <w:p w:rsidRDefault="00DC69A2" w:rsidP="00DC69A2" w:rsidR="00DC69A2">
      <w:pPr>
        <w:rPr>
          <w:szCs w:val="24"/>
          <w:lang w:val="hr-HR"/>
        </w:rPr>
      </w:pPr>
    </w:p>
    <w:p w:rsidRDefault="00DC69A2" w:rsidP="00DC69A2" w:rsidR="00DC69A2">
      <w:pPr>
        <w:jc w:val="center"/>
        <w:rPr>
          <w:szCs w:val="24"/>
          <w:lang w:val="hr-HR"/>
        </w:rPr>
      </w:pPr>
    </w:p>
    <w:p w:rsidRDefault="00DC69A2" w:rsidP="00DC69A2" w:rsidR="00DC69A2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DC69A2" w:rsidP="00DC69A2" w:rsidR="00DC69A2">
      <w:pPr>
        <w:jc w:val="center"/>
        <w:rPr>
          <w:szCs w:val="24"/>
          <w:lang w:val="hr-HR"/>
        </w:rPr>
      </w:pPr>
    </w:p>
    <w:p w:rsidRDefault="00DC69A2" w:rsidP="00DC69A2" w:rsidR="00DC69A2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DC69A2" w:rsidP="00DC69A2" w:rsidR="00DC69A2">
      <w:pPr>
        <w:jc w:val="center"/>
        <w:rPr>
          <w:szCs w:val="24"/>
          <w:lang w:val="hr-HR"/>
        </w:rPr>
      </w:pPr>
    </w:p>
    <w:p w:rsidRDefault="00DC69A2" w:rsidP="00DC69A2" w:rsidR="00DC69A2">
      <w:pPr>
        <w:jc w:val="both"/>
        <w:rPr>
          <w:szCs w:val="24"/>
          <w:lang w:val="hr-HR"/>
        </w:rPr>
      </w:pPr>
    </w:p>
    <w:p w:rsidRDefault="00DC69A2" w:rsidP="00DC69A2" w:rsidR="00DC69A2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NEW ORIENT NEKRETNINE d.o.o. za usluge Zagerb, Svetice 2, OIB: 81709287882, 21. lipnja 2018. </w:t>
      </w:r>
    </w:p>
    <w:p w:rsidRDefault="00DC69A2" w:rsidP="00DC69A2" w:rsidR="00DC69A2">
      <w:pPr>
        <w:ind w:firstLine="851"/>
        <w:jc w:val="both"/>
        <w:rPr>
          <w:noProof/>
          <w:szCs w:val="24"/>
          <w:lang w:val="hr-HR"/>
        </w:rPr>
      </w:pPr>
    </w:p>
    <w:p w:rsidRDefault="00DC69A2" w:rsidP="00DC69A2" w:rsidR="00DC69A2">
      <w:pPr>
        <w:ind w:firstLine="851"/>
        <w:jc w:val="both"/>
        <w:rPr>
          <w:noProof/>
          <w:szCs w:val="24"/>
          <w:lang w:val="hr-HR"/>
        </w:rPr>
      </w:pPr>
    </w:p>
    <w:p w:rsidRDefault="00DC69A2" w:rsidP="00DC69A2" w:rsidR="00DC69A2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DC69A2" w:rsidP="00DC69A2" w:rsidR="00DC69A2">
      <w:pPr>
        <w:jc w:val="both"/>
        <w:rPr>
          <w:szCs w:val="24"/>
          <w:lang w:val="hr-HR"/>
        </w:rPr>
      </w:pPr>
    </w:p>
    <w:p w:rsidRDefault="00DC69A2" w:rsidP="00DC69A2" w:rsidR="00DC69A2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NEW ORIENT NEKRETNINE d.o.o. za usluge Zagerb, Svetice 2, OIB: 81709287882,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50-197-18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HR05 540-197-18.</w:t>
      </w:r>
    </w:p>
    <w:p w:rsidRDefault="00DC69A2" w:rsidP="00DC69A2" w:rsidR="00DC69A2">
      <w:pPr>
        <w:ind w:firstLine="851"/>
        <w:jc w:val="both"/>
        <w:rPr>
          <w:szCs w:val="24"/>
        </w:rPr>
      </w:pPr>
    </w:p>
    <w:p w:rsidRDefault="00DC69A2" w:rsidP="00DC69A2" w:rsidR="00DC69A2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DC69A2" w:rsidP="00DC69A2" w:rsidR="00DC69A2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DC69A2" w:rsidP="00DC69A2" w:rsidR="00DC69A2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DC69A2" w:rsidP="00DC69A2" w:rsidR="00DC69A2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DC69A2" w:rsidP="00DC69A2" w:rsidR="00DC69A2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DC69A2" w:rsidP="00DC69A2" w:rsidR="00DC69A2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RC Zagreb je podnijela protiv dužnika  </w:t>
      </w:r>
      <w:r>
        <w:rPr>
          <w:noProof/>
          <w:szCs w:val="24"/>
          <w:lang w:val="hr-HR"/>
        </w:rPr>
        <w:t xml:space="preserve">NEW ORIENT NEKRETNINE d.o.o. za usluge Zagerb, Svetice 2, OIB: 81709287882 </w:t>
      </w:r>
      <w:r>
        <w:rPr>
          <w:szCs w:val="24"/>
          <w:lang w:val="hr-HR"/>
        </w:rPr>
        <w:t xml:space="preserve">prijedlog za pokretanje stečajnog postupka, sukladno odredbi čl. 110. st. 1. 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DC69A2" w:rsidP="00DC69A2" w:rsidR="00DC69A2">
      <w:pPr>
        <w:ind w:firstLine="851"/>
        <w:jc w:val="both"/>
        <w:rPr>
          <w:szCs w:val="24"/>
          <w:lang w:val="hr-HR"/>
        </w:rPr>
      </w:pPr>
    </w:p>
    <w:p w:rsidRDefault="00DC69A2" w:rsidP="00DC69A2" w:rsidR="00DC69A2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11.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NEW ORIENT NEKRETNINE d.o.o. za usluge Zagerb, Svetice 2, OIB: 81709287882.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DC69A2" w:rsidP="00DC69A2" w:rsidR="00DC69A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DC69A2" w:rsidP="00DC69A2" w:rsidR="00DC69A2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20. lipnja 2018. godine sud zaključuje da dužnik ne raspolaže imovinom koja bi bila dovoljna za namirenje troškova prethodnog i stečajnog postupka.</w:t>
      </w:r>
    </w:p>
    <w:p w:rsidRDefault="00DC69A2" w:rsidP="00DC69A2" w:rsidR="00DC69A2">
      <w:pPr>
        <w:jc w:val="both"/>
        <w:rPr>
          <w:szCs w:val="24"/>
          <w:lang w:val="hr-HR"/>
        </w:rPr>
      </w:pPr>
    </w:p>
    <w:p w:rsidRDefault="00DC69A2" w:rsidP="00DC69A2" w:rsidR="00DC69A2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DC69A2" w:rsidP="00DC69A2" w:rsidR="00DC69A2">
      <w:pPr>
        <w:ind w:firstLine="851"/>
        <w:jc w:val="both"/>
        <w:rPr>
          <w:szCs w:val="24"/>
          <w:lang w:val="hr-HR"/>
        </w:rPr>
      </w:pPr>
    </w:p>
    <w:p w:rsidRDefault="00DC69A2" w:rsidP="00DC69A2" w:rsidR="00DC69A2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DC69A2" w:rsidP="00DC69A2" w:rsidR="00DC69A2">
      <w:pPr>
        <w:jc w:val="both"/>
        <w:rPr>
          <w:szCs w:val="24"/>
          <w:lang w:val="hr-HR"/>
        </w:rPr>
      </w:pPr>
    </w:p>
    <w:p w:rsidRDefault="00DC69A2" w:rsidP="00DC69A2" w:rsidR="00DC69A2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20. lipnja  2018.</w:t>
      </w:r>
    </w:p>
    <w:p w:rsidRDefault="00DC69A2" w:rsidP="00DC69A2" w:rsidR="00DC69A2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DC69A2" w:rsidP="00DC69A2" w:rsidR="00DC69A2">
      <w:pPr>
        <w:ind w:firstLine="5103"/>
        <w:jc w:val="both"/>
        <w:rPr>
          <w:szCs w:val="24"/>
          <w:lang w:val="hr-HR"/>
        </w:rPr>
      </w:pPr>
    </w:p>
    <w:p w:rsidRDefault="00DC69A2" w:rsidP="00DC69A2" w:rsidR="00DC69A2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DC69A2" w:rsidP="00DC69A2" w:rsidR="00DC69A2">
      <w:pPr>
        <w:ind w:firstLine="4820"/>
        <w:rPr>
          <w:szCs w:val="24"/>
          <w:lang w:val="hr-HR"/>
        </w:rPr>
      </w:pPr>
    </w:p>
    <w:p w:rsidRDefault="00DC69A2" w:rsidP="00DC69A2" w:rsidR="00DC69A2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DC69A2" w:rsidP="00DC69A2" w:rsidR="00DC69A2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Vesna Dragišić</w:t>
      </w:r>
    </w:p>
    <w:p w:rsidRDefault="00DC69A2" w:rsidP="00DC69A2" w:rsidR="00DC69A2">
      <w:pPr>
        <w:jc w:val="both"/>
        <w:rPr>
          <w:szCs w:val="24"/>
          <w:lang w:val="hr-HR"/>
        </w:rPr>
      </w:pPr>
    </w:p>
    <w:p w:rsidRDefault="00DC69A2" w:rsidP="00DC69A2" w:rsidR="00DC69A2">
      <w:pPr>
        <w:jc w:val="both"/>
        <w:rPr>
          <w:szCs w:val="24"/>
          <w:lang w:val="hr-HR"/>
        </w:rPr>
      </w:pPr>
    </w:p>
    <w:p w:rsidRDefault="00DC69A2" w:rsidP="00DC69A2" w:rsidR="00DC69A2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C69A2" w:rsidP="00DC69A2" w:rsidR="00DC69A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C69A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5126383"/>
      <w:docPartObj>
        <w:docPartGallery w:val="Page Numbers (Top of Page)"/>
        <w:docPartUnique/>
      </w:docPartObj>
    </w:sdtPr>
    <w:sdtContent>
      <w:p w:rsidRDefault="00DC69A2" w:rsidR="00DC69A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C69A2" w:rsidR="008333A9">
    <w:pPr>
      <w:pStyle w:val="Zaglavlje"/>
    </w:pPr>
    <w:r>
      <w:t>Poslovni broj: 1 St-197/2018-6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2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C69A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DC69A2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C69A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DC69A2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36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St-197/2018-6</izvorni_sadrzaj>
    <derivirana_varijabla naziv="DomainObject.Oznaka_1">St-197/2018-6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 ORIENT NEKRETNINE d.o.o.</izvorni_sadrzaj>
    <derivirana_varijabla naziv="DomainObject.Predmet.ProtustrankaFormated_1">  NEW ORIENT NEKRETNINE d.o.o.</derivirana_varijabla>
  </DomainObject.Predmet.ProtustrankaFormated>
  <DomainObject.Predmet.ProtustrankaFormatedOIB>
    <izvorni_sadrzaj>  NEW ORIENT NEKRETNINE d.o.o., OIB 81709287882</izvorni_sadrzaj>
    <derivirana_varijabla naziv="DomainObject.Predmet.ProtustrankaFormatedOIB_1">  NEW ORIENT NEKRETNINE d.o.o., OIB 81709287882</derivirana_varijabla>
  </DomainObject.Predmet.ProtustrankaFormatedOIB>
  <DomainObject.Predmet.ProtustrankaFormatedWithAdress>
    <izvorni_sadrzaj> NEW ORIENT NEKRETNINE d.o.o., Svetice 2, 10000 Zagreb</izvorni_sadrzaj>
    <derivirana_varijabla naziv="DomainObject.Predmet.ProtustrankaFormatedWithAdress_1"> NEW ORIENT NEKRETNINE d.o.o., Svetice 2, 10000 Zagreb</derivirana_varijabla>
  </DomainObject.Predmet.ProtustrankaFormatedWithAdress>
  <DomainObject.Predmet.ProtustrankaFormatedWithAdressOIB>
    <izvorni_sadrzaj> NEW ORIENT NEKRETNINE d.o.o., OIB 81709287882, Svetice 2, 10000 Zagreb</izvorni_sadrzaj>
    <derivirana_varijabla naziv="DomainObject.Predmet.ProtustrankaFormatedWithAdressOIB_1"> NEW ORIENT NEKRETNINE d.o.o., OIB 81709287882, Svetice 2, 10000 Zagreb</derivirana_varijabla>
  </DomainObject.Predmet.ProtustrankaFormatedWithAdressOIB>
  <DomainObject.Predmet.ProtustrankaWithAdress>
    <izvorni_sadrzaj>NEW ORIENT NEKRETNINE d.o.o. Svetice 2, 10000 Zagreb</izvorni_sadrzaj>
    <derivirana_varijabla naziv="DomainObject.Predmet.ProtustrankaWithAdress_1">NEW ORIENT NEKRETNINE d.o.o. Svetice 2, 10000 Zagreb</derivirana_varijabla>
  </DomainObject.Predmet.ProtustrankaWithAdress>
  <DomainObject.Predmet.ProtustrankaWithAdressOIB>
    <izvorni_sadrzaj>NEW ORIENT NEKRETNINE d.o.o., OIB 81709287882, Svetice 2, 10000 Zagreb</izvorni_sadrzaj>
    <derivirana_varijabla naziv="DomainObject.Predmet.ProtustrankaWithAdressOIB_1">NEW ORIENT NEKRETNINE d.o.o., OIB 81709287882, Svetice 2, 10000 Zagreb</derivirana_varijabla>
  </DomainObject.Predmet.ProtustrankaWithAdressOIB>
  <DomainObject.Predmet.ProtustrankaNazivFormated>
    <izvorni_sadrzaj>NEW ORIENT NEKRETNINE d.o.o.</izvorni_sadrzaj>
    <derivirana_varijabla naziv="DomainObject.Predmet.ProtustrankaNazivFormated_1">NEW ORIENT NEKRETNINE d.o.o.</derivirana_varijabla>
  </DomainObject.Predmet.ProtustrankaNazivFormated>
  <DomainObject.Predmet.ProtustrankaNazivFormatedOIB>
    <izvorni_sadrzaj>NEW ORIENT NEKRETNINE d.o.o., OIB 81709287882</izvorni_sadrzaj>
    <derivirana_varijabla naziv="DomainObject.Predmet.ProtustrankaNazivFormatedOIB_1">NEW ORIENT NEKRETNINE d.o.o., OIB 81709287882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 ORIENT NEKRETNINE d.o.o.</item>
    </izvorni_sadrzaj>
    <derivirana_varijabla naziv="DomainObject.Predmet.ProtuStrankaListFormated_1">
      <item>NEW ORIENT NEKRETNINE d.o.o.</item>
    </derivirana_varijabla>
  </DomainObject.Predmet.ProtuStrankaListFormated>
  <DomainObject.Predmet.ProtuStrankaListFormatedOIB>
    <izvorni_sadrzaj>
      <item>NEW ORIENT NEKRETNINE d.o.o., OIB 81709287882</item>
    </izvorni_sadrzaj>
    <derivirana_varijabla naziv="DomainObject.Predmet.ProtuStrankaListFormatedOIB_1">
      <item>NEW ORIENT NEKRETNINE d.o.o., OIB 81709287882</item>
    </derivirana_varijabla>
  </DomainObject.Predmet.ProtuStrankaListFormatedOIB>
  <DomainObject.Predmet.ProtuStrankaListFormatedWithAdress>
    <izvorni_sadrzaj>
      <item>NEW ORIENT NEKRETNINE d.o.o., Svetice 2, 10000 Zagreb</item>
    </izvorni_sadrzaj>
    <derivirana_varijabla naziv="DomainObject.Predmet.ProtuStrankaListFormatedWithAdress_1">
      <item>NEW ORIENT NEKRETNINE d.o.o., Svetice 2, 10000 Zagreb</item>
    </derivirana_varijabla>
  </DomainObject.Predmet.ProtuStrankaListFormatedWithAdress>
  <DomainObject.Predmet.ProtuStrankaListFormatedWithAdressOIB>
    <izvorni_sadrzaj>
      <item>NEW ORIENT NEKRETNINE d.o.o., OIB 81709287882, Svetice 2, 10000 Zagreb</item>
    </izvorni_sadrzaj>
    <derivirana_varijabla naziv="DomainObject.Predmet.ProtuStrankaListFormatedWithAdressOIB_1">
      <item>NEW ORIENT NEKRETNINE d.o.o., OIB 81709287882, Svetice 2, 10000 Zagreb</item>
    </derivirana_varijabla>
  </DomainObject.Predmet.ProtuStrankaListFormatedWithAdressOIB>
  <DomainObject.Predmet.ProtuStrankaListNazivFormated>
    <izvorni_sadrzaj>
      <item>NEW ORIENT NEKRETNINE d.o.o.</item>
    </izvorni_sadrzaj>
    <derivirana_varijabla naziv="DomainObject.Predmet.ProtuStrankaListNazivFormated_1">
      <item>NEW ORIENT NEKRETNINE d.o.o.</item>
    </derivirana_varijabla>
  </DomainObject.Predmet.ProtuStrankaListNazivFormated>
  <DomainObject.Predmet.ProtuStrankaListNazivFormatedOIB>
    <izvorni_sadrzaj>
      <item>NEW ORIENT NEKRETNINE d.o.o., OIB 81709287882</item>
    </izvorni_sadrzaj>
    <derivirana_varijabla naziv="DomainObject.Predmet.ProtuStrankaListNazivFormatedOIB_1">
      <item>NEW ORIENT NEKRETNINE d.o.o., OIB 81709287882</item>
    </derivirana_varijabla>
  </DomainObject.Predmet.ProtuStrankaListNazivFormatedOIB>
  <DomainObject.Predmet.OstaliListFormated>
    <izvorni_sadrzaj>
      <item>Minghua Li</item>
    </izvorni_sadrzaj>
    <derivirana_varijabla naziv="DomainObject.Predmet.OstaliListFormated_1">
      <item>Minghua Li</item>
    </derivirana_varijabla>
  </DomainObject.Predmet.OstaliListFormated>
  <DomainObject.Predmet.OstaliListFormatedOIB>
    <izvorni_sadrzaj>
      <item>Minghua Li, OIB 17638173137</item>
    </izvorni_sadrzaj>
    <derivirana_varijabla naziv="DomainObject.Predmet.OstaliListFormatedOIB_1">
      <item>Minghua Li, OIB 17638173137</item>
    </derivirana_varijabla>
  </DomainObject.Predmet.OstaliListFormatedOIB>
  <DomainObject.Predmet.OstaliListFormatedWithAdress>
    <izvorni_sadrzaj>
      <item>Minghua Li, Ratarska ulica 37., 10000 Zagreb</item>
    </izvorni_sadrzaj>
    <derivirana_varijabla naziv="DomainObject.Predmet.OstaliListFormatedWithAdress_1">
      <item>Minghua Li, Ratarska ulica 37., 10000 Zagreb</item>
    </derivirana_varijabla>
  </DomainObject.Predmet.OstaliListFormatedWithAdress>
  <DomainObject.Predmet.OstaliListFormatedWithAdressOIB>
    <izvorni_sadrzaj>
      <item>Minghua Li, OIB 17638173137, Ratarska ulica 37., 10000 Zagreb</item>
    </izvorni_sadrzaj>
    <derivirana_varijabla naziv="DomainObject.Predmet.OstaliListFormatedWithAdressOIB_1">
      <item>Minghua Li, OIB 17638173137, Ratarska ulica 37., 10000 Zagreb</item>
    </derivirana_varijabla>
  </DomainObject.Predmet.OstaliListFormatedWithAdressOIB>
  <DomainObject.Predmet.OstaliListNazivFormated>
    <izvorni_sadrzaj>
      <item>Minghua Li</item>
    </izvorni_sadrzaj>
    <derivirana_varijabla naziv="DomainObject.Predmet.OstaliListNazivFormated_1">
      <item>Minghua Li</item>
    </derivirana_varijabla>
  </DomainObject.Predmet.OstaliListNazivFormated>
  <DomainObject.Predmet.OstaliListNazivFormatedOIB>
    <izvorni_sadrzaj>
      <item>Minghua Li, OIB 17638173137</item>
    </izvorni_sadrzaj>
    <derivirana_varijabla naziv="DomainObject.Predmet.OstaliListNazivFormatedOIB_1">
      <item>Minghua Li, OIB 17638173137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St-197/2018-6</izvorni_sadrzaj>
    <derivirana_varijabla naziv="DomainObject.PoslovniBrojDokumenta_1">St-197/2018-6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 ORIENT NEKRETNINE d.o.o.</izvorni_sadrzaj>
    <derivirana_varijabla naziv="DomainObject.Predmet.ProtustrankaIDrugi_1">NEW ORIENT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NEW ORIENT NEKRETNINE d.o.o., OIB 81709287882, Svetice 2, 10000 Zagreb</izvorni_sadrzaj>
    <derivirana_varijabla naziv="DomainObject.Predmet.ProtustrankaIDrugiAdressOIB_1">NEW ORIENT NEKRETNINE d.o.o., OIB 81709287882, Svetice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NEW ORIENT NEKRETNINE d.o.o.</item>
      <item>FINA Regionalni centar Zagreb</item>
      <item>Minghua Li</item>
    </izvorni_sadrzaj>
    <derivirana_varijabla naziv="DomainObject.Predmet.SudioniciListNaziv_1">
      <item>NEW ORIENT NEKRETNINE d.o.o.</item>
      <item>FINA Regionalni centar Zagreb</item>
      <item>Minghua Li</item>
    </derivirana_varijabla>
  </DomainObject.Predmet.SudioniciListNaziv>
  <DomainObject.Predmet.SudioniciListAdressOIB>
    <izvorni_sadrzaj>
      <item>NEW ORIENT NEKRETNINE d.o.o., OIB 81709287882, Svetice 2,10000 Zagreb</item>
      <item>FINA Regionalni centar Zagreb, OIB 85821130368, Trg svibanjskih žrtava 1995. 1,10000 Zagreb</item>
      <item>Minghua Li, OIB 17638173137, Ratarska ulica 37.,10000 Zagreb</item>
    </izvorni_sadrzaj>
    <derivirana_varijabla naziv="DomainObject.Predmet.SudioniciListAdressOIB_1">
      <item>NEW ORIENT NEKRETNINE d.o.o., OIB 81709287882, Svetice 2,10000 Zagreb</item>
      <item>FINA Regionalni centar Zagreb, OIB 85821130368, Trg svibanjskih žrtava 1995. 1,10000 Zagreb</item>
      <item>Minghua Li, OIB 17638173137, Ratarska ulica 37.,10000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60275-FE9E-41F8-A290-A2A9D8302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2666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2018-06-21T05:30:00Z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St-197/2018-6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