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3420" w14:paraId="8bd3420" w:rsidRDefault="005E50FE" w:rsidP="005E50FE" w:rsidR="005E50FE" w:rsidRPr="005E50FE">
      <w:pPr>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D6C7B" w:rsidP="009D6C7B" w:rsidR="009D6C7B" w:rsidRPr="009D6C7B">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9D6C7B">
        <w:rPr>
          <w:rFonts w:cs="Times New Roman" w:eastAsia="Times New Roman"/>
          <w:noProof/>
          <w:szCs w:val="20"/>
          <w:lang w:eastAsia="hr-HR"/>
        </w:rPr>
        <w:t xml:space="preserve">        5 St-240/2016-7</w:t>
      </w:r>
    </w:p>
    <w:p w:rsidRDefault="009D6C7B" w:rsidP="009D6C7B" w:rsidR="009D6C7B" w:rsidRPr="009D6C7B">
      <w:pPr>
        <w:overflowPunct w:val="false"/>
        <w:autoSpaceDE w:val="false"/>
        <w:autoSpaceDN w:val="false"/>
        <w:adjustRightInd w:val="false"/>
        <w:spacing w:after="0"/>
        <w:outlineLvl w:val="0"/>
        <w:rPr>
          <w:rFonts w:cs="Times New Roman" w:eastAsia="Times New Roman"/>
          <w:noProof/>
          <w:szCs w:val="20"/>
          <w:lang w:eastAsia="hr-HR"/>
        </w:rPr>
      </w:pPr>
    </w:p>
    <w:p w:rsidRDefault="009D6C7B" w:rsidP="009D6C7B" w:rsidR="009D6C7B">
      <w:pPr>
        <w:overflowPunct w:val="false"/>
        <w:autoSpaceDE w:val="false"/>
        <w:autoSpaceDN w:val="false"/>
        <w:adjustRightInd w:val="false"/>
        <w:spacing w:after="0"/>
        <w:outlineLvl w:val="0"/>
        <w:rPr>
          <w:rFonts w:cs="Times New Roman" w:eastAsia="Times New Roman"/>
          <w:noProof/>
          <w:szCs w:val="20"/>
          <w:lang w:eastAsia="hr-HR"/>
        </w:rPr>
      </w:pPr>
    </w:p>
    <w:p w:rsidRDefault="005E50FE" w:rsidP="009D6C7B" w:rsidR="005E50FE">
      <w:pPr>
        <w:overflowPunct w:val="false"/>
        <w:autoSpaceDE w:val="false"/>
        <w:autoSpaceDN w:val="false"/>
        <w:adjustRightInd w:val="false"/>
        <w:spacing w:after="0"/>
        <w:outlineLvl w:val="0"/>
        <w:rPr>
          <w:rFonts w:cs="Times New Roman" w:eastAsia="Times New Roman"/>
          <w:noProof/>
          <w:szCs w:val="20"/>
          <w:lang w:eastAsia="hr-HR"/>
        </w:rPr>
      </w:pPr>
    </w:p>
    <w:p w:rsidRDefault="005E50FE" w:rsidP="009D6C7B" w:rsidR="005E50FE" w:rsidRPr="009D6C7B">
      <w:pPr>
        <w:overflowPunct w:val="false"/>
        <w:autoSpaceDE w:val="false"/>
        <w:autoSpaceDN w:val="false"/>
        <w:adjustRightInd w:val="false"/>
        <w:spacing w:after="0"/>
        <w:outlineLvl w:val="0"/>
        <w:rPr>
          <w:rFonts w:cs="Times New Roman" w:eastAsia="Times New Roman"/>
          <w:noProof/>
          <w:szCs w:val="20"/>
          <w:lang w:eastAsia="hr-HR"/>
        </w:rPr>
      </w:pPr>
    </w:p>
    <w:p w:rsidRDefault="009D6C7B" w:rsidP="009D6C7B" w:rsidR="009D6C7B" w:rsidRPr="009D6C7B">
      <w:pPr>
        <w:overflowPunct w:val="false"/>
        <w:autoSpaceDE w:val="false"/>
        <w:autoSpaceDN w:val="false"/>
        <w:adjustRightInd w:val="false"/>
        <w:spacing w:after="0"/>
        <w:jc w:val="center"/>
        <w:rPr>
          <w:rFonts w:cs="Times New Roman" w:eastAsia="Times New Roman"/>
          <w:noProof/>
          <w:szCs w:val="20"/>
          <w:lang w:eastAsia="hr-HR"/>
        </w:rPr>
      </w:pPr>
      <w:r w:rsidRPr="009D6C7B">
        <w:rPr>
          <w:rFonts w:cs="Times New Roman" w:eastAsia="Times New Roman"/>
          <w:noProof/>
          <w:szCs w:val="20"/>
          <w:lang w:eastAsia="hr-HR"/>
        </w:rPr>
        <w:t>U  I M E  R E P U B L I K E  H R V A T S K E</w:t>
      </w:r>
    </w:p>
    <w:p w:rsidRDefault="009D6C7B" w:rsidP="009D6C7B" w:rsidR="009D6C7B" w:rsidRPr="009D6C7B">
      <w:pPr>
        <w:overflowPunct w:val="false"/>
        <w:autoSpaceDE w:val="false"/>
        <w:autoSpaceDN w:val="false"/>
        <w:adjustRightInd w:val="false"/>
        <w:spacing w:after="0"/>
        <w:rPr>
          <w:rFonts w:cs="Times New Roman" w:eastAsia="Times New Roman"/>
          <w:noProof/>
          <w:szCs w:val="20"/>
          <w:lang w:eastAsia="hr-HR"/>
        </w:rPr>
      </w:pPr>
    </w:p>
    <w:p w:rsidRDefault="009D6C7B" w:rsidP="009D6C7B" w:rsidR="009D6C7B" w:rsidRPr="009D6C7B">
      <w:pPr>
        <w:overflowPunct w:val="false"/>
        <w:autoSpaceDE w:val="false"/>
        <w:autoSpaceDN w:val="false"/>
        <w:adjustRightInd w:val="false"/>
        <w:spacing w:after="0"/>
        <w:jc w:val="center"/>
        <w:outlineLvl w:val="0"/>
        <w:rPr>
          <w:rFonts w:cs="Times New Roman" w:eastAsia="Times New Roman"/>
          <w:noProof/>
          <w:szCs w:val="20"/>
          <w:lang w:eastAsia="hr-HR"/>
        </w:rPr>
      </w:pPr>
      <w:r w:rsidRPr="009D6C7B">
        <w:rPr>
          <w:rFonts w:cs="Times New Roman" w:eastAsia="Times New Roman"/>
          <w:noProof/>
          <w:szCs w:val="20"/>
          <w:lang w:eastAsia="hr-HR"/>
        </w:rPr>
        <w:t>R J E Š E N J E</w:t>
      </w:r>
    </w:p>
    <w:p w:rsidRDefault="009D6C7B" w:rsidP="009D6C7B" w:rsidR="009D6C7B" w:rsidRPr="009D6C7B">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 xml:space="preserve">TRGOVAČKI SUD U BJELOVARU, po stečajnom sucu Mariji Petrina Kubica, povodom prijedloga Republike Hrvatske, Ministarstva financija, Porezne uprave, Područni ured Sjeverna Hrvatska, koju zastupa Županijsko državno odvjetništvo u Bjelovaru, za otvaranje stečajnog postupka nad dužnikom DIVEKS jednostavno društvo s ograničenom odgovornošću za usluge, proizvodnju i trgovinu, Bjelovar, Velike </w:t>
      </w:r>
      <w:proofErr w:type="spellStart"/>
      <w:r w:rsidRPr="009D6C7B">
        <w:rPr>
          <w:rFonts w:cs="Times New Roman" w:eastAsia="Times New Roman"/>
          <w:szCs w:val="20"/>
          <w:lang w:eastAsia="hr-HR"/>
        </w:rPr>
        <w:t>Sredice</w:t>
      </w:r>
      <w:proofErr w:type="spellEnd"/>
      <w:r w:rsidRPr="009D6C7B">
        <w:rPr>
          <w:rFonts w:cs="Times New Roman" w:eastAsia="Times New Roman"/>
          <w:szCs w:val="20"/>
          <w:lang w:eastAsia="hr-HR"/>
        </w:rPr>
        <w:t xml:space="preserve"> 104, MBS: 010084419, OIB: 00678237302, 3. veljače 2017.</w:t>
      </w:r>
    </w:p>
    <w:p w:rsidRDefault="009D6C7B" w:rsidP="009D6C7B" w:rsidR="009D6C7B" w:rsidRPr="009D6C7B">
      <w:pPr>
        <w:overflowPunct w:val="false"/>
        <w:autoSpaceDE w:val="false"/>
        <w:autoSpaceDN w:val="false"/>
        <w:adjustRightInd w:val="false"/>
        <w:spacing w:after="0"/>
        <w:jc w:val="both"/>
        <w:rPr>
          <w:rFonts w:cs="Times New Roman" w:eastAsia="Times New Roman"/>
          <w:noProof/>
          <w:szCs w:val="20"/>
          <w:lang w:eastAsia="hr-HR"/>
        </w:rPr>
      </w:pPr>
    </w:p>
    <w:p w:rsidRDefault="009D6C7B" w:rsidP="009D6C7B" w:rsidR="009D6C7B" w:rsidRPr="009D6C7B">
      <w:pPr>
        <w:overflowPunct w:val="false"/>
        <w:autoSpaceDE w:val="false"/>
        <w:autoSpaceDN w:val="false"/>
        <w:adjustRightInd w:val="false"/>
        <w:spacing w:after="0"/>
        <w:jc w:val="center"/>
        <w:rPr>
          <w:rFonts w:cs="Times New Roman" w:eastAsia="Times New Roman"/>
          <w:noProof/>
          <w:szCs w:val="20"/>
          <w:lang w:eastAsia="hr-HR"/>
        </w:rPr>
      </w:pPr>
      <w:r w:rsidRPr="009D6C7B">
        <w:rPr>
          <w:rFonts w:cs="Times New Roman" w:eastAsia="Times New Roman"/>
          <w:noProof/>
          <w:szCs w:val="20"/>
          <w:lang w:eastAsia="hr-HR"/>
        </w:rPr>
        <w:t>r i j e š i o   j e</w:t>
      </w:r>
    </w:p>
    <w:p w:rsidRDefault="009D6C7B" w:rsidP="009D6C7B" w:rsidR="009D6C7B" w:rsidRPr="009D6C7B">
      <w:pPr>
        <w:overflowPunct w:val="false"/>
        <w:autoSpaceDE w:val="false"/>
        <w:autoSpaceDN w:val="false"/>
        <w:adjustRightInd w:val="false"/>
        <w:spacing w:after="0"/>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 xml:space="preserve">I. Otvara se stečajni postupak nad dužnikom DIVEKS jednostavno društvo s ograničenom odgovornošću za usluge, proizvodnju i trgovinu, Bjelovar, Velike </w:t>
      </w:r>
      <w:proofErr w:type="spellStart"/>
      <w:r w:rsidRPr="009D6C7B">
        <w:rPr>
          <w:rFonts w:cs="Times New Roman" w:eastAsia="Times New Roman"/>
          <w:szCs w:val="20"/>
          <w:lang w:eastAsia="hr-HR"/>
        </w:rPr>
        <w:t>Sredice</w:t>
      </w:r>
      <w:proofErr w:type="spellEnd"/>
      <w:r w:rsidRPr="009D6C7B">
        <w:rPr>
          <w:rFonts w:cs="Times New Roman" w:eastAsia="Times New Roman"/>
          <w:szCs w:val="20"/>
          <w:lang w:eastAsia="hr-HR"/>
        </w:rPr>
        <w:t xml:space="preserve"> 104, MBS: 010084419, OIB: 00678237302. </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II. Za stečajnog upravitelja imenuje se PREDRAG FILAJDIĆ, dipl. ing. poljoprivrede iz Slavonskog Broda, L. Lukića 65, OIB: 32894922284.</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 xml:space="preserve">III. Zaključuje se stečajni postupak nad dužnikom DIVEKS jednostavno društvo s ograničenom odgovornošću za usluge, proizvodnju i trgovinu, Bjelovar, Velike </w:t>
      </w:r>
      <w:proofErr w:type="spellStart"/>
      <w:r w:rsidRPr="009D6C7B">
        <w:rPr>
          <w:rFonts w:cs="Times New Roman" w:eastAsia="Times New Roman"/>
          <w:szCs w:val="20"/>
          <w:lang w:eastAsia="hr-HR"/>
        </w:rPr>
        <w:t>Sredice</w:t>
      </w:r>
      <w:proofErr w:type="spellEnd"/>
      <w:r w:rsidRPr="009D6C7B">
        <w:rPr>
          <w:rFonts w:cs="Times New Roman" w:eastAsia="Times New Roman"/>
          <w:szCs w:val="20"/>
          <w:lang w:eastAsia="hr-HR"/>
        </w:rPr>
        <w:t xml:space="preserve"> 104, MBS: 010084419, OIB: 00678237302. </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IV. Stečajni postupak je otvoren i zaključen s danom 3. veljače 2017. u 14,30 sati, kada je ovo rješenje objavljeno na e-oglasnoj ploči ovoga suda.</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Calibri"/>
          <w:szCs w:val="20"/>
          <w:lang w:eastAsia="hr-HR"/>
        </w:rPr>
      </w:pPr>
      <w:r w:rsidRPr="009D6C7B">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D6C7B" w:rsidP="009D6C7B" w:rsidR="009D6C7B" w:rsidRPr="009D6C7B">
      <w:pPr>
        <w:overflowPunct w:val="false"/>
        <w:autoSpaceDE w:val="false"/>
        <w:autoSpaceDN w:val="false"/>
        <w:adjustRightInd w:val="false"/>
        <w:spacing w:after="0"/>
        <w:ind w:firstLine="851"/>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VI. Nakon pravomoćnosti ovoga rješenja stečajni dužnik će se brisati iz sudskog registra.</w:t>
      </w:r>
    </w:p>
    <w:p w:rsidRDefault="009D6C7B" w:rsidP="009D6C7B" w:rsidR="009D6C7B" w:rsidRPr="009D6C7B">
      <w:pPr>
        <w:overflowPunct w:val="false"/>
        <w:autoSpaceDE w:val="false"/>
        <w:autoSpaceDN w:val="false"/>
        <w:adjustRightInd w:val="false"/>
        <w:spacing w:after="0"/>
        <w:ind w:firstLine="851"/>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jc w:val="center"/>
        <w:rPr>
          <w:rFonts w:cs="Times New Roman" w:eastAsia="Times New Roman"/>
          <w:szCs w:val="20"/>
          <w:lang w:eastAsia="hr-HR"/>
        </w:rPr>
      </w:pPr>
      <w:r w:rsidRPr="009D6C7B">
        <w:rPr>
          <w:rFonts w:cs="Times New Roman" w:eastAsia="Times New Roman"/>
          <w:szCs w:val="20"/>
          <w:lang w:eastAsia="hr-HR"/>
        </w:rPr>
        <w:t>Obrazloženje</w:t>
      </w:r>
    </w:p>
    <w:p w:rsidRDefault="009D6C7B" w:rsidP="009D6C7B" w:rsidR="009D6C7B" w:rsidRPr="009D6C7B">
      <w:pPr>
        <w:overflowPunct w:val="false"/>
        <w:autoSpaceDE w:val="false"/>
        <w:autoSpaceDN w:val="false"/>
        <w:adjustRightInd w:val="false"/>
        <w:spacing w:after="0"/>
        <w:jc w:val="center"/>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 xml:space="preserve">Vjerovnik Republika Hrvatska, Ministarstvo financija, Porezna uprava, Područni ured Sjeverna Hrvatska, </w:t>
      </w:r>
      <w:r w:rsidRPr="009D6C7B">
        <w:rPr>
          <w:rFonts w:cs="Times New Roman" w:eastAsia="Times New Roman"/>
          <w:noProof/>
          <w:szCs w:val="20"/>
          <w:lang w:eastAsia="hr-HR"/>
        </w:rPr>
        <w:t>podnio je u skraćenom stečajnom postupku koji je pokrenula FINA, temeljem čl.430. Stečajnog zakona (Narodne novine br. 71/15, dalje: SZ), p</w:t>
      </w:r>
      <w:proofErr w:type="spellStart"/>
      <w:r w:rsidRPr="009D6C7B">
        <w:rPr>
          <w:rFonts w:cs="Times New Roman" w:eastAsia="Times New Roman"/>
          <w:szCs w:val="20"/>
          <w:lang w:eastAsia="hr-HR"/>
        </w:rPr>
        <w:t>rijedlog</w:t>
      </w:r>
      <w:proofErr w:type="spellEnd"/>
      <w:r w:rsidRPr="009D6C7B">
        <w:rPr>
          <w:rFonts w:cs="Times New Roman" w:eastAsia="Times New Roman"/>
          <w:szCs w:val="20"/>
          <w:lang w:eastAsia="hr-HR"/>
        </w:rPr>
        <w:t xml:space="preserve"> za </w:t>
      </w:r>
      <w:r w:rsidRPr="009D6C7B">
        <w:rPr>
          <w:rFonts w:cs="Times New Roman" w:eastAsia="Times New Roman"/>
          <w:szCs w:val="20"/>
          <w:lang w:eastAsia="hr-HR"/>
        </w:rPr>
        <w:lastRenderedPageBreak/>
        <w:t>otvaranje stečajnog postupka nad dužnikom navodeći da dužnik ima imovinu iz koje bi mogao naplatiti potraživanja. Uz prijedlog je dostavio izvadak o stanju računa dužnika kao poreznog obveznika na dan 8. siječnja 2016. (list 8), financijski izvještaj za 2012. sa bilješkama (list 9-23), rješenje Porezne uprave Bjelovar o osiguranju naplate pljenidbom i zabranom raspolaganja novčanim sredstvima koje protivnik osiguranja ima na računu kod banke od 23. rujna 2014. (list 24-28).</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 xml:space="preserve">Sud je po prijedlogu vjerovnika Republike Hrvatske, Ministarstva financija, Porezna uprava, Područni ured Sjeverna Hrvatska, rješenjem od 19. travnja 2016. pokrenuo postupak radi utvrđivanja uvjeta za otvaranje stečajnog postupka nad dužnikom, sazvao ročište radi izjašnjenja o prijedlogu i rasprave o uvjetima za otvaranje stečajnog postupka te naložio zakonskom zastupniku dužnika Đuri Petroviću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 xml:space="preserve">Zakonski zastupnik dužnika nije dostavio traženu dokumentaciju i nije pristupio na ročište 24. svibnja 2016. </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Na temelju podatka Financijske agencije, navedenog u zahtjevu za provedbu skraćenog stečajnog postupka, o evidentiranim neizvršenim osnovama za plaćanje u neprekinutom razdoblju od 343 dana, u ukupnom iznosu od 243.030,19 kn, sud utvrđuje da je ispunjen razlog nesposobnosti za plaćanje, propisan čl.6. st.2. SZ.</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noProof/>
          <w:szCs w:val="20"/>
          <w:lang w:eastAsia="hr-HR"/>
        </w:rPr>
      </w:pPr>
      <w:r w:rsidRPr="009D6C7B">
        <w:rPr>
          <w:rFonts w:cs="Times New Roman" w:eastAsia="Times New Roman"/>
          <w:szCs w:val="20"/>
          <w:lang w:eastAsia="hr-HR"/>
        </w:rPr>
        <w:t>Zakonski zastupnik dužnika nije dostavio podatke o imovini, a vjerovnik Republika Hrvatska dostavila je podatke koji se odnose na razdoblje od prije 4 godine. Iz javno dostupnih podataka ne proizlazi da dužnik raspolaže imovinom koja bi bila dovoljna za namirenje troškova prethodnog i stečajnog postupka. Stoga je sud, sukladno odredbi čl.132. st.1. SZ,</w:t>
      </w:r>
      <w:r w:rsidRPr="009D6C7B">
        <w:rPr>
          <w:rFonts w:cs="Times New Roman" w:eastAsia="Times New Roman"/>
          <w:noProof/>
          <w:szCs w:val="20"/>
          <w:lang w:eastAsia="hr-HR"/>
        </w:rPr>
        <w:t xml:space="preserve"> rješenjem od 22. kolovoza 2016., pozvao </w:t>
      </w:r>
      <w:r w:rsidRPr="009D6C7B">
        <w:rPr>
          <w:rFonts w:cs="Times New Roman" w:eastAsia="Times New Roman"/>
          <w:szCs w:val="20"/>
          <w:lang w:eastAsia="hr-HR"/>
        </w:rPr>
        <w:t>osobe koje imaju interes za provedbom stečajnog postupka da u roku od 15 dana uplate predujam za namirenje troškova prethodnog i stečajnog postupka u iznosu od 10.000,00 kn. Osobe pozvane na uplatu predujma upozorene su da će sud, ukoliko predujam ne bude plaćen u roku od 15 dana, donijeti rješenje o otvaranju i zaključenju stečajnog postupka nad dužnikom.</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 xml:space="preserve">Rješenje je objavljeno na e-oglasnoj ploči suda 22. kolovoza 2016. U roku od 15 dana od objave oglasa nije predujmljen iznos od 10.000,00 kn.        </w:t>
      </w:r>
    </w:p>
    <w:p w:rsidRDefault="009D6C7B" w:rsidP="009D6C7B" w:rsidR="009D6C7B" w:rsidRPr="009D6C7B">
      <w:pPr>
        <w:overflowPunct w:val="false"/>
        <w:autoSpaceDE w:val="false"/>
        <w:autoSpaceDN w:val="false"/>
        <w:adjustRightInd w:val="false"/>
        <w:spacing w:after="0"/>
        <w:jc w:val="both"/>
        <w:rPr>
          <w:rFonts w:cs="Times New Roman" w:eastAsia="Times New Roman"/>
          <w:szCs w:val="20"/>
          <w:lang w:eastAsia="hr-HR"/>
        </w:rPr>
      </w:pPr>
      <w:r w:rsidRPr="009D6C7B">
        <w:rPr>
          <w:rFonts w:cs="Times New Roman" w:eastAsia="Times New Roman"/>
          <w:szCs w:val="20"/>
          <w:lang w:eastAsia="hr-HR"/>
        </w:rPr>
        <w:t xml:space="preserve">          </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Kako iz prijedloga za pokretanje stečajnog postupka i očitovanja FINE od 4. svibnja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9D6C7B" w:rsidP="009D6C7B" w:rsidR="009D6C7B" w:rsidRPr="009D6C7B">
      <w:pPr>
        <w:overflowPunct w:val="false"/>
        <w:autoSpaceDE w:val="false"/>
        <w:autoSpaceDN w:val="false"/>
        <w:adjustRightInd w:val="false"/>
        <w:spacing w:after="0"/>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r w:rsidRPr="009D6C7B">
        <w:rPr>
          <w:rFonts w:cs="Times New Roman" w:eastAsia="Times New Roman"/>
          <w:szCs w:val="20"/>
          <w:lang w:eastAsia="hr-HR"/>
        </w:rPr>
        <w:t xml:space="preserve">Stečajni upravitelj imenovan je sukladno odredbi čl.84. st.1. i čl.85. st.2. SZ-a, s liste A stečajnih upravitelja za područje ovog suda. </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r w:rsidRPr="009D6C7B">
        <w:rPr>
          <w:rFonts w:cs="Times New Roman" w:eastAsia="Calibri"/>
          <w:szCs w:val="20"/>
          <w:lang w:eastAsia="hr-HR"/>
        </w:rPr>
        <w:lastRenderedPageBreak/>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9D6C7B" w:rsidP="009D6C7B" w:rsidR="009D6C7B" w:rsidRPr="009D6C7B">
      <w:pPr>
        <w:overflowPunct w:val="false"/>
        <w:autoSpaceDE w:val="false"/>
        <w:autoSpaceDN w:val="false"/>
        <w:adjustRightInd w:val="false"/>
        <w:spacing w:after="0"/>
        <w:ind w:firstLine="851"/>
        <w:jc w:val="both"/>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firstLine="709"/>
        <w:jc w:val="both"/>
        <w:rPr>
          <w:rFonts w:cs="Times New Roman" w:eastAsia="Times New Roman"/>
          <w:noProof/>
          <w:szCs w:val="20"/>
          <w:lang w:eastAsia="hr-HR"/>
        </w:rPr>
      </w:pPr>
      <w:r w:rsidRPr="009D6C7B">
        <w:rPr>
          <w:rFonts w:cs="Times New Roman" w:eastAsia="Times New Roman"/>
          <w:szCs w:val="20"/>
          <w:lang w:eastAsia="hr-HR"/>
        </w:rPr>
        <w:t xml:space="preserve">O brisanju dužnika iz sudskog registra odlučeno je sukladno čl.286. st.3. SZ-a.  </w:t>
      </w:r>
    </w:p>
    <w:p w:rsidRDefault="009D6C7B" w:rsidP="009D6C7B" w:rsidR="009D6C7B" w:rsidRPr="009D6C7B">
      <w:pPr>
        <w:overflowPunct w:val="false"/>
        <w:autoSpaceDE w:val="false"/>
        <w:autoSpaceDN w:val="false"/>
        <w:adjustRightInd w:val="false"/>
        <w:spacing w:after="0"/>
        <w:jc w:val="both"/>
        <w:rPr>
          <w:rFonts w:cs="Times New Roman" w:eastAsia="Times New Roman"/>
          <w:i/>
          <w:noProof/>
          <w:szCs w:val="20"/>
          <w:lang w:eastAsia="hr-HR"/>
        </w:rPr>
      </w:pPr>
    </w:p>
    <w:p w:rsidRDefault="009D6C7B" w:rsidP="009D6C7B" w:rsidR="009D6C7B" w:rsidRPr="009D6C7B">
      <w:pPr>
        <w:overflowPunct w:val="false"/>
        <w:autoSpaceDE w:val="false"/>
        <w:autoSpaceDN w:val="false"/>
        <w:adjustRightInd w:val="false"/>
        <w:spacing w:after="0"/>
        <w:jc w:val="center"/>
        <w:rPr>
          <w:rFonts w:cs="Times New Roman" w:eastAsia="Times New Roman"/>
          <w:szCs w:val="20"/>
          <w:lang w:eastAsia="hr-HR"/>
        </w:rPr>
      </w:pPr>
      <w:r w:rsidRPr="009D6C7B">
        <w:rPr>
          <w:rFonts w:cs="Times New Roman" w:eastAsia="Times New Roman"/>
          <w:szCs w:val="20"/>
          <w:lang w:eastAsia="hr-HR"/>
        </w:rPr>
        <w:t>U Bjelovaru, 3. veljače 2017.</w:t>
      </w:r>
    </w:p>
    <w:p w:rsidRDefault="009D6C7B" w:rsidP="009D6C7B" w:rsidR="009D6C7B" w:rsidRPr="009D6C7B">
      <w:pPr>
        <w:overflowPunct w:val="false"/>
        <w:autoSpaceDE w:val="false"/>
        <w:autoSpaceDN w:val="false"/>
        <w:adjustRightInd w:val="false"/>
        <w:spacing w:after="0"/>
        <w:jc w:val="center"/>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jc w:val="center"/>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rPr>
          <w:rFonts w:cs="Times New Roman" w:eastAsia="Times New Roman"/>
          <w:szCs w:val="20"/>
          <w:lang w:eastAsia="hr-HR"/>
        </w:rPr>
      </w:pPr>
      <w:r w:rsidRPr="009D6C7B">
        <w:rPr>
          <w:rFonts w:cs="Times New Roman" w:eastAsia="Times New Roman"/>
          <w:szCs w:val="20"/>
          <w:lang w:eastAsia="hr-HR"/>
        </w:rPr>
        <w:t xml:space="preserve">                                                                                        STEČAJNI SUDAC</w:t>
      </w:r>
    </w:p>
    <w:p w:rsidRDefault="009D6C7B" w:rsidP="009D6C7B" w:rsidR="009D6C7B" w:rsidRPr="009D6C7B">
      <w:pPr>
        <w:overflowPunct w:val="false"/>
        <w:autoSpaceDE w:val="false"/>
        <w:autoSpaceDN w:val="false"/>
        <w:adjustRightInd w:val="false"/>
        <w:spacing w:after="0"/>
        <w:rPr>
          <w:rFonts w:cs="Times New Roman" w:eastAsia="Times New Roman"/>
          <w:szCs w:val="20"/>
          <w:lang w:eastAsia="hr-HR"/>
        </w:rPr>
      </w:pPr>
      <w:r w:rsidRPr="009D6C7B">
        <w:rPr>
          <w:rFonts w:cs="Times New Roman" w:eastAsia="Times New Roman"/>
          <w:szCs w:val="20"/>
          <w:lang w:eastAsia="hr-HR"/>
        </w:rPr>
        <w:t xml:space="preserve">                                                                                 MARIJA PETRINA KUBICA v.r.</w:t>
      </w:r>
    </w:p>
    <w:p w:rsidRDefault="009D6C7B" w:rsidP="009D6C7B" w:rsidR="009D6C7B" w:rsidRPr="009D6C7B">
      <w:pPr>
        <w:overflowPunct w:val="false"/>
        <w:autoSpaceDE w:val="false"/>
        <w:autoSpaceDN w:val="false"/>
        <w:adjustRightInd w:val="false"/>
        <w:spacing w:after="0"/>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ind w:left="5245"/>
        <w:rPr>
          <w:rFonts w:cs="Times New Roman" w:eastAsia="Times New Roman"/>
          <w:noProof/>
          <w:szCs w:val="20"/>
          <w:lang w:eastAsia="hr-HR"/>
        </w:rPr>
      </w:pPr>
      <w:r w:rsidRPr="009D6C7B">
        <w:rPr>
          <w:rFonts w:cs="Times New Roman" w:eastAsia="Times New Roman"/>
          <w:noProof/>
          <w:szCs w:val="20"/>
          <w:lang w:eastAsia="hr-HR"/>
        </w:rPr>
        <w:t>Za točnost otpravka-</w:t>
      </w:r>
    </w:p>
    <w:p w:rsidRDefault="009D6C7B" w:rsidP="009D6C7B" w:rsidR="009D6C7B" w:rsidRPr="009D6C7B">
      <w:pPr>
        <w:overflowPunct w:val="false"/>
        <w:autoSpaceDE w:val="false"/>
        <w:autoSpaceDN w:val="false"/>
        <w:adjustRightInd w:val="false"/>
        <w:spacing w:after="0"/>
        <w:ind w:left="5245"/>
        <w:rPr>
          <w:rFonts w:cs="Times New Roman" w:eastAsia="Times New Roman"/>
          <w:noProof/>
          <w:szCs w:val="20"/>
          <w:lang w:eastAsia="hr-HR"/>
        </w:rPr>
      </w:pPr>
      <w:r w:rsidRPr="009D6C7B">
        <w:rPr>
          <w:rFonts w:cs="Times New Roman" w:eastAsia="Times New Roman"/>
          <w:noProof/>
          <w:szCs w:val="20"/>
          <w:lang w:eastAsia="hr-HR"/>
        </w:rPr>
        <w:t>ovlašteni službenik</w:t>
      </w:r>
    </w:p>
    <w:p w:rsidRDefault="009D6C7B" w:rsidP="009D6C7B" w:rsidR="009D6C7B" w:rsidRPr="009D6C7B">
      <w:pPr>
        <w:overflowPunct w:val="false"/>
        <w:autoSpaceDE w:val="false"/>
        <w:autoSpaceDN w:val="false"/>
        <w:adjustRightInd w:val="false"/>
        <w:spacing w:after="0"/>
        <w:ind w:left="5245"/>
        <w:rPr>
          <w:rFonts w:cs="Times New Roman" w:eastAsia="Times New Roman"/>
          <w:noProof/>
          <w:szCs w:val="20"/>
          <w:lang w:eastAsia="hr-HR"/>
        </w:rPr>
      </w:pPr>
      <w:r w:rsidRPr="009D6C7B">
        <w:rPr>
          <w:rFonts w:cs="Times New Roman" w:eastAsia="Times New Roman"/>
          <w:noProof/>
          <w:szCs w:val="20"/>
          <w:lang w:eastAsia="hr-HR"/>
        </w:rPr>
        <w:t xml:space="preserve">      Željka Vitez</w:t>
      </w:r>
    </w:p>
    <w:p w:rsidRDefault="009D6C7B" w:rsidP="009D6C7B" w:rsidR="009D6C7B" w:rsidRPr="009D6C7B">
      <w:pPr>
        <w:overflowPunct w:val="false"/>
        <w:autoSpaceDE w:val="false"/>
        <w:autoSpaceDN w:val="false"/>
        <w:adjustRightInd w:val="false"/>
        <w:spacing w:after="0"/>
        <w:rPr>
          <w:rFonts w:cs="Times New Roman" w:eastAsia="Times New Roman"/>
          <w:szCs w:val="20"/>
          <w:lang w:eastAsia="hr-HR"/>
        </w:rPr>
      </w:pPr>
    </w:p>
    <w:p w:rsidRDefault="009D6C7B" w:rsidP="009D6C7B" w:rsidR="009D6C7B" w:rsidRPr="009D6C7B">
      <w:pPr>
        <w:overflowPunct w:val="false"/>
        <w:autoSpaceDE w:val="false"/>
        <w:autoSpaceDN w:val="false"/>
        <w:adjustRightInd w:val="false"/>
        <w:spacing w:after="0"/>
        <w:jc w:val="both"/>
        <w:rPr>
          <w:rFonts w:cs="Times New Roman" w:eastAsia="Times New Roman"/>
          <w:noProof/>
          <w:szCs w:val="20"/>
          <w:lang w:eastAsia="hr-HR"/>
        </w:rPr>
      </w:pPr>
    </w:p>
    <w:p w:rsidRDefault="009D6C7B" w:rsidP="009D6C7B" w:rsidR="009D6C7B" w:rsidRPr="009D6C7B">
      <w:pPr>
        <w:overflowPunct w:val="false"/>
        <w:autoSpaceDE w:val="false"/>
        <w:autoSpaceDN w:val="false"/>
        <w:adjustRightInd w:val="false"/>
        <w:spacing w:after="0"/>
        <w:jc w:val="both"/>
        <w:rPr>
          <w:rFonts w:cs="Times New Roman" w:eastAsia="Times New Roman"/>
          <w:noProof/>
          <w:szCs w:val="20"/>
          <w:lang w:eastAsia="hr-HR"/>
        </w:rPr>
      </w:pPr>
    </w:p>
    <w:p w:rsidRDefault="009D6C7B" w:rsidP="009D6C7B" w:rsidR="009D6C7B" w:rsidRPr="009D6C7B">
      <w:pPr>
        <w:overflowPunct w:val="false"/>
        <w:autoSpaceDE w:val="false"/>
        <w:autoSpaceDN w:val="false"/>
        <w:adjustRightInd w:val="false"/>
        <w:spacing w:after="0"/>
        <w:jc w:val="both"/>
        <w:rPr>
          <w:rFonts w:cs="Times New Roman" w:eastAsia="Times New Roman"/>
          <w:szCs w:val="20"/>
          <w:lang w:eastAsia="hr-HR"/>
        </w:rPr>
      </w:pPr>
      <w:r w:rsidRPr="009D6C7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D6C7B" w:rsidP="009D6C7B" w:rsidR="009D6C7B" w:rsidRPr="009D6C7B">
      <w:pPr>
        <w:overflowPunct w:val="false"/>
        <w:autoSpaceDE w:val="false"/>
        <w:autoSpaceDN w:val="false"/>
        <w:adjustRightInd w:val="false"/>
        <w:spacing w:after="0"/>
        <w:jc w:val="both"/>
        <w:rPr>
          <w:rFonts w:cs="Times New Roman" w:eastAsia="Times New Roman"/>
          <w:noProof/>
          <w:szCs w:val="20"/>
          <w:lang w:eastAsia="hr-HR"/>
        </w:rPr>
      </w:pPr>
      <w:r w:rsidRPr="009D6C7B">
        <w:rPr>
          <w:rFonts w:cs="Times New Roman" w:eastAsia="Times New Roman"/>
          <w:noProof/>
          <w:szCs w:val="20"/>
          <w:lang w:eastAsia="hr-HR"/>
        </w:rPr>
        <w:t xml:space="preserve">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0FE"/>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C7B"/>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52589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St-240/2016-7</izvorni_sadrzaj>
    <derivirana_varijabla naziv="DomainObject.Oznaka_1">St-240/2016-7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St-240/2016</izvorni_sadrzaj>
    <derivirana_varijabla naziv="DomainObject.Predmet.OznakaBroj_1">St-240/2016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DIVEKS jednostavno društvo s ograničenom odgovornošću za usluge, proizvodnju i trgovinu, Bjelovar</izvorni_sadrzaj>
    <derivirana_varijabla naziv="DomainObject.Predmet.ProtustrankaFormated_1">  DIVEKS jednostavno društvo s ograničenom odgovornošću za usluge, proizvodnju i trgovinu, Bjelovar</derivirana_varijabla>
  </DomainObject.Predmet.ProtustrankaFormated>
  <DomainObject.Predmet.ProtustrankaFormatedOIB>
    <izvorni_sadrzaj>  DIVEKS jednostavno društvo s ograničenom odgovornošću za usluge, proizvodnju i trgovinu, Bjelovar, OIB 00678237302</izvorni_sadrzaj>
    <derivirana_varijabla naziv="DomainObject.Predmet.ProtustrankaFormatedOIB_1">  DIVEKS jednostavno društvo s ograničenom odgovornošću za usluge, proizvodnju i trgovinu, Bjelovar, OIB 00678237302</derivirana_varijabla>
  </DomainObject.Predmet.ProtustrankaFormatedOIB>
  <DomainObject.Predmet.ProtustrankaFormatedWithAdress>
    <izvorni_sadrzaj> DIVEKS jednostavno društvo s ograničenom odgovornošću za usluge, proizvodnju i trgovinu, Bjelovar, Velike Sredice 104, 43000 Bjelovar</izvorni_sadrzaj>
    <derivirana_varijabla naziv="DomainObject.Predmet.ProtustrankaFormatedWithAdress_1"> DIVEKS jednostavno društvo s ograničenom odgovornošću za usluge, proizvodnju i trgovinu, Bjelovar, Velike Sredice 104, 43000 Bjelovar</derivirana_varijabla>
  </DomainObject.Predmet.ProtustrankaFormatedWithAdress>
  <DomainObject.Predmet.ProtustrankaFormatedWithAdressOIB>
    <izvorni_sadrzaj> DIVEKS jednostavno društvo s ograničenom odgovornošću za usluge, proizvodnju i trgovinu, Bjelovar, OIB 00678237302, Velike Sredice 104, 43000 Bjelovar</izvorni_sadrzaj>
    <derivirana_varijabla naziv="DomainObject.Predmet.ProtustrankaFormatedWithAdressOIB_1"> DIVEKS jednostavno društvo s ograničenom odgovornošću za usluge, proizvodnju i trgovinu, Bjelovar, OIB 00678237302, Velike Sredice 104, 43000 Bjelovar</derivirana_varijabla>
  </DomainObject.Predmet.ProtustrankaFormatedWithAdressOIB>
  <DomainObject.Predmet.ProtustrankaWithAdress>
    <izvorni_sadrzaj>DIVEKS jednostavno društvo s ograničenom odgovornošću za usluge, proizvodnju i trgovinu, Bjelovar Velike Sredice 104, 43000 Bjelovar</izvorni_sadrzaj>
    <derivirana_varijabla naziv="DomainObject.Predmet.ProtustrankaWithAdress_1">DIVEKS jednostavno društvo s ograničenom odgovornošću za usluge, proizvodnju i trgovinu, Bjelovar Velike Sredice 104, 43000 Bjelovar</derivirana_varijabla>
  </DomainObject.Predmet.ProtustrankaWithAdress>
  <DomainObject.Predmet.ProtustrankaWithAdressOIB>
    <izvorni_sadrzaj>DIVEKS jednostavno društvo s ograničenom odgovornošću za usluge, proizvodnju i trgovinu, Bjelovar, OIB 00678237302, Velike Sredice 104, 43000 Bjelovar</izvorni_sadrzaj>
    <derivirana_varijabla naziv="DomainObject.Predmet.ProtustrankaWithAdressOIB_1">DIVEKS jednostavno društvo s ograničenom odgovornošću za usluge, proizvodnju i trgovinu, Bjelovar, OIB 00678237302, Velike Sredice 104, 43000 Bjelovar</derivirana_varijabla>
  </DomainObject.Predmet.ProtustrankaWithAdressOIB>
  <DomainObject.Predmet.ProtustrankaNazivFormated>
    <izvorni_sadrzaj>DIVEKS jednostavno društvo s ograničenom odgovornošću za usluge, proizvodnju i trgovinu, Bjelovar</izvorni_sadrzaj>
    <derivirana_varijabla naziv="DomainObject.Predmet.ProtustrankaNazivFormated_1">DIVEKS jednostavno društvo s ograničenom odgovornošću za usluge, proizvodnju i trgovinu, Bjelovar</derivirana_varijabla>
  </DomainObject.Predmet.ProtustrankaNazivFormated>
  <DomainObject.Predmet.ProtustrankaNazivFormatedOIB>
    <izvorni_sadrzaj>DIVEKS jednostavno društvo s ograničenom odgovornošću za usluge, proizvodnju i trgovinu, Bjelovar, OIB 00678237302</izvorni_sadrzaj>
    <derivirana_varijabla naziv="DomainObject.Predmet.ProtustrankaNazivFormatedOIB_1">DIVEKS jednostavno društvo s ograničenom odgovornošću za usluge, proizvodnju i trgovinu, Bjelovar, OIB 00678237302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DIVEKS jednostavno društvo s ograničenom odgovornošću za usluge, proizvodnju i trgovinu, Bjelovar</item>
    </izvorni_sadrzaj>
    <derivirana_varijabla naziv="DomainObject.Predmet.ProtuStrankaListFormated_1">
      <item>DIVEKS jednostavno društvo s ograničenom odgovornošću za usluge, proizvodnju i trgovinu, Bjelovar</item>
    </derivirana_varijabla>
  </DomainObject.Predmet.ProtuStrankaListFormated>
  <DomainObject.Predmet.ProtuStrankaListFormatedOIB>
    <izvorni_sadrzaj>
      <item>DIVEKS jednostavno društvo s ograničenom odgovornošću za usluge, proizvodnju i trgovinu, Bjelovar, OIB 00678237302</item>
    </izvorni_sadrzaj>
    <derivirana_varijabla naziv="DomainObject.Predmet.ProtuStrankaListFormatedOIB_1">
      <item>DIVEKS jednostavno društvo s ograničenom odgovornošću za usluge, proizvodnju i trgovinu, Bjelovar, OIB 00678237302</item>
    </derivirana_varijabla>
  </DomainObject.Predmet.ProtuStrankaListFormatedOIB>
  <DomainObject.Predmet.ProtuStrankaListFormatedWithAdress>
    <izvorni_sadrzaj>
      <item>DIVEKS jednostavno društvo s ograničenom odgovornošću za usluge, proizvodnju i trgovinu, Bjelovar, Velike Sredice 104, 43000 Bjelovar</item>
    </izvorni_sadrzaj>
    <derivirana_varijabla naziv="DomainObject.Predmet.ProtuStrankaListFormatedWithAdress_1">
      <item>DIVEKS jednostavno društvo s ograničenom odgovornošću za usluge, proizvodnju i trgovinu, Bjelovar, Velike Sredice 104, 43000 Bjelovar</item>
    </derivirana_varijabla>
  </DomainObject.Predmet.ProtuStrankaListFormatedWithAdress>
  <DomainObject.Predmet.ProtuStrankaListFormatedWithAdressOIB>
    <izvorni_sadrzaj>
      <item>DIVEKS jednostavno društvo s ograničenom odgovornošću za usluge, proizvodnju i trgovinu, Bjelovar, OIB 00678237302, Velike Sredice 104, 43000 Bjelovar</item>
    </izvorni_sadrzaj>
    <derivirana_varijabla naziv="DomainObject.Predmet.ProtuStrankaListFormatedWithAdressOIB_1">
      <item>DIVEKS jednostavno društvo s ograničenom odgovornošću za usluge, proizvodnju i trgovinu, Bjelovar, OIB 00678237302, Velike Sredice 104, 43000 Bjelovar</item>
    </derivirana_varijabla>
  </DomainObject.Predmet.ProtuStrankaListFormatedWithAdressOIB>
  <DomainObject.Predmet.ProtuStrankaListNazivFormated>
    <izvorni_sadrzaj>
      <item>DIVEKS jednostavno društvo s ograničenom odgovornošću za usluge, proizvodnju i trgovinu, Bjelovar</item>
    </izvorni_sadrzaj>
    <derivirana_varijabla naziv="DomainObject.Predmet.ProtuStrankaListNazivFormated_1">
      <item>DIVEKS jednostavno društvo s ograničenom odgovornošću za usluge, proizvodnju i trgovinu, Bjelovar</item>
    </derivirana_varijabla>
  </DomainObject.Predmet.ProtuStrankaListNazivFormated>
  <DomainObject.Predmet.ProtuStrankaListNazivFormatedOIB>
    <izvorni_sadrzaj>
      <item>DIVEKS jednostavno društvo s ograničenom odgovornošću za usluge, proizvodnju i trgovinu, Bjelovar, OIB 00678237302</item>
    </izvorni_sadrzaj>
    <derivirana_varijabla naziv="DomainObject.Predmet.ProtuStrankaListNazivFormatedOIB_1">
      <item>DIVEKS jednostavno društvo s ograničenom odgovornošću za usluge, proizvodnju i trgovinu, Bjelovar, OIB 00678237302</item>
    </derivirana_varijabla>
  </DomainObject.Predmet.ProtuStrankaListNazivFormatedOIB>
  <DomainObject.Predmet.OstaliListFormated>
    <izvorni_sadrzaj>
      <item>Đuro Petrović</item>
      <item>Županijsko državno odvjetništvo u Bjelovaru</item>
      <item>Financijska agencija</item>
    </izvorni_sadrzaj>
    <derivirana_varijabla naziv="DomainObject.Predmet.OstaliListFormated_1">
      <item>Đuro Petrović</item>
      <item>Županijsko državno odvjetništvo u Bjelovaru</item>
      <item>Financijska agencija</item>
    </derivirana_varijabla>
  </DomainObject.Predmet.OstaliListFormated>
  <DomainObject.Predmet.OstaliListFormatedOIB>
    <izvorni_sadrzaj>
      <item>Đuro Petrović, OIB 67951484187</item>
      <item>Županijsko državno odvjetništvo u Bjelovaru</item>
      <item>Financijska agencija, OIB 85821130368</item>
    </izvorni_sadrzaj>
    <derivirana_varijabla naziv="DomainObject.Predmet.OstaliListFormatedOIB_1">
      <item>Đuro Petrović, OIB 67951484187</item>
      <item>Županijsko državno odvjetništvo u Bjelovaru</item>
      <item>Financijska agencija, OIB 85821130368</item>
    </derivirana_varijabla>
  </DomainObject.Predmet.OstaliListFormatedOIB>
  <DomainObject.Predmet.OstaliListFormatedWithAdress>
    <izvorni_sadrzaj>
      <item>Đuro Petrović, Mičetinac 103, 48350 Mičetinac</item>
      <item>Županijsko državno odvjetništvo u Bjelovaru</item>
      <item>Financijska agencija</item>
    </izvorni_sadrzaj>
    <derivirana_varijabla naziv="DomainObject.Predmet.OstaliListFormatedWithAdress_1">
      <item>Đuro Petrović, Mičetinac 103, 48350 Mičetinac</item>
      <item>Županijsko državno odvjetništvo u Bjelovaru</item>
      <item>Financijska agencija</item>
    </derivirana_varijabla>
  </DomainObject.Predmet.OstaliListFormatedWithAdress>
  <DomainObject.Predmet.OstaliListFormatedWithAdressOIB>
    <izvorni_sadrzaj>
      <item>Đuro Petrović, OIB 67951484187, Mičetinac 103, 48350 Mičetinac</item>
      <item>Županijsko državno odvjetništvo u Bjelovaru</item>
      <item>Financijska agencija, OIB 85821130368</item>
    </izvorni_sadrzaj>
    <derivirana_varijabla naziv="DomainObject.Predmet.OstaliListFormatedWithAdressOIB_1">
      <item>Đuro Petrović, OIB 67951484187, Mičetinac 103, 48350 Mičetinac</item>
      <item>Županijsko državno odvjetništvo u Bjelovaru</item>
      <item>Financijska agencija, OIB 85821130368</item>
    </derivirana_varijabla>
  </DomainObject.Predmet.OstaliListFormatedWithAdressOIB>
  <DomainObject.Predmet.OstaliListNazivFormated>
    <izvorni_sadrzaj>
      <item>Đuro Petrović</item>
      <item>Županijsko državno odvjetništvo u Bjelovaru</item>
      <item>Financijska agencija</item>
    </izvorni_sadrzaj>
    <derivirana_varijabla naziv="DomainObject.Predmet.OstaliListNazivFormated_1">
      <item>Đuro Petrović</item>
      <item>Županijsko državno odvjetništvo u Bjelovaru</item>
      <item>Financijska agencija</item>
    </derivirana_varijabla>
  </DomainObject.Predmet.OstaliListNazivFormated>
  <DomainObject.Predmet.OstaliListNazivFormatedOIB>
    <izvorni_sadrzaj>
      <item>Đuro Petrović, OIB 67951484187</item>
      <item>Županijsko državno odvjetništvo u Bjelovaru</item>
      <item>Financijska agencija, OIB 85821130368</item>
    </izvorni_sadrzaj>
    <derivirana_varijabla naziv="DomainObject.Predmet.OstaliListNazivFormatedOIB_1">
      <item>Đuro Petrović, OIB 67951484187</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St-240/2016-7</izvorni_sadrzaj>
    <derivirana_varijabla naziv="DomainObject.PoslovniBrojDokumenta_1">St-240/2016-7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DIVEKS jednostavno društvo s ograničenom odgovornošću za usluge, proizvodnju i trgovinu, Bjelovar</izvorni_sadrzaj>
    <derivirana_varijabla naziv="DomainObject.Predmet.ProtustrankaIDrugi_1">DIVEKS jednostavno društvo s ograničenom odgovornošću za usluge, proizvodnju i trgovinu,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DIVEKS jednostavno društvo s ograničenom odgovornošću za usluge, proizvodnju i trgovinu, Bjelovar, OIB 00678237302, Velike Sredice 104, 43000 Bjelovar</izvorni_sadrzaj>
    <derivirana_varijabla naziv="DomainObject.Predmet.ProtustrankaIDrugiAdressOIB_1">DIVEKS jednostavno društvo s ograničenom odgovornošću za usluge, proizvodnju i trgovinu, Bjelovar, OIB 00678237302, Velike Sredice 104,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DIVEKS jednostavno društvo s ograničenom odgovornošću za usluge, proizvodnju i trgovinu, Bjelovar</item>
      <item>Đuro Petrović</item>
      <item>REPUBLIKA HRVATSKA, Ministarstvo financija, Porezna uprava, Područni ured Sjeverna Hrvatska</item>
      <item>Županijsko državno odvjetništvo u Bjelovaru</item>
      <item>Financijska agencija</item>
    </izvorni_sadrzaj>
    <derivirana_varijabla naziv="DomainObject.Predmet.SudioniciListNaziv_1">
      <item>DIVEKS jednostavno društvo s ograničenom odgovornošću za usluge, proizvodnju i trgovinu, Bjelovar</item>
      <item>Đuro Petrović</item>
      <item>REPUBLIKA HRVATSKA, Ministarstvo financija, Porezna uprava, Područni ured Sjeverna Hrvatska</item>
      <item>Županijsko državno odvjetništvo u Bjelovaru</item>
      <item>Financijska agencija</item>
    </derivirana_varijabla>
  </DomainObject.Predmet.SudioniciListNaziv>
  <DomainObject.Predmet.SudioniciListAdressOIB>
    <izvorni_sadrzaj>
      <item>DIVEKS jednostavno društvo s ograničenom odgovornošću za usluge, proizvodnju i trgovinu, Bjelovar, OIB 00678237302, Velike Sredice 104,43000 Bjelovar</item>
      <item>Đuro Petrović, OIB 67951484187, Mičetinac 103,48350 Mičetinac</item>
      <item>REPUBLIKA HRVATSKA, Ministarstvo financija, Porezna uprava, Područni ured Sjeverna Hrvatska, OIB 52634238587</item>
      <item>Županijsko državno odvjetništvo u Bjelovaru</item>
      <item>Financijska agencija, OIB 85821130368</item>
    </izvorni_sadrzaj>
    <derivirana_varijabla naziv="DomainObject.Predmet.SudioniciListAdressOIB_1">
      <item>DIVEKS jednostavno društvo s ograničenom odgovornošću za usluge, proizvodnju i trgovinu, Bjelovar, OIB 00678237302, Velike Sredice 104,43000 Bjelovar</item>
      <item>Đuro Petrović, OIB 67951484187, Mičetinac 103,48350 Mičetinac</item>
      <item>REPUBLIKA HRVATSKA, Ministarstvo financija, Porezna uprava, Područni ured Sjeverna Hrvatska, OIB 52634238587</item>
      <item>Županijsko državno odvjetništvo u Bjelovaru</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D72A77-2B4C-4E95-8AEB-9E3600179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5432</properties:Characters>
  <properties:Lines>127</properties:Lines>
  <properties:Paragraphs>29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2017-02-03T13:46:00Z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St-240/2016-7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