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68af" w14:paraId="3a568af" w:rsidRDefault="00A3788E" w:rsidP="00A3788E" w:rsidR="00A3788E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</w:p>
    <w:p w:rsidRDefault="00A3788E" w:rsidP="00A3788E" w:rsidR="00A3788E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88E" w:rsidP="00A3788E" w:rsidR="00A3788E">
      <w:pPr>
        <w:pStyle w:val="Naslov1"/>
        <w:jc w:val="left"/>
        <w:rPr>
          <w:b w:val="false"/>
        </w:rPr>
      </w:pPr>
      <w:r>
        <w:rPr>
          <w:b w:val="false"/>
        </w:rPr>
        <w:t>REPUBLIKA HRVATSKA</w:t>
      </w:r>
      <w:r>
        <w:rPr>
          <w:b w:val="false"/>
        </w:rPr>
        <w:tab/>
      </w:r>
    </w:p>
    <w:p w:rsidRDefault="00A3788E" w:rsidP="00A3788E" w:rsidR="00A3788E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</w:p>
    <w:p w:rsidRDefault="00A3788E" w:rsidP="00A3788E" w:rsidR="00D86C53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broj:1.St-247/2012-</w:t>
      </w:r>
      <w:r w:rsidR="00D86C53">
        <w:t>233</w:t>
      </w:r>
    </w:p>
    <w:p w:rsidRDefault="00A3788E" w:rsidP="00A3788E" w:rsidR="00A3788E">
      <w:pPr>
        <w:pStyle w:val="Naslov1"/>
        <w:spacing w:after="200" w:before="200"/>
        <w:rPr>
          <w:b w:val="false"/>
          <w:spacing w:val="60"/>
        </w:rPr>
      </w:pPr>
      <w:r>
        <w:rPr>
          <w:b w:val="false"/>
          <w:spacing w:val="60"/>
        </w:rPr>
        <w:t>REPUBLIKA HRVATSKA</w:t>
      </w:r>
    </w:p>
    <w:p w:rsidRDefault="00A3788E" w:rsidP="00A3788E" w:rsidR="00A3788E">
      <w:pPr>
        <w:spacing w:after="200" w:before="200"/>
        <w:jc w:val="center"/>
      </w:pPr>
      <w:r>
        <w:rPr>
          <w:spacing w:val="60"/>
        </w:rPr>
        <w:t>RJEŠENJE</w:t>
      </w:r>
    </w:p>
    <w:p w:rsidRDefault="00A3788E" w:rsidP="00A3788E" w:rsidR="00A3788E"/>
    <w:p w:rsidRDefault="00A3788E" w:rsidP="00A3788E" w:rsidR="00A3788E">
      <w:pPr>
        <w:ind w:firstLine="708"/>
        <w:jc w:val="both"/>
      </w:pPr>
      <w:r>
        <w:tab/>
        <w:t xml:space="preserve">Trgovački sud u Splitu, po sucu ovog suda Velimiru Vukoviću, kao stečajnom sucu , u stečajnom postupku nad dužnikom LUCIS, d.o.o. u stečaju, Trogir, Put </w:t>
      </w:r>
      <w:proofErr w:type="spellStart"/>
      <w:r>
        <w:t>Dragulina</w:t>
      </w:r>
      <w:proofErr w:type="spellEnd"/>
      <w:r>
        <w:t xml:space="preserve"> 76/B., OIB: 33624188331, dana 21. svibnja  2019. </w:t>
      </w:r>
    </w:p>
    <w:p w:rsidRDefault="00A3788E" w:rsidP="00A3788E" w:rsidR="00A3788E">
      <w:pPr>
        <w:ind w:firstLine="708"/>
        <w:jc w:val="both"/>
      </w:pPr>
    </w:p>
    <w:p w:rsidRDefault="00A3788E" w:rsidP="00A3788E" w:rsidR="00A3788E">
      <w:pPr>
        <w:spacing w:after="100" w:before="100"/>
        <w:jc w:val="center"/>
      </w:pPr>
      <w:r>
        <w:t xml:space="preserve">r i j e š i o   j e </w:t>
      </w:r>
    </w:p>
    <w:p w:rsidRDefault="00A3788E" w:rsidP="00A3788E" w:rsidR="00A3788E">
      <w:pPr>
        <w:spacing w:after="160" w:before="240"/>
        <w:ind w:firstLine="708"/>
        <w:jc w:val="both"/>
      </w:pPr>
      <w:r>
        <w:t xml:space="preserve"> </w:t>
      </w:r>
      <w:r w:rsidR="00171D9C">
        <w:t>Posebno ispitno ročište koje je u ovom predmetu bilo određeno za 31.svibnja 2019. u 8,30 sate se otkazuje, a Posebni i</w:t>
      </w:r>
      <w:r>
        <w:t xml:space="preserve">spitno ročište u stečajnom postupku nad dužnikom LUCIS, d.o.o. u stečaju, Trogir, Put </w:t>
      </w:r>
      <w:proofErr w:type="spellStart"/>
      <w:r>
        <w:t>Dragulina</w:t>
      </w:r>
      <w:proofErr w:type="spellEnd"/>
      <w:r>
        <w:t xml:space="preserve"> 76/B., OIB: 33624188331, odr</w:t>
      </w:r>
      <w:r w:rsidR="00D20E5C">
        <w:t>eđuje za</w:t>
      </w:r>
      <w:r>
        <w:t xml:space="preserve"> dana </w:t>
      </w:r>
      <w:r w:rsidRPr="00D86C53">
        <w:rPr>
          <w:b/>
        </w:rPr>
        <w:t>5.</w:t>
      </w:r>
      <w:r>
        <w:rPr>
          <w:b/>
        </w:rPr>
        <w:t xml:space="preserve"> lipnja 2019. godine u 9,00 sati </w:t>
      </w:r>
      <w:r>
        <w:t xml:space="preserve">u prostorijama Trgovačkog suda u Splitu, </w:t>
      </w:r>
      <w:proofErr w:type="spellStart"/>
      <w:r>
        <w:t>Sukoišanska</w:t>
      </w:r>
      <w:proofErr w:type="spellEnd"/>
      <w:r>
        <w:t xml:space="preserve"> 6, soba broj 3-4/Prizemlje. Na ovom ispitnom ročištu ispitivat će se tražbine vjerovnika koje nisu ispitane na prvom ispitnom ročištu, i to:</w:t>
      </w:r>
    </w:p>
    <w:p w:rsidRDefault="00A3788E" w:rsidP="00A3788E" w:rsidR="00A3788E">
      <w:pPr>
        <w:pStyle w:val="Odlomakpopisa"/>
        <w:numPr>
          <w:ilvl w:val="0"/>
          <w:numId w:val="3"/>
        </w:numPr>
        <w:spacing w:after="160" w:before="240"/>
        <w:contextualSpacing/>
        <w:jc w:val="both"/>
      </w:pPr>
      <w:r>
        <w:t>GRAD SPLIT (dopuna prijave tražbine u iznosu od 196.459,84 kn)</w:t>
      </w:r>
    </w:p>
    <w:p w:rsidRDefault="00A3788E" w:rsidP="00A3788E" w:rsidR="00A3788E">
      <w:pPr>
        <w:pStyle w:val="Odlomakpopisa"/>
        <w:spacing w:after="160" w:before="240"/>
        <w:ind w:left="720"/>
        <w:contextualSpacing/>
        <w:jc w:val="both"/>
      </w:pPr>
    </w:p>
    <w:p w:rsidRDefault="00A3788E" w:rsidP="00A3788E" w:rsidR="00A3788E">
      <w:pPr>
        <w:pStyle w:val="Odlomakpopisa"/>
        <w:spacing w:after="160" w:before="240"/>
        <w:ind w:left="720"/>
        <w:contextualSpacing/>
        <w:jc w:val="both"/>
      </w:pPr>
      <w:r>
        <w:t xml:space="preserve"> te </w:t>
      </w:r>
      <w:r w:rsidR="00D20E5C">
        <w:t xml:space="preserve">se zakazuje </w:t>
      </w:r>
      <w:r>
        <w:t>Skupština vjerovnika</w:t>
      </w:r>
      <w:r w:rsidRPr="00A3788E">
        <w:t xml:space="preserve"> </w:t>
      </w:r>
      <w:r>
        <w:t xml:space="preserve">koje će se održati dana </w:t>
      </w:r>
      <w:r w:rsidRPr="00D86C53">
        <w:rPr>
          <w:b/>
        </w:rPr>
        <w:t>5</w:t>
      </w:r>
      <w:r>
        <w:rPr>
          <w:b/>
        </w:rPr>
        <w:t>. lipnja 2019. godine u 9,</w:t>
      </w:r>
      <w:r w:rsidR="00171D9C">
        <w:rPr>
          <w:b/>
        </w:rPr>
        <w:t>15</w:t>
      </w:r>
      <w:r>
        <w:rPr>
          <w:b/>
        </w:rPr>
        <w:t xml:space="preserve"> sati</w:t>
      </w:r>
      <w:r w:rsidR="00171D9C">
        <w:rPr>
          <w:b/>
        </w:rPr>
        <w:t xml:space="preserve"> </w:t>
      </w:r>
      <w:r w:rsidR="00171D9C" w:rsidRPr="00171D9C">
        <w:t xml:space="preserve">sa </w:t>
      </w:r>
      <w:r w:rsidR="00171D9C">
        <w:t>slijedećim dnevnim redom</w:t>
      </w:r>
    </w:p>
    <w:p w:rsidRDefault="00171D9C" w:rsidP="00A3788E" w:rsidR="00171D9C">
      <w:pPr>
        <w:pStyle w:val="Odlomakpopisa"/>
        <w:spacing w:after="160" w:before="240"/>
        <w:ind w:left="720"/>
        <w:contextualSpacing/>
        <w:jc w:val="both"/>
      </w:pPr>
    </w:p>
    <w:p w:rsidRDefault="00171D9C" w:rsidP="00171D9C" w:rsidR="00171D9C">
      <w:pPr>
        <w:pStyle w:val="Odlomakpopisa"/>
        <w:numPr>
          <w:ilvl w:val="0"/>
          <w:numId w:val="5"/>
        </w:numPr>
        <w:spacing w:after="160" w:before="240"/>
        <w:contextualSpacing/>
        <w:jc w:val="both"/>
      </w:pPr>
      <w:r>
        <w:t xml:space="preserve">Izvješće stečajnog upravitelja </w:t>
      </w:r>
      <w:r w:rsidR="00D20E5C">
        <w:t>o tijeku stečajnog postupka i stanju stečajne mase od 5.svibnja 2019.</w:t>
      </w:r>
    </w:p>
    <w:p w:rsidRDefault="00D20E5C" w:rsidP="00171D9C" w:rsidR="00D20E5C">
      <w:pPr>
        <w:pStyle w:val="Odlomakpopisa"/>
        <w:numPr>
          <w:ilvl w:val="0"/>
          <w:numId w:val="5"/>
        </w:numPr>
        <w:spacing w:after="160" w:before="240"/>
        <w:contextualSpacing/>
        <w:jc w:val="both"/>
      </w:pPr>
      <w:r>
        <w:t>Donošenje odluke o daljnjem tijeku stečajnog postupka</w:t>
      </w:r>
    </w:p>
    <w:p w:rsidRDefault="00D20E5C" w:rsidP="00171D9C" w:rsidR="00D20E5C">
      <w:pPr>
        <w:pStyle w:val="Odlomakpopisa"/>
        <w:numPr>
          <w:ilvl w:val="0"/>
          <w:numId w:val="5"/>
        </w:numPr>
        <w:spacing w:after="160" w:before="240"/>
        <w:contextualSpacing/>
        <w:jc w:val="both"/>
      </w:pPr>
      <w:r>
        <w:t>Razno</w:t>
      </w:r>
    </w:p>
    <w:p w:rsidRDefault="00D20E5C" w:rsidP="00D20E5C" w:rsidR="00D20E5C">
      <w:pPr>
        <w:pStyle w:val="Odlomakpopisa"/>
        <w:spacing w:after="160" w:before="240"/>
        <w:ind w:left="1080"/>
        <w:contextualSpacing/>
        <w:jc w:val="both"/>
      </w:pPr>
    </w:p>
    <w:p w:rsidRDefault="00D20E5C" w:rsidP="00D20E5C" w:rsidR="00D20E5C">
      <w:pPr>
        <w:ind w:firstLine="708"/>
      </w:pPr>
      <w:r>
        <w:t xml:space="preserve">Na skupštinu vjerovnika se pozivaju svi vjerovnici stečajnog dužnika i stečajna upraviteljica. </w:t>
      </w:r>
    </w:p>
    <w:p w:rsidRDefault="00A3788E" w:rsidP="00A3788E" w:rsidR="00A3788E">
      <w:pPr>
        <w:spacing w:after="160" w:before="240"/>
        <w:jc w:val="center"/>
      </w:pPr>
      <w:r>
        <w:t>Obrazloženje</w:t>
      </w:r>
    </w:p>
    <w:p w:rsidRDefault="00A3788E" w:rsidP="00A3788E" w:rsidR="00A3788E">
      <w:pPr>
        <w:ind w:firstLine="708"/>
      </w:pPr>
      <w:r>
        <w:t xml:space="preserve">Rješenjem ovog suda St-247/2012 od 21.studenoga 2017. godine, otvoren je stečajni postupak nad dužnikom LUCIS d.o.o. Trogir, Put </w:t>
      </w:r>
      <w:proofErr w:type="spellStart"/>
      <w:r>
        <w:t>Dragulina</w:t>
      </w:r>
      <w:proofErr w:type="spellEnd"/>
      <w:r>
        <w:t xml:space="preserve"> 76/B., OIB: 33624188331.</w:t>
      </w:r>
      <w:r>
        <w:tab/>
      </w:r>
      <w:r>
        <w:tab/>
      </w:r>
      <w:r>
        <w:tab/>
      </w:r>
      <w:r>
        <w:tab/>
      </w:r>
    </w:p>
    <w:p w:rsidRDefault="00A3788E" w:rsidP="00A3788E" w:rsidR="00D86C53">
      <w:r>
        <w:tab/>
        <w:t xml:space="preserve">Na ispitnom ročištu koje je održano kod ovog suda 26.siječnja 2018.godine, ispitane su tražbine stečajnih vjerovnika II višeg isplatnog reda koje su prijavljene u roku iz rješenja St.247/2012 od 21.studenoga 2017. godine, ali nije ispitana dopuna prijave tražbine vjerovnika Grad Split u iznosu od 196.459,84 kn, pa je sud na prijedlog stečajnog upravitelja </w:t>
      </w:r>
    </w:p>
    <w:p w:rsidRDefault="00D86C53" w:rsidP="00D86C53" w:rsidR="00D86C53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  <w:t>Poslovni broj:1.St-247/2012-233</w:t>
      </w:r>
    </w:p>
    <w:p w:rsidRDefault="00D86C53" w:rsidP="00A3788E" w:rsidR="00D86C53"/>
    <w:p w:rsidRDefault="00A3788E" w:rsidP="00A3788E" w:rsidR="00A3788E">
      <w:r>
        <w:t xml:space="preserve">iz podneska od 13.ožujka 2019. a temeljem odredbe članka 55 Stečajnog zakona ( NN 44/96 do 133/12), odlučeno je kao u izreci ovog rješenja. </w:t>
      </w:r>
    </w:p>
    <w:p w:rsidRDefault="00D86C53" w:rsidP="00A3788E" w:rsidR="00D86C53"/>
    <w:p w:rsidRDefault="00D86C53" w:rsidP="00A3788E" w:rsidR="00D86C53">
      <w:r>
        <w:tab/>
        <w:t>Skupština vjerovnika zakazana je istog dana na prijedlog stečajne upraviteljice iz podneska od 16.svibnja 2019.</w:t>
      </w:r>
    </w:p>
    <w:p w:rsidRDefault="00A3788E" w:rsidP="00A3788E" w:rsidR="00A3788E">
      <w:pPr>
        <w:spacing w:before="200"/>
        <w:ind w:firstLine="709"/>
        <w:jc w:val="both"/>
      </w:pPr>
    </w:p>
    <w:p w:rsidRDefault="00A3788E" w:rsidP="00A3788E" w:rsidR="00A3788E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</w:t>
      </w:r>
      <w:r w:rsidR="00DA362C">
        <w:t>21</w:t>
      </w:r>
      <w:r>
        <w:t xml:space="preserve">. svibnja 2019. </w:t>
      </w:r>
    </w:p>
    <w:p w:rsidRDefault="00A3788E" w:rsidP="00A3788E" w:rsidR="00A3788E">
      <w:pPr>
        <w:jc w:val="center"/>
      </w:pPr>
    </w:p>
    <w:p w:rsidRDefault="00A3788E" w:rsidP="00A3788E" w:rsidR="00A3788E">
      <w:pPr>
        <w:ind w:left="6372"/>
        <w:jc w:val="both"/>
      </w:pPr>
      <w:r>
        <w:t xml:space="preserve"> S U D A C</w:t>
      </w:r>
    </w:p>
    <w:p w:rsidRDefault="00A3788E" w:rsidP="00A3788E" w:rsidR="00A3788E">
      <w:pPr>
        <w:ind w:firstLine="708" w:left="6372"/>
        <w:jc w:val="both"/>
      </w:pPr>
    </w:p>
    <w:p w:rsidRDefault="00A3788E" w:rsidP="00A3788E" w:rsidR="00A3788E">
      <w:pPr>
        <w:ind w:firstLine="708" w:left="5664"/>
        <w:jc w:val="both"/>
      </w:pPr>
      <w:r>
        <w:t xml:space="preserve">   Velimir Vuković </w:t>
      </w:r>
    </w:p>
    <w:p w:rsidRDefault="00A3788E" w:rsidP="00A3788E" w:rsidR="00A3788E">
      <w:pPr>
        <w:jc w:val="both"/>
      </w:pPr>
    </w:p>
    <w:p w:rsidRDefault="00A3788E" w:rsidP="00A3788E" w:rsidR="00A3788E">
      <w:pPr>
        <w:jc w:val="both"/>
      </w:pPr>
    </w:p>
    <w:p w:rsidRDefault="00A3788E" w:rsidP="00A3788E" w:rsidR="00A3788E">
      <w:pPr>
        <w:jc w:val="both"/>
      </w:pPr>
      <w:r>
        <w:t xml:space="preserve">UPUTA O PRAVNOM LIJEKU: </w:t>
      </w:r>
    </w:p>
    <w:p w:rsidRDefault="00A3788E" w:rsidP="00A3788E" w:rsidR="00A3788E">
      <w:pPr>
        <w:jc w:val="both"/>
      </w:pPr>
      <w:r>
        <w:t xml:space="preserve">Protiv ovog rješenja nije dopuštena posebna žalba </w:t>
      </w:r>
    </w:p>
    <w:p w:rsidRDefault="00DA362C" w:rsidP="00A3788E" w:rsidR="00DA362C">
      <w:pPr>
        <w:jc w:val="both"/>
      </w:pPr>
    </w:p>
    <w:p w:rsidRDefault="00A3788E" w:rsidP="00A3788E" w:rsidR="00A3788E">
      <w:pPr>
        <w:jc w:val="both"/>
      </w:pPr>
      <w:r>
        <w:t>D N A:</w:t>
      </w:r>
    </w:p>
    <w:p w:rsidRDefault="00A3788E" w:rsidP="00A3788E" w:rsidR="00A3788E">
      <w:pPr>
        <w:pStyle w:val="Odlomakpopisa"/>
        <w:numPr>
          <w:ilvl w:val="0"/>
          <w:numId w:val="4"/>
        </w:numPr>
        <w:contextualSpacing/>
        <w:jc w:val="both"/>
      </w:pPr>
      <w:r>
        <w:t xml:space="preserve">stečajnom upravitelju Mira Hajdić, Split, </w:t>
      </w:r>
      <w:proofErr w:type="spellStart"/>
      <w:r>
        <w:t>Smiljanićeva</w:t>
      </w:r>
      <w:proofErr w:type="spellEnd"/>
      <w:r>
        <w:t xml:space="preserve"> 2</w:t>
      </w:r>
    </w:p>
    <w:p w:rsidRDefault="00A3788E" w:rsidP="00A3788E" w:rsidR="00A3788E">
      <w:pPr>
        <w:pStyle w:val="Odlomakpopisa"/>
        <w:numPr>
          <w:ilvl w:val="0"/>
          <w:numId w:val="4"/>
        </w:numPr>
        <w:contextualSpacing/>
        <w:jc w:val="both"/>
      </w:pPr>
      <w:r>
        <w:t>vjerovniku Grad Split, Obala kneza Branimira 17</w:t>
      </w:r>
    </w:p>
    <w:p w:rsidRDefault="00DA362C" w:rsidP="00A3788E" w:rsidR="00DA362C">
      <w:pPr>
        <w:pStyle w:val="Odlomakpopisa"/>
        <w:numPr>
          <w:ilvl w:val="0"/>
          <w:numId w:val="4"/>
        </w:numPr>
        <w:contextualSpacing/>
        <w:jc w:val="both"/>
      </w:pPr>
      <w:r>
        <w:t>Županijsko državno odvjetništvo u Splitu</w:t>
      </w:r>
    </w:p>
    <w:p w:rsidRDefault="00A3788E" w:rsidP="00A3788E" w:rsidR="00A3788E">
      <w:pPr>
        <w:pStyle w:val="Odlomakpopisa"/>
        <w:numPr>
          <w:ilvl w:val="0"/>
          <w:numId w:val="4"/>
        </w:numPr>
        <w:contextualSpacing/>
        <w:jc w:val="both"/>
      </w:pPr>
      <w:r>
        <w:t>e-oglasna ploča sudova-15 dana</w:t>
      </w:r>
    </w:p>
    <w:p w:rsidRDefault="00A3788E" w:rsidP="00A3788E" w:rsidR="00A3788E">
      <w:pPr>
        <w:pStyle w:val="Odlomakpopisa"/>
        <w:numPr>
          <w:ilvl w:val="0"/>
          <w:numId w:val="4"/>
        </w:numPr>
        <w:contextualSpacing/>
        <w:jc w:val="both"/>
      </w:pPr>
      <w:r>
        <w:t>u spis</w:t>
      </w:r>
    </w:p>
    <w:p w:rsidRDefault="00A3788E" w:rsidP="00A3788E" w:rsidR="00A3788E">
      <w:pPr>
        <w:jc w:val="both"/>
      </w:pPr>
    </w:p>
    <w:p w:rsidRDefault="00A3788E" w:rsidP="00A3788E" w:rsidR="00A3788E"/>
    <w:p w:rsidRDefault="00A3788E" w:rsidP="00A3788E" w:rsidR="00A3788E"/>
    <w:p w:rsidRDefault="00A3788E" w:rsidP="00A3788E" w:rsidR="00A3788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16B69"/>
    <w:multiLevelType w:val="hybridMultilevel"/>
    <w:tmpl w:val="B48C13B2"/>
    <w:lvl w:tplc="EFC4C35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80B2F5A"/>
    <w:multiLevelType w:val="hybridMultilevel"/>
    <w:tmpl w:val="BDC4777A"/>
    <w:lvl w:tplc="ED520C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hanging="360" w:left="720"/>
      </w:pPr>
      <w:rPr>
        <w:b/>
      </w:rPr>
    </w:lvl>
    <w:lvl w:ilvl="1">
      <w:start w:val="1"/>
      <w:numFmt w:val="decimal"/>
      <w:isLgl/>
      <w:lvlText w:val="%1.%2."/>
      <w:lvlJc w:val="left"/>
      <w:pPr>
        <w:ind w:hanging="720" w:left="1146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</w:lvl>
    <w:lvl w:ilvl="3">
      <w:start w:val="1"/>
      <w:numFmt w:val="decimal"/>
      <w:isLgl/>
      <w:lvlText w:val="%1.%2.%3.%4."/>
      <w:lvlJc w:val="left"/>
      <w:pPr>
        <w:ind w:hanging="1080" w:left="1440"/>
      </w:pPr>
    </w:lvl>
    <w:lvl w:ilvl="4">
      <w:start w:val="1"/>
      <w:numFmt w:val="decimal"/>
      <w:isLgl/>
      <w:lvlText w:val="%1.%2.%3.%4.%5."/>
      <w:lvlJc w:val="left"/>
      <w:pPr>
        <w:ind w:hanging="1440" w:left="1800"/>
      </w:pPr>
    </w:lvl>
    <w:lvl w:ilvl="5">
      <w:start w:val="1"/>
      <w:numFmt w:val="decimal"/>
      <w:isLgl/>
      <w:lvlText w:val="%1.%2.%3.%4.%5.%6."/>
      <w:lvlJc w:val="left"/>
      <w:pPr>
        <w:ind w:hanging="1800" w:left="2160"/>
      </w:pPr>
    </w:lvl>
    <w:lvl w:ilvl="6">
      <w:start w:val="1"/>
      <w:numFmt w:val="decimal"/>
      <w:isLgl/>
      <w:lvlText w:val="%1.%2.%3.%4.%5.%6.%7."/>
      <w:lvlJc w:val="left"/>
      <w:pPr>
        <w:ind w:hanging="1800" w:left="2160"/>
      </w:p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</w:lvl>
  </w:abstractNum>
  <w:abstractNum w:abstractNumId="3">
    <w:nsid w:val="725043BB"/>
    <w:multiLevelType w:val="hybridMultilevel"/>
    <w:tmpl w:val="8BF222FE"/>
    <w:lvl w:tplc="44B2F5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88E"/>
    <w:rsid w:val="00171D9C"/>
    <w:rsid w:val="003C0F78"/>
    <w:rsid w:val="00A3788E"/>
    <w:rsid w:val="00C65040"/>
    <w:rsid w:val="00D20E5C"/>
    <w:rsid w:val="00D86C53"/>
    <w:rsid w:val="00DA362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788E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true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true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65040"/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65040"/>
    <w:rPr>
      <w:rFonts w:cstheme="majorBidi" w:eastAsiaTheme="majorEastAsia" w:hAnsiTheme="majorHAnsi" w:asciiTheme="majorHAnsi"/>
      <w:color w:themeShade="7F" w:themeColor="accent1" w:val="243F60"/>
      <w:lang w:eastAsia="hr-HR"/>
    </w:rPr>
  </w:style>
  <w:style w:styleId="Bezproreda" w:type="paragraph">
    <w:name w:val="No Spacing"/>
    <w:uiPriority w:val="99"/>
    <w:qFormat/>
    <w:rsid w:val="00C65040"/>
    <w:rPr>
      <w:rFonts w:eastAsia="Calibri" w:hAnsi="Calibri" w:ascii="Calibri"/>
      <w:sz w:val="22"/>
      <w:szCs w:val="22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Tekstbalonia" w:type="paragraph">
    <w:name w:val="Balloon Text"/>
    <w:basedOn w:val="Normal"/>
    <w:link w:val="TekstbaloniaChar"/>
    <w:uiPriority w:val="99"/>
    <w:semiHidden/>
    <w:unhideWhenUsed/>
    <w:rsid w:val="00A378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78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0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F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F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F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F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788E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99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Tekstbalonia" w:type="paragraph">
    <w:name w:val="Balloon Text"/>
    <w:basedOn w:val="Normal"/>
    <w:link w:val="TekstbaloniaChar"/>
    <w:uiPriority w:val="99"/>
    <w:semiHidden/>
    <w:unhideWhenUsed/>
    <w:rsid w:val="00A378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78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0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F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F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F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F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38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St-247/2012-233</izvorni_sadrzaj>
    <derivirana_varijabla naziv="DomainObject.Oznaka_1">St-247/2012-233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2012.</izvorni_sadrzaj>
    <derivirana_varijabla naziv="DomainObject.Predmet.DatumOsnivanja_1">28.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 za otvaranje stečajnog postupka</izvorni_sadrzaj>
    <derivirana_varijabla naziv="DomainObject.Predmet.Opis_1">prijedlog 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St-247/2012</izvorni_sadrzaj>
    <derivirana_varijabla naziv="DomainObject.Predmet.OznakaBroj_1">St-247/2012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potraživanje u EUR 1.939.337,34</izvorni_sadrzaj>
    <derivirana_varijabla naziv="DomainObject.Predmet.PrimjedbaSuca_1">potraživanje u EUR 1.939.337,34</derivirana_varijabla>
  </DomainObject.Predmet.PrimjedbaSuca>
  <DomainObject.Predmet.ProtustrankaFormated>
    <izvorni_sadrzaj>  LUCIS, d.o.o. za trgovinu i prijevoz u stečaju</izvorni_sadrzaj>
    <derivirana_varijabla naziv="DomainObject.Predmet.ProtustrankaFormated_1">  LUCIS, d.o.o. za trgovinu i prijevoz u stečaju</derivirana_varijabla>
  </DomainObject.Predmet.ProtustrankaFormated>
  <DomainObject.Predmet.ProtustrankaFormatedOIB>
    <izvorni_sadrzaj>  LUCIS, d.o.o. za trgovinu i prijevoz u stečaju, OIB 89038966528</izvorni_sadrzaj>
    <derivirana_varijabla naziv="DomainObject.Predmet.ProtustrankaFormatedOIB_1">  LUCIS, d.o.o. za trgovinu i prijevoz u stečaju, OIB 89038966528</derivirana_varijabla>
  </DomainObject.Predmet.ProtustrankaFormatedOIB>
  <DomainObject.Predmet.ProtustrankaFormatedWithAdress>
    <izvorni_sadrzaj> LUCIS, d.o.o. za trgovinu i prijevoz u stečaju, Put Dragulina 76B, 21220 Trogir</izvorni_sadrzaj>
    <derivirana_varijabla naziv="DomainObject.Predmet.ProtustrankaFormatedWithAdress_1"> LUCIS, d.o.o. za trgovinu i prijevoz u stečaju, Put Dragulina 76B, 21220 Trogir</derivirana_varijabla>
  </DomainObject.Predmet.ProtustrankaFormatedWithAdress>
  <DomainObject.Predmet.ProtustrankaFormatedWithAdressOIB>
    <izvorni_sadrzaj> LUCIS, d.o.o. za trgovinu i prijevoz u stečaju, OIB 89038966528, Put Dragulina 76B, 21220 Trogir</izvorni_sadrzaj>
    <derivirana_varijabla naziv="DomainObject.Predmet.ProtustrankaFormatedWithAdressOIB_1"> LUCIS, d.o.o. za trgovinu i prijevoz u stečaju, OIB 89038966528, Put Dragulina 76B, 21220 Trogir</derivirana_varijabla>
  </DomainObject.Predmet.ProtustrankaFormatedWithAdressOIB>
  <DomainObject.Predmet.ProtustrankaWithAdress>
    <izvorni_sadrzaj>LUCIS, d.o.o. za trgovinu i prijevoz u stečaju Put Dragulina 76B, 21220 Trogir</izvorni_sadrzaj>
    <derivirana_varijabla naziv="DomainObject.Predmet.ProtustrankaWithAdress_1">LUCIS, d.o.o. za trgovinu i prijevoz u stečaju Put Dragulina 76B, 21220 Trogir</derivirana_varijabla>
  </DomainObject.Predmet.ProtustrankaWithAdress>
  <DomainObject.Predmet.ProtustrankaWithAdressOIB>
    <izvorni_sadrzaj>LUCIS, d.o.o. za trgovinu i prijevoz u stečaju, OIB 89038966528, Put Dragulina 76B, 21220 Trogir</izvorni_sadrzaj>
    <derivirana_varijabla naziv="DomainObject.Predmet.ProtustrankaWithAdressOIB_1">LUCIS, d.o.o. za trgovinu i prijevoz u stečaju, OIB 89038966528, Put Dragulina 76B, 21220 Trogir</derivirana_varijabla>
  </DomainObject.Predmet.ProtustrankaWithAdressOIB>
  <DomainObject.Predmet.ProtustrankaNazivFormated>
    <izvorni_sadrzaj>LUCIS, d.o.o. za trgovinu i prijevoz u stečaju</izvorni_sadrzaj>
    <derivirana_varijabla naziv="DomainObject.Predmet.ProtustrankaNazivFormated_1">LUCIS, d.o.o. za trgovinu i prijevoz u stečaju</derivirana_varijabla>
  </DomainObject.Predmet.ProtustrankaNazivFormated>
  <DomainObject.Predmet.ProtustrankaNazivFormatedOIB>
    <izvorni_sadrzaj>LUCIS, d.o.o. za trgovinu i prijevoz u stečaju, OIB 89038966528</izvorni_sadrzaj>
    <derivirana_varijabla naziv="DomainObject.Predmet.ProtustrankaNazivFormatedOIB_1">LUCIS, d.o.o. za trgovinu i prijevoz u stečaju, OIB 89038966528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društvo; Luka Rimac</izvorni_sadrzaj>
    <derivirana_varijabla naziv="DomainObject.Predmet.StrankaFormated_1">  Heta Asset Resolution AG zastupanog po punomoćniku MAMIĆ PERIĆ REBERSKI RIMAC Odvjetničko društvo; Luka Rimac</derivirana_varijabla>
  </DomainObject.Predmet.StrankaFormated>
  <DomainObject.Predmet.StrankaFormatedOIB>
    <izvorni_sadrzaj>  Heta Asset Resolution AG, OIB 90730821413 zastupanog po punomoćniku MAMIĆ PERIĆ REBERSKI RIMAC Odvjetničko društvo; Luka Rimac</izvorni_sadrzaj>
    <derivirana_varijabla naziv="DomainObject.Predmet.StrankaFormatedOIB_1">  Heta Asset Resolution AG, OIB 90730821413 zastupanog po punomoćniku MAMIĆ PERIĆ REBERSKI RIMAC Odvjetničko društvo; Luka Rimac</derivirana_varijabla>
  </DomainObject.Predmet.StrankaFormatedOIB>
  <DomainObject.Predmet.StrankaFormatedWithAdress>
    <izvorni_sadrzaj> Heta Asset Resolution AG, Alpen-Adria-Platz 1, 9020 Klagenfurt am Worthersee zastupanog po punomoćniku MAMIĆ PERIĆ REBERSKI RIMAC Odvjetničko društvo; Luka Rimac</izvorni_sadrzaj>
    <derivirana_varijabla naziv="DomainObject.Predmet.StrankaFormatedWithAdress_1"> Heta Asset Resolution AG, Alpen-Adria-Platz 1, 9020 Klagenfurt am Worthersee zastupanog po punomoćniku MAMIĆ PERIĆ REBERSKI RIMAC Odvjetničko društvo; Luka Rimac</derivirana_varijabla>
  </DomainObject.Predmet.StrankaFormatedWithAdress>
  <DomainObject.Predmet.StrankaFormatedWithAdressOIB>
    <izvorni_sadrzaj> Heta Asset Resolution AG, OIB 90730821413, Alpen-Adria-Platz 1, 9020 Klagenfurt am Worthersee zastupanog po punomoćniku MAMIĆ PERIĆ REBERSKI RIMAC Odvjetničko društvo; Luka Rimac</izvorni_sadrzaj>
    <derivirana_varijabla naziv="DomainObject.Predmet.StrankaFormatedWithAdressOIB_1"> Heta Asset Resolution AG, OIB 90730821413, Alpen-Adria-Platz 1, 9020 Klagenfurt am Worthersee zastupanog po punomoćniku MAMIĆ PERIĆ REBERSKI RIMAC Odvjetničko društvo; Luka Rimac</derivirana_varijabla>
  </DomainObject.Predmet.StrankaFormatedWithAdressOIB>
  <DomainObject.Predmet.StrankaWithAdress>
    <izvorni_sadrzaj>Heta Asset Resolution AG Alpen-Adria-Platz 1,9020 Klagenfurt am Worthersee</izvorni_sadrzaj>
    <derivirana_varijabla naziv="DomainObject.Predmet.StrankaWithAdress_1">Heta Asset Resolution AG Alpen-Adria-Platz 1,9020 Klagenfurt am Worthersee</derivirana_varijabla>
  </DomainObject.Predmet.StrankaWithAdress>
  <DomainObject.Predmet.StrankaWithAdressOIB>
    <izvorni_sadrzaj>Heta Asset Resolution AG, OIB 90730821413, Alpen-Adria-Platz 1,9020 Klagenfurt am Worthersee</izvorni_sadrzaj>
    <derivirana_varijabla naziv="DomainObject.Predmet.StrankaWithAdressOIB_1">Heta Asset Resolution AG, OIB 90730821413, Alpen-Adria-Platz 1,9020 Klagenfurt am Worthersee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Heta Asset Resolution AG zastupanog po punomoćniku MAMIĆ PERIĆ REBERSKI RIMAC Odvjetničko društvo; Luka Rimac</item>
    </izvorni_sadrzaj>
    <derivirana_varijabla naziv="DomainObject.Predmet.StrankaListFormated_1">
      <item>Heta Asset Resolution AG zastupanog po punomoćniku MAMIĆ PERIĆ REBERSKI RIMAC Odvjetničko društvo; Luka Rimac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društvo; Luka Rimac</item>
    </izvorni_sadrzaj>
    <derivirana_varijabla naziv="DomainObject.Predmet.StrankaListFormatedOIB_1">
      <item>Heta Asset Resolution AG, OIB 90730821413 zastupanog po punomoćniku MAMIĆ PERIĆ REBERSKI RIMAC Odvjetničko društvo; Luka Rimac</item>
    </derivirana_varijabla>
  </DomainObject.Predmet.StrankaListFormatedOIB>
  <DomainObject.Predmet.StrankaListFormatedWithAdress>
    <izvorni_sadrzaj>
      <item>Heta Asset Resolution AG, Alpen-Adria-Platz 1, 9020 Klagenfurt am Worthersee zastupanog po punomoćniku MAMIĆ PERIĆ REBERSKI RIMAC Odvjetničko društvo; Luka Rimac</item>
    </izvorni_sadrzaj>
    <derivirana_varijabla naziv="DomainObject.Predmet.StrankaListFormatedWithAdress_1">
      <item>Heta Asset Resolution AG, Alpen-Adria-Platz 1, 9020 Klagenfurt am Worthersee zastupanog po punomoćniku MAMIĆ PERIĆ REBERSKI RIMAC Odvjetničko društvo; Luka Rimac</item>
    </derivirana_varijabla>
  </DomainObject.Predmet.StrankaListFormatedWithAdress>
  <DomainObject.Predmet.StrankaListFormatedWithAdressOIB>
    <izvorni_sadrzaj>
      <item>Heta Asset Resolution AG, OIB 90730821413, Alpen-Adria-Platz 1, 9020 Klagenfurt am Worthersee zastupanog po punomoćniku MAMIĆ PERIĆ REBERSKI RIMAC Odvjetničko društvo; Luka Rimac</item>
    </izvorni_sadrzaj>
    <derivirana_varijabla naziv="DomainObject.Predmet.StrankaListFormatedWithAdressOIB_1">
      <item>Heta Asset Resolution AG, OIB 90730821413, Alpen-Adria-Platz 1, 9020 Klagenfurt am Worthersee zastupanog po punomoćniku MAMIĆ PERIĆ REBERSKI RIMAC Odvjetničko društvo; Luka Rimac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LUCIS, d.o.o. za trgovinu i prijevoz u stečaju</item>
    </izvorni_sadrzaj>
    <derivirana_varijabla naziv="DomainObject.Predmet.ProtuStrankaListFormated_1">
      <item>LUCIS, d.o.o. za trgovinu i prijevoz u stečaju</item>
    </derivirana_varijabla>
  </DomainObject.Predmet.ProtuStrankaListFormated>
  <DomainObject.Predmet.ProtuStrankaListFormatedOIB>
    <izvorni_sadrzaj>
      <item>LUCIS, d.o.o. za trgovinu i prijevoz u stečaju, OIB 89038966528</item>
    </izvorni_sadrzaj>
    <derivirana_varijabla naziv="DomainObject.Predmet.ProtuStrankaListFormatedOIB_1">
      <item>LUCIS, d.o.o. za trgovinu i prijevoz u stečaju, OIB 89038966528</item>
    </derivirana_varijabla>
  </DomainObject.Predmet.ProtuStrankaListFormatedOIB>
  <DomainObject.Predmet.ProtuStrankaListFormatedWithAdress>
    <izvorni_sadrzaj>
      <item>LUCIS, d.o.o. za trgovinu i prijevoz u stečaju, Put Dragulina 76B, 21220 Trogir</item>
    </izvorni_sadrzaj>
    <derivirana_varijabla naziv="DomainObject.Predmet.ProtuStrankaListFormatedWithAdress_1">
      <item>LUCIS, d.o.o. za trgovinu i prijevoz u stečaju, Put Dragulina 76B, 21220 Trogir</item>
    </derivirana_varijabla>
  </DomainObject.Predmet.ProtuStrankaListFormatedWithAdress>
  <DomainObject.Predmet.ProtuStrankaListFormatedWithAdressOIB>
    <izvorni_sadrzaj>
      <item>LUCIS, d.o.o. za trgovinu i prijevoz u stečaju, OIB 89038966528, Put Dragulina 76B, 21220 Trogir</item>
    </izvorni_sadrzaj>
    <derivirana_varijabla naziv="DomainObject.Predmet.ProtuStrankaListFormatedWithAdressOIB_1">
      <item>LUCIS, d.o.o. za trgovinu i prijevoz u stečaju, OIB 89038966528, Put Dragulina 76B, 21220 Trogir</item>
    </derivirana_varijabla>
  </DomainObject.Predmet.ProtuStrankaListFormatedWithAdressOIB>
  <DomainObject.Predmet.ProtuStrankaListNazivFormated>
    <izvorni_sadrzaj>
      <item>LUCIS, d.o.o. za trgovinu i prijevoz u stečaju</item>
    </izvorni_sadrzaj>
    <derivirana_varijabla naziv="DomainObject.Predmet.ProtuStrankaListNazivFormated_1">
      <item>LUCIS, d.o.o. za trgovinu i prijevoz u stečaju</item>
    </derivirana_varijabla>
  </DomainObject.Predmet.ProtuStrankaListNazivFormated>
  <DomainObject.Predmet.ProtuStrankaListNazivFormatedOIB>
    <izvorni_sadrzaj>
      <item>LUCIS, d.o.o. za trgovinu i prijevoz u stečaju, OIB 89038966528</item>
    </izvorni_sadrzaj>
    <derivirana_varijabla naziv="DomainObject.Predmet.ProtuStrankaListNazivFormatedOIB_1">
      <item>LUCIS, d.o.o. za trgovinu i prijevoz u stečaju, OIB 89038966528</item>
    </derivirana_varijabla>
  </DomainObject.Predmet.ProtuStrankaListNazivFormatedOIB>
  <DomainObject.Predmet.OstaliListFormated>
    <izvorni_sadrzaj>
      <item>MIRA HAJDIĆ</item>
      <item>MAMIĆ PERIĆ REBERSKI RIMAC Odvjetničko društvo punomoćnik sudionika u postupku Heta Asset Resolution AG</item>
      <item>Edvard Ugrina</item>
      <item>Ivan Krželj</item>
      <item>Luka Rimac punomoćnik sudionika u postupku Heta Asset Resolution AG</item>
      <item>Domagoj Mužić</item>
    </izvorni_sadrzaj>
    <derivirana_varijabla naziv="DomainObject.Predmet.OstaliListFormated_1">
      <item>MIRA HAJDIĆ</item>
      <item>MAMIĆ PERIĆ REBERSKI RIMAC Odvjetničko društvo punomoćnik sudionika u postupku Heta Asset Resolution AG</item>
      <item>Edvard Ugrina</item>
      <item>Ivan Krželj</item>
      <item>Luka Rimac punomoćnik sudionika u postupku Heta Asset Resolution AG</item>
      <item>Domagoj Mužić</item>
    </derivirana_varijabla>
  </DomainObject.Predmet.OstaliListFormated>
  <DomainObject.Predmet.OstaliListFormatedOIB>
    <izvorni_sadrzaj>
      <item>MIRA HAJDIĆ, OIB 33624188331</item>
      <item>MAMIĆ PERIĆ REBERSKI RIMAC Odvjetničko društvo, OIB 32802230502 punomoćnik sudionika u postupku Heta Asset Resolution AG</item>
      <item>Edvard Ugrina, OIB 10530022612</item>
      <item>Ivan Krželj</item>
      <item>Luka Rimac punomoćnik sudionika u postupku Heta Asset Resolution AG</item>
      <item>Domagoj Mužić</item>
    </izvorni_sadrzaj>
    <derivirana_varijabla naziv="DomainObject.Predmet.OstaliListFormatedOIB_1">
      <item>MIRA HAJDIĆ, OIB 33624188331</item>
      <item>MAMIĆ PERIĆ REBERSKI RIMAC Odvjetničko društvo, OIB 32802230502 punomoćnik sudionika u postupku Heta Asset Resolution AG</item>
      <item>Edvard Ugrina, OIB 10530022612</item>
      <item>Ivan Krželj</item>
      <item>Luka Rimac punomoćnik sudionika u postupku Heta Asset Resolution AG</item>
      <item>Domagoj Mužić</item>
    </derivirana_varijabla>
  </DomainObject.Predmet.OstaliListFormatedOIB>
  <DomainObject.Predmet.OstaliListFormatedWithAdress>
    <izvorni_sadrzaj>
      <item>MIRA HAJDIĆ, Smiljanićeva 2, 21000 Split</item>
      <item>MAMIĆ PERIĆ REBERSKI RIMAC Odvjetničko društvo, Ivana Lučića 2 a, 10000 Zagreb punomoćnik sudionika u postupku Heta Asset Resolution AG</item>
      <item>Edvard Ugrina, Velebitska 147, 21000 Split</item>
      <item>Ivan Krželj, Mažuranićevo šetalište 2, 21000 Split</item>
      <item>Luka Rimac, Ivana Lučića 2 a, 10000 Zagreb punomoćnik sudionika u postupku Heta Asset Resolution AG</item>
      <item>Domagoj Mužić, Starčevićeva 13/III, 21000 Split</item>
    </izvorni_sadrzaj>
    <derivirana_varijabla naziv="DomainObject.Predmet.OstaliListFormatedWithAdress_1">
      <item>MIRA HAJDIĆ, Smiljanićeva 2, 21000 Split</item>
      <item>MAMIĆ PERIĆ REBERSKI RIMAC Odvjetničko društvo, Ivana Lučića 2 a, 10000 Zagreb punomoćnik sudionika u postupku Heta Asset Resolution AG</item>
      <item>Edvard Ugrina, Velebitska 147, 21000 Split</item>
      <item>Ivan Krželj, Mažuranićevo šetalište 2, 21000 Split</item>
      <item>Luka Rimac, Ivana Lučića 2 a, 10000 Zagreb punomoćnik sudionika u postupku Heta Asset Resolution AG</item>
      <item>Domagoj Mužić, Starčevićeva 13/III, 21000 Split</item>
    </derivirana_varijabla>
  </DomainObject.Predmet.OstaliListFormatedWithAdress>
  <DomainObject.Predmet.OstaliListFormatedWithAdressOIB>
    <izvorni_sadrzaj>
      <item>MIRA HAJDIĆ, OIB 33624188331, Smiljanićeva 2, 21000 Split</item>
      <item>MAMIĆ PERIĆ REBERSKI RIMAC Odvjetničko društvo, OIB 32802230502, Ivana Lučića 2 a, 10000 Zagreb punomoćnik sudionika u postupku Heta Asset Resolution AG</item>
      <item>Edvard Ugrina, OIB 10530022612, Velebitska 147, 21000 Split</item>
      <item>Ivan Krželj, Mažuranićevo šetalište 2, 21000 Split</item>
      <item>Luka Rimac, Ivana Lučića 2 a, 10000 Zagreb punomoćnik sudionika u postupku Heta Asset Resolution AG</item>
      <item>Domagoj Mužić, Starčevićeva 13/III, 21000 Split</item>
    </izvorni_sadrzaj>
    <derivirana_varijabla naziv="DomainObject.Predmet.OstaliListFormatedWithAdressOIB_1">
      <item>MIRA HAJDIĆ, OIB 33624188331, Smiljanićeva 2, 21000 Split</item>
      <item>MAMIĆ PERIĆ REBERSKI RIMAC Odvjetničko društvo, OIB 32802230502, Ivana Lučića 2 a, 10000 Zagreb punomoćnik sudionika u postupku Heta Asset Resolution AG</item>
      <item>Edvard Ugrina, OIB 10530022612, Velebitska 147, 21000 Split</item>
      <item>Ivan Krželj, Mažuranićevo šetalište 2, 21000 Split</item>
      <item>Luka Rimac, Ivana Lučića 2 a, 10000 Zagreb punomoćnik sudionika u postupku Heta Asset Resolution AG</item>
      <item>Domagoj Mužić, Starčevićeva 13/III, 21000 Split</item>
    </derivirana_varijabla>
  </DomainObject.Predmet.OstaliListFormatedWithAdressOIB>
  <DomainObject.Predmet.OstaliListNazivFormated>
    <izvorni_sadrzaj>
      <item>MIRA HAJDIĆ</item>
      <item>MAMIĆ PERIĆ REBERSKI RIMAC Odvjetničko društvo</item>
      <item>Edvard Ugrina</item>
      <item>Ivan Krželj</item>
      <item>Luka Rimac</item>
      <item>Domagoj Mužić</item>
    </izvorni_sadrzaj>
    <derivirana_varijabla naziv="DomainObject.Predmet.OstaliListNazivFormated_1">
      <item>MIRA HAJDIĆ</item>
      <item>MAMIĆ PERIĆ REBERSKI RIMAC Odvjetničko društvo</item>
      <item>Edvard Ugrina</item>
      <item>Ivan Krželj</item>
      <item>Luka Rimac</item>
      <item>Domagoj Mužić</item>
    </derivirana_varijabla>
  </DomainObject.Predmet.OstaliListNazivFormated>
  <DomainObject.Predmet.OstaliListNazivFormatedOIB>
    <izvorni_sadrzaj>
      <item>MIRA HAJDIĆ, OIB 33624188331</item>
      <item>MAMIĆ PERIĆ REBERSKI RIMAC Odvjetničko društvo, OIB 32802230502</item>
      <item>Edvard Ugrina, OIB 10530022612</item>
      <item>Ivan Krželj</item>
      <item>Luka Rimac</item>
      <item>Domagoj Mužić</item>
    </izvorni_sadrzaj>
    <derivirana_varijabla naziv="DomainObject.Predmet.OstaliListNazivFormatedOIB_1">
      <item>MIRA HAJDIĆ, OIB 33624188331</item>
      <item>MAMIĆ PERIĆ REBERSKI RIMAC Odvjetničko društvo, OIB 32802230502</item>
      <item>Edvard Ugrina, OIB 10530022612</item>
      <item>Ivan Krželj</item>
      <item>Luka Rimac</item>
      <item>Domagoj Mužić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St-247/2012-233</izvorni_sadrzaj>
    <derivirana_varijabla naziv="DomainObject.PoslovniBrojDokumenta_1">St-247/2012-233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LUCIS, d.o.o. za trgovinu i prijevoz u stečaju</izvorni_sadrzaj>
    <derivirana_varijabla naziv="DomainObject.Predmet.ProtustrankaIDrugi_1">LUCIS, d.o.o. za trgovinu i prijevoz u stečaju</derivirana_varijabla>
  </DomainObject.Predmet.ProtustrankaIDrugi>
  <DomainObject.Predmet.StrankaIDrugiAdressOIB>
    <izvorni_sadrzaj>Heta Asset Resolution AG, OIB 90730821413, Alpen-Adria-Platz 1, 9020 Klagenfurt am Worthersee</izvorni_sadrzaj>
    <derivirana_varijabla naziv="DomainObject.Predmet.StrankaIDrugiAdressOIB_1">Heta Asset Resolution AG, OIB 90730821413, Alpen-Adria-Platz 1, 9020 Klagenfurt am Worthersee</derivirana_varijabla>
  </DomainObject.Predmet.StrankaIDrugiAdressOIB>
  <DomainObject.Predmet.ProtustrankaIDrugiAdressOIB>
    <izvorni_sadrzaj>LUCIS, d.o.o. za trgovinu i prijevoz u stečaju, OIB 89038966528, Put Dragulina 76B, 21220 Trogir</izvorni_sadrzaj>
    <derivirana_varijabla naziv="DomainObject.Predmet.ProtustrankaIDrugiAdressOIB_1">LUCIS, d.o.o. za trgovinu i prijevoz u stečaju, OIB 89038966528, Put Dragulina 76B,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LUCIS, d.o.o. za trgovinu i prijevoz u stečaju</item>
      <item>MIRA HAJDIĆ</item>
      <item>Heta Asset Resolution AG</item>
      <item>MAMIĆ PERIĆ REBERSKI RIMAC Odvjetničko društvo</item>
      <item>Edvard Ugrina</item>
      <item>Ivan Krželj</item>
      <item>Luka Rimac</item>
      <item>Domagoj Mužić</item>
    </izvorni_sadrzaj>
    <derivirana_varijabla naziv="DomainObject.Predmet.SudioniciListNaziv_1">
      <item>LUCIS, d.o.o. za trgovinu i prijevoz u stečaju</item>
      <item>MIRA HAJDIĆ</item>
      <item>Heta Asset Resolution AG</item>
      <item>MAMIĆ PERIĆ REBERSKI RIMAC Odvjetničko društvo</item>
      <item>Edvard Ugrina</item>
      <item>Ivan Krželj</item>
      <item>Luka Rimac</item>
      <item>Domagoj Mužić</item>
    </derivirana_varijabla>
  </DomainObject.Predmet.SudioniciListNaziv>
  <DomainObject.Predmet.SudioniciListAdressOIB>
    <izvorni_sadrzaj>
      <item>LUCIS, d.o.o. za trgovinu i prijevoz u stečaju, OIB 89038966528, Put Dragulina 76B,21220 Trogir</item>
      <item>MIRA HAJDIĆ, OIB 33624188331, Smiljanićeva 2,21000 Split</item>
      <item>Heta Asset Resolution AG, OIB 90730821413, Alpen-Adria-Platz 1,9020 Klagenfurt am Worthersee</item>
      <item>MAMIĆ PERIĆ REBERSKI RIMAC Odvjetničko društvo, OIB 32802230502, Ivana Lučića 2 a,10000 Zagreb</item>
      <item>Edvard Ugrina, OIB 10530022612, Velebitska 147,21000 Split</item>
      <item>Ivan Krželj, Mažuranićevo šetalište 2,21000 Split</item>
      <item>Luka Rimac, Ivana Lučića 2 a,10000 Zagreb</item>
      <item>Domagoj Mužić, Starčevićeva 13/III,21000 Split</item>
    </izvorni_sadrzaj>
    <derivirana_varijabla naziv="DomainObject.Predmet.SudioniciListAdressOIB_1">
      <item>LUCIS, d.o.o. za trgovinu i prijevoz u stečaju, OIB 89038966528, Put Dragulina 76B,21220 Trogir</item>
      <item>MIRA HAJDIĆ, OIB 33624188331, Smiljanićeva 2,21000 Split</item>
      <item>Heta Asset Resolution AG, OIB 90730821413, Alpen-Adria-Platz 1,9020 Klagenfurt am Worthersee</item>
      <item>MAMIĆ PERIĆ REBERSKI RIMAC Odvjetničko društvo, OIB 32802230502, Ivana Lučića 2 a,10000 Zagreb</item>
      <item>Edvard Ugrina, OIB 10530022612, Velebitska 147,21000 Split</item>
      <item>Ivan Krželj, Mažuranićevo šetalište 2,21000 Split</item>
      <item>Luka Rimac, Ivana Lučića 2 a,10000 Zagreb</item>
      <item>Domagoj Mužić, Starčevićeva 13/III,21000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89038966528</item>
      <item>, OIB 33624188331</item>
      <item>, OIB 90730821413</item>
      <item>, OIB 32802230502</item>
      <item>, OIB 10530022612</item>
      <item>, OIB null</item>
      <item>, OIB null</item>
      <item>, OIB null</item>
    </izvorni_sadrzaj>
    <derivirana_varijabla naziv="DomainObject.Predmet.SudioniciListNazivOIB_1">
      <item>, OIB 89038966528</item>
      <item>, OIB 33624188331</item>
      <item>, OIB 90730821413</item>
      <item>, OIB 32802230502</item>
      <item>, OIB 10530022612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siječnja 2018.</izvorni_sadrzaj>
    <derivirana_varijabla naziv="DomainObject.Predmet.DatumZadnjeOdrzaneSudskeRadnje_1">26. siječnja 2018.</derivirana_varijabla>
  </DomainObject.Predmet.DatumZadnjeOdrzaneSudskeRadnje>
  <DomainObject.PredzadnjaOdlukaIzPredmeta.DatumDonosenjaOdluke>
    <izvorni_sadrzaj>2. svibnja 2019.</izvorni_sadrzaj>
    <derivirana_varijabla naziv="DomainObject.PredzadnjaOdlukaIzPredmeta.DatumDonosenjaOdluke_1">2. svibnja 2019.</derivirana_varijabla>
  </DomainObject.PredzadnjaOdlukaIzPredmeta.DatumDonosenjaOdluke>
  <DomainObject.PredzadnjaOdlukaIzPredmeta.Oznaka>
    <izvorni_sadrzaj>St-247/2012-228</izvorni_sadrzaj>
    <derivirana_varijabla naziv="DomainObject.PredzadnjaOdlukaIzPredmeta.Oznaka_1">St-247/2012-228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375</properties:Words>
  <properties:Characters>2065</properties:Characters>
  <properties:Lines>67</properties:Lines>
  <properties:Paragraphs>31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	</vt:lpstr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2019-05-21T07:16:00Z</dcterms:created>
  <dc:creator>Velimir Vuković</dc:creator>
  <cp:lastModifiedBy>Velimir Vuković</cp:lastModifiedBy>
  <cp:lastPrinted>2019-05-21T07:33:00Z</cp:lastPrinted>
  <dcterms:modified xmlns:xsi="http://www.w3.org/2001/XMLSchema-instance" xsi:type="dcterms:W3CDTF">2019-05-21T07:33:00Z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St-247/2012-233 / Odluka - Oglas - sazivanje posebnog ispitnog ročišta (st-247-12 pos.isp.ročište 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