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69ae" w14:paraId="67969ae" w:rsidRDefault="0043528D" w:rsidR="000C68F1" w:rsidRPr="00CB6B2C">
      <w:pPr>
        <w15:collapsed w:val="false"/>
        <w:rPr>
          <w:rFonts w:hAnsi="Times New Roman" w:ascii="Times New Roman"/>
          <w:szCs w:val="24"/>
        </w:rPr>
      </w:pPr>
      <w:bookmarkStart w:name="_GoBack" w:id="0"/>
      <w:bookmarkEnd w:id="0"/>
      <w:r>
        <w:rPr>
          <w:rFonts w:hAnsi="Times New Roman" w:ascii="Times New Roman"/>
          <w:szCs w:val="24"/>
        </w:rPr>
        <w:t xml:space="preserve">               </w:t>
      </w:r>
      <w:r w:rsidR="000C68F1" w:rsidRPr="00CB6B2C">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43528D" w:rsidR="0043528D">
      <w:pPr>
        <w:rPr>
          <w:rFonts w:hAnsi="Times New Roman" w:ascii="Times New Roman"/>
          <w:szCs w:val="24"/>
        </w:rPr>
      </w:pPr>
    </w:p>
    <w:p w:rsidRDefault="000C68F1" w:rsidR="000C68F1" w:rsidRPr="00CB6B2C">
      <w:pPr>
        <w:rPr>
          <w:rFonts w:hAnsi="Times New Roman" w:ascii="Times New Roman"/>
          <w:szCs w:val="24"/>
        </w:rPr>
      </w:pPr>
      <w:r w:rsidRPr="00CB6B2C">
        <w:rPr>
          <w:rFonts w:hAnsi="Times New Roman" w:ascii="Times New Roman"/>
          <w:szCs w:val="24"/>
        </w:rPr>
        <w:t xml:space="preserve">     </w:t>
      </w:r>
      <w:r w:rsidR="007D462E" w:rsidRPr="00CB6B2C">
        <w:rPr>
          <w:rFonts w:hAnsi="Times New Roman" w:ascii="Times New Roman"/>
          <w:szCs w:val="24"/>
        </w:rPr>
        <w:t xml:space="preserve">      Republika Hrvatska</w:t>
      </w:r>
    </w:p>
    <w:p w:rsidRDefault="007D462E" w:rsidR="007D462E" w:rsidRPr="00CB6B2C">
      <w:pPr>
        <w:rPr>
          <w:rFonts w:hAnsi="Times New Roman" w:ascii="Times New Roman"/>
          <w:szCs w:val="24"/>
        </w:rPr>
      </w:pPr>
      <w:r w:rsidRPr="00CB6B2C">
        <w:rPr>
          <w:rFonts w:hAnsi="Times New Roman" w:ascii="Times New Roman"/>
          <w:szCs w:val="24"/>
        </w:rPr>
        <w:t>TRGOVAČKI SUD U ZAGREBU</w:t>
      </w:r>
    </w:p>
    <w:p w:rsidRDefault="007D462E" w:rsidR="000C68F1" w:rsidRPr="00CB6B2C">
      <w:pPr>
        <w:rPr>
          <w:rFonts w:hAnsi="Times New Roman" w:ascii="Times New Roman"/>
          <w:szCs w:val="24"/>
        </w:rPr>
      </w:pPr>
      <w:r w:rsidRPr="00CB6B2C">
        <w:rPr>
          <w:rFonts w:hAnsi="Times New Roman" w:ascii="Times New Roman"/>
          <w:szCs w:val="24"/>
        </w:rPr>
        <w:t xml:space="preserve">  </w:t>
      </w:r>
      <w:r w:rsidR="002A1C5F" w:rsidRPr="00CB6B2C">
        <w:rPr>
          <w:rFonts w:hAnsi="Times New Roman" w:ascii="Times New Roman"/>
          <w:szCs w:val="24"/>
        </w:rPr>
        <w:t xml:space="preserve"> </w:t>
      </w:r>
      <w:r w:rsidRPr="00CB6B2C">
        <w:rPr>
          <w:rFonts w:hAnsi="Times New Roman" w:ascii="Times New Roman"/>
          <w:szCs w:val="24"/>
        </w:rPr>
        <w:t xml:space="preserve">    </w:t>
      </w:r>
      <w:r w:rsidR="00A25149" w:rsidRPr="00CB6B2C">
        <w:rPr>
          <w:rFonts w:hAnsi="Times New Roman" w:ascii="Times New Roman"/>
          <w:szCs w:val="24"/>
        </w:rPr>
        <w:t xml:space="preserve"> </w:t>
      </w:r>
      <w:r w:rsidR="00EC424D" w:rsidRPr="00CB6B2C">
        <w:rPr>
          <w:rFonts w:hAnsi="Times New Roman" w:ascii="Times New Roman"/>
          <w:szCs w:val="24"/>
        </w:rPr>
        <w:t>Zagreb, Amruševa 2/II</w:t>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t xml:space="preserve">                             </w:t>
      </w:r>
    </w:p>
    <w:p w:rsidRDefault="000C68F1" w:rsidR="00450255">
      <w:pPr>
        <w:jc w:val="right"/>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00EC424D" w:rsidRPr="00CB6B2C">
        <w:rPr>
          <w:rFonts w:hAnsi="Times New Roman" w:ascii="Times New Roman"/>
          <w:szCs w:val="24"/>
        </w:rPr>
        <w:t>20</w:t>
      </w:r>
      <w:r w:rsidR="00877D64" w:rsidRPr="00CB6B2C">
        <w:rPr>
          <w:rFonts w:hAnsi="Times New Roman" w:ascii="Times New Roman"/>
          <w:szCs w:val="24"/>
        </w:rPr>
        <w:t>.</w:t>
      </w:r>
      <w:r w:rsidR="00AD077A" w:rsidRPr="00CB6B2C">
        <w:rPr>
          <w:rFonts w:hAnsi="Times New Roman" w:ascii="Times New Roman"/>
          <w:szCs w:val="24"/>
        </w:rPr>
        <w:t xml:space="preserve"> </w:t>
      </w:r>
      <w:r w:rsidRPr="00CB6B2C">
        <w:rPr>
          <w:rFonts w:hAnsi="Times New Roman" w:ascii="Times New Roman"/>
          <w:szCs w:val="24"/>
        </w:rPr>
        <w:t>St-</w:t>
      </w:r>
      <w:r w:rsidR="00E74091">
        <w:rPr>
          <w:rFonts w:hAnsi="Times New Roman" w:ascii="Times New Roman"/>
          <w:szCs w:val="24"/>
        </w:rPr>
        <w:t>325</w:t>
      </w:r>
      <w:r w:rsidR="003D434E">
        <w:rPr>
          <w:rFonts w:hAnsi="Times New Roman" w:ascii="Times New Roman"/>
          <w:szCs w:val="24"/>
        </w:rPr>
        <w:t>/15</w:t>
      </w:r>
    </w:p>
    <w:p w:rsidRDefault="002908C2" w:rsidR="002908C2" w:rsidRPr="00CB6B2C">
      <w:pPr>
        <w:jc w:val="right"/>
        <w:rPr>
          <w:rFonts w:hAnsi="Times New Roman" w:ascii="Times New Roman"/>
          <w:szCs w:val="24"/>
        </w:rPr>
      </w:pPr>
    </w:p>
    <w:p w:rsidRDefault="00E368FF" w:rsidP="00E368FF" w:rsidR="00E368FF" w:rsidRPr="00CB6B2C">
      <w:pPr>
        <w:jc w:val="center"/>
        <w:rPr>
          <w:rFonts w:hAnsi="Times New Roman" w:ascii="Times New Roman"/>
          <w:szCs w:val="24"/>
        </w:rPr>
      </w:pPr>
      <w:r w:rsidRPr="00CB6B2C">
        <w:rPr>
          <w:rFonts w:hAnsi="Times New Roman" w:ascii="Times New Roman"/>
          <w:szCs w:val="24"/>
        </w:rPr>
        <w:t>R E P U B L I K A    H R V A T S K A</w:t>
      </w:r>
    </w:p>
    <w:p w:rsidRDefault="00E368FF" w:rsidR="00E368FF" w:rsidRPr="00CB6B2C">
      <w:pPr>
        <w:jc w:val="right"/>
        <w:rPr>
          <w:rFonts w:hAnsi="Times New Roman" w:ascii="Times New Roman"/>
          <w:szCs w:val="24"/>
        </w:rPr>
      </w:pPr>
    </w:p>
    <w:p w:rsidRDefault="000C68F1" w:rsidP="00385637" w:rsidR="000C68F1" w:rsidRPr="00CB6B2C">
      <w:pPr>
        <w:jc w:val="center"/>
        <w:rPr>
          <w:rFonts w:hAnsi="Times New Roman" w:ascii="Times New Roman"/>
          <w:szCs w:val="24"/>
        </w:rPr>
      </w:pPr>
      <w:r w:rsidRPr="00CB6B2C">
        <w:rPr>
          <w:rFonts w:hAnsi="Times New Roman" w:ascii="Times New Roman"/>
          <w:szCs w:val="24"/>
        </w:rPr>
        <w:t>R J E Š E N J E</w:t>
      </w:r>
    </w:p>
    <w:p w:rsidRDefault="002908C2" w:rsidR="002908C2" w:rsidRPr="00CB6B2C">
      <w:pPr>
        <w:jc w:val="center"/>
        <w:rPr>
          <w:rFonts w:hAnsi="Times New Roman" w:ascii="Times New Roman"/>
          <w:szCs w:val="24"/>
        </w:rPr>
      </w:pPr>
    </w:p>
    <w:p w:rsidRDefault="000C68F1" w:rsidR="00CB6B2C">
      <w:pPr>
        <w:pStyle w:val="Tijeloteksta"/>
        <w:rPr>
          <w:szCs w:val="24"/>
        </w:rPr>
      </w:pPr>
      <w:r w:rsidRPr="00CB6B2C">
        <w:rPr>
          <w:szCs w:val="24"/>
        </w:rPr>
        <w:tab/>
      </w:r>
      <w:r w:rsidR="003D434E" w:rsidRPr="008820C4">
        <w:rPr>
          <w:szCs w:val="24"/>
        </w:rPr>
        <w:t xml:space="preserve">TRGOVAČKI SUD U ZAGREBU, po sucu pojedincu Luciji Butigan, u stečajnom postupku povodom prijedloga predlagatelja-dužnika </w:t>
      </w:r>
      <w:r w:rsidR="00E74091">
        <w:rPr>
          <w:szCs w:val="24"/>
        </w:rPr>
        <w:t>CLAVIS AUREA d.o.o., Zagreb, Vijenac Frane Gotovca 13, OIB:70931213625</w:t>
      </w:r>
      <w:r w:rsidR="003D434E">
        <w:rPr>
          <w:szCs w:val="24"/>
        </w:rPr>
        <w:t>,</w:t>
      </w:r>
      <w:r w:rsidR="003D434E" w:rsidRPr="008820C4">
        <w:rPr>
          <w:szCs w:val="24"/>
        </w:rPr>
        <w:t xml:space="preserve"> za otvaranje stečajnog postupka nad trgovačkim društvom </w:t>
      </w:r>
      <w:r w:rsidR="00E74091">
        <w:rPr>
          <w:szCs w:val="24"/>
        </w:rPr>
        <w:t>CLAVIS AUREA d.o.o., Zagreb, Vijenac Frane Gotovca 13, OIB:70931213625</w:t>
      </w:r>
      <w:r w:rsidR="003D434E">
        <w:rPr>
          <w:szCs w:val="24"/>
        </w:rPr>
        <w:t>,</w:t>
      </w:r>
      <w:r w:rsidR="003D434E" w:rsidRPr="008820C4">
        <w:rPr>
          <w:szCs w:val="24"/>
        </w:rPr>
        <w:t xml:space="preserve"> dana </w:t>
      </w:r>
      <w:r w:rsidR="00E74091">
        <w:rPr>
          <w:szCs w:val="24"/>
        </w:rPr>
        <w:t>10. prosinac</w:t>
      </w:r>
      <w:r w:rsidR="003D434E">
        <w:rPr>
          <w:szCs w:val="24"/>
        </w:rPr>
        <w:t xml:space="preserve"> 2015</w:t>
      </w:r>
      <w:r w:rsidR="00E74091">
        <w:rPr>
          <w:szCs w:val="24"/>
        </w:rPr>
        <w:t>.</w:t>
      </w:r>
    </w:p>
    <w:p w:rsidRDefault="002908C2" w:rsidR="002908C2" w:rsidRPr="00CB6B2C">
      <w:pPr>
        <w:pStyle w:val="Tijeloteksta"/>
        <w:rPr>
          <w:szCs w:val="24"/>
        </w:rPr>
      </w:pPr>
    </w:p>
    <w:p w:rsidRDefault="00347A1F" w:rsidP="00385637" w:rsidR="000C68F1" w:rsidRPr="00CB6B2C">
      <w:pPr>
        <w:jc w:val="center"/>
        <w:rPr>
          <w:rFonts w:hAnsi="Times New Roman" w:ascii="Times New Roman"/>
          <w:szCs w:val="24"/>
        </w:rPr>
      </w:pPr>
      <w:r w:rsidRPr="00CB6B2C">
        <w:rPr>
          <w:rFonts w:hAnsi="Times New Roman" w:ascii="Times New Roman"/>
          <w:szCs w:val="24"/>
        </w:rPr>
        <w:t>r</w:t>
      </w:r>
      <w:r w:rsidR="000C68F1" w:rsidRPr="00CB6B2C">
        <w:rPr>
          <w:rFonts w:hAnsi="Times New Roman" w:ascii="Times New Roman"/>
          <w:szCs w:val="24"/>
        </w:rPr>
        <w:t xml:space="preserve"> i j e š i o     j e</w:t>
      </w:r>
    </w:p>
    <w:p w:rsidRDefault="000C68F1" w:rsidP="00E77FF9" w:rsidR="000C68F1" w:rsidRPr="00CB6B2C">
      <w:pPr>
        <w:jc w:val="both"/>
        <w:rPr>
          <w:rFonts w:hAnsi="Times New Roman" w:ascii="Times New Roman"/>
          <w:szCs w:val="24"/>
        </w:rPr>
      </w:pPr>
    </w:p>
    <w:p w:rsidRDefault="00BE6555" w:rsidP="00E74091" w:rsidR="00BE6555" w:rsidRPr="00CB6B2C">
      <w:pPr>
        <w:numPr>
          <w:ilvl w:val="0"/>
          <w:numId w:val="22"/>
        </w:numPr>
        <w:jc w:val="both"/>
        <w:rPr>
          <w:rFonts w:hAnsi="Times New Roman" w:ascii="Times New Roman"/>
          <w:szCs w:val="24"/>
        </w:rPr>
      </w:pPr>
      <w:r w:rsidRPr="00CB6B2C">
        <w:rPr>
          <w:rFonts w:hAnsi="Times New Roman" w:ascii="Times New Roman"/>
          <w:szCs w:val="24"/>
        </w:rPr>
        <w:t xml:space="preserve">Otvara se stečajni postupak nad </w:t>
      </w:r>
      <w:r w:rsidR="00DA7628" w:rsidRPr="00CB6B2C">
        <w:rPr>
          <w:rFonts w:hAnsi="Times New Roman" w:ascii="Times New Roman"/>
          <w:szCs w:val="24"/>
        </w:rPr>
        <w:t>trgovačkim društvom</w:t>
      </w:r>
      <w:r w:rsidR="00CB6B2C" w:rsidRPr="00CB6B2C">
        <w:rPr>
          <w:rFonts w:hAnsi="Times New Roman" w:ascii="Times New Roman"/>
          <w:szCs w:val="24"/>
        </w:rPr>
        <w:t xml:space="preserve"> </w:t>
      </w:r>
      <w:r w:rsidR="00E74091" w:rsidRPr="00E74091">
        <w:rPr>
          <w:rFonts w:hAnsi="Times New Roman" w:ascii="Times New Roman"/>
          <w:szCs w:val="24"/>
        </w:rPr>
        <w:t>CLAVIS AUREA d.o.o., Zagreb, Vijenac Frane Gotovca 13, OIB:70931213625</w:t>
      </w:r>
      <w:r w:rsidR="00CB6B2C" w:rsidRPr="00CB6B2C">
        <w:rPr>
          <w:rFonts w:hAnsi="Times New Roman" w:ascii="Times New Roman"/>
          <w:szCs w:val="24"/>
        </w:rPr>
        <w:t>.</w:t>
      </w:r>
      <w:r w:rsidR="008C0B67" w:rsidRPr="00CB6B2C">
        <w:rPr>
          <w:rFonts w:hAnsi="Times New Roman" w:ascii="Times New Roman"/>
          <w:szCs w:val="24"/>
        </w:rPr>
        <w:t xml:space="preserve"> </w:t>
      </w:r>
    </w:p>
    <w:p w:rsidRDefault="00BE6555" w:rsidP="00BE6555" w:rsidR="00BE6555" w:rsidRPr="00CB6B2C">
      <w:pPr>
        <w:jc w:val="both"/>
        <w:rPr>
          <w:rFonts w:hAnsi="Times New Roman" w:ascii="Times New Roman"/>
          <w:szCs w:val="24"/>
        </w:rPr>
      </w:pPr>
    </w:p>
    <w:p w:rsidRDefault="003D434E" w:rsidP="003D434E" w:rsidR="00593794" w:rsidRPr="00CB6B2C">
      <w:pPr>
        <w:numPr>
          <w:ilvl w:val="0"/>
          <w:numId w:val="23"/>
        </w:numPr>
        <w:jc w:val="both"/>
        <w:rPr>
          <w:rFonts w:hAnsi="Times New Roman" w:ascii="Times New Roman"/>
          <w:szCs w:val="24"/>
        </w:rPr>
      </w:pPr>
      <w:r>
        <w:rPr>
          <w:rFonts w:eastAsia="Batang" w:hAnsi="Times New Roman" w:ascii="Times New Roman"/>
          <w:bCs/>
          <w:szCs w:val="24"/>
        </w:rPr>
        <w:t>Za stečajnu upraviteljicu</w:t>
      </w:r>
      <w:r w:rsidR="00BE6555" w:rsidRPr="00CB6B2C">
        <w:rPr>
          <w:rFonts w:eastAsia="Batang" w:hAnsi="Times New Roman" w:ascii="Times New Roman"/>
          <w:bCs/>
          <w:szCs w:val="24"/>
        </w:rPr>
        <w:t xml:space="preserve"> imenuje se </w:t>
      </w:r>
      <w:r w:rsidRPr="003D434E">
        <w:rPr>
          <w:rFonts w:eastAsia="Batang" w:hAnsi="Times New Roman" w:ascii="Times New Roman"/>
          <w:bCs/>
          <w:szCs w:val="24"/>
        </w:rPr>
        <w:t>Davorka Huljev, odvjetnica u Zagrebu, Miramarska 13/d, OIB: 34743014377.</w:t>
      </w:r>
    </w:p>
    <w:p w:rsidRDefault="00BE6555" w:rsidP="00BE6555" w:rsidR="00BE6555" w:rsidRPr="00CB6B2C">
      <w:pPr>
        <w:jc w:val="both"/>
        <w:rPr>
          <w:rFonts w:hAnsi="Times New Roman" w:ascii="Times New Roman"/>
          <w:szCs w:val="24"/>
        </w:rPr>
      </w:pPr>
    </w:p>
    <w:p w:rsidRDefault="00BE6555" w:rsidP="00BE6555" w:rsidR="00BE6555" w:rsidRPr="00CB6B2C">
      <w:pPr>
        <w:numPr>
          <w:ilvl w:val="0"/>
          <w:numId w:val="22"/>
        </w:numPr>
        <w:jc w:val="both"/>
        <w:rPr>
          <w:rFonts w:hAnsi="Times New Roman" w:ascii="Times New Roman"/>
          <w:szCs w:val="24"/>
        </w:rPr>
      </w:pPr>
      <w:r w:rsidRPr="00CB6B2C">
        <w:rPr>
          <w:rFonts w:hAnsi="Times New Roman" w:ascii="Times New Roman"/>
          <w:szCs w:val="24"/>
        </w:rPr>
        <w:t>Stečajni po</w:t>
      </w:r>
      <w:r w:rsidR="00273243" w:rsidRPr="00CB6B2C">
        <w:rPr>
          <w:rFonts w:hAnsi="Times New Roman" w:ascii="Times New Roman"/>
          <w:szCs w:val="24"/>
        </w:rPr>
        <w:t xml:space="preserve">stupak otvoren je dana </w:t>
      </w:r>
      <w:r w:rsidR="00E74091">
        <w:rPr>
          <w:rFonts w:hAnsi="Times New Roman" w:ascii="Times New Roman"/>
          <w:szCs w:val="24"/>
        </w:rPr>
        <w:t>10</w:t>
      </w:r>
      <w:r w:rsidR="00CB6B2C" w:rsidRPr="00CB6B2C">
        <w:rPr>
          <w:rFonts w:hAnsi="Times New Roman" w:ascii="Times New Roman"/>
          <w:szCs w:val="24"/>
        </w:rPr>
        <w:t xml:space="preserve">. </w:t>
      </w:r>
      <w:r w:rsidR="00E74091">
        <w:rPr>
          <w:rFonts w:hAnsi="Times New Roman" w:ascii="Times New Roman"/>
          <w:szCs w:val="24"/>
        </w:rPr>
        <w:t>prosinca</w:t>
      </w:r>
      <w:r w:rsidR="00593794" w:rsidRPr="00CB6B2C">
        <w:rPr>
          <w:rFonts w:hAnsi="Times New Roman" w:ascii="Times New Roman"/>
          <w:szCs w:val="24"/>
        </w:rPr>
        <w:t xml:space="preserve"> </w:t>
      </w:r>
      <w:r w:rsidR="00273243" w:rsidRPr="00CB6B2C">
        <w:rPr>
          <w:rFonts w:hAnsi="Times New Roman" w:ascii="Times New Roman"/>
          <w:szCs w:val="24"/>
        </w:rPr>
        <w:t>20</w:t>
      </w:r>
      <w:r w:rsidR="00A64B78" w:rsidRPr="00CB6B2C">
        <w:rPr>
          <w:rFonts w:hAnsi="Times New Roman" w:ascii="Times New Roman"/>
          <w:szCs w:val="24"/>
        </w:rPr>
        <w:t>1</w:t>
      </w:r>
      <w:r w:rsidR="003D434E">
        <w:rPr>
          <w:rFonts w:hAnsi="Times New Roman" w:ascii="Times New Roman"/>
          <w:szCs w:val="24"/>
        </w:rPr>
        <w:t>5</w:t>
      </w:r>
      <w:r w:rsidR="00593794" w:rsidRPr="00CB6B2C">
        <w:rPr>
          <w:rFonts w:hAnsi="Times New Roman" w:ascii="Times New Roman"/>
          <w:szCs w:val="24"/>
        </w:rPr>
        <w:t>.</w:t>
      </w:r>
      <w:r w:rsidRPr="00CB6B2C">
        <w:rPr>
          <w:rFonts w:hAnsi="Times New Roman" w:ascii="Times New Roman"/>
          <w:szCs w:val="24"/>
        </w:rPr>
        <w:t xml:space="preserve">, kojeg je dana ovo rješenje i oglas o otvaranju stečajnog postupka objavljeno i stavljeno na </w:t>
      </w:r>
      <w:r w:rsidR="003D434E">
        <w:rPr>
          <w:rFonts w:hAnsi="Times New Roman" w:ascii="Times New Roman"/>
          <w:szCs w:val="24"/>
        </w:rPr>
        <w:t>e-</w:t>
      </w:r>
      <w:r w:rsidRPr="00CB6B2C">
        <w:rPr>
          <w:rFonts w:hAnsi="Times New Roman" w:ascii="Times New Roman"/>
          <w:szCs w:val="24"/>
        </w:rPr>
        <w:t>oglasnu ploču suda.</w:t>
      </w:r>
    </w:p>
    <w:p w:rsidRDefault="00BE6555" w:rsidP="00BE6555" w:rsidR="00BE6555" w:rsidRPr="00CB6B2C">
      <w:pPr>
        <w:jc w:val="both"/>
        <w:rPr>
          <w:rFonts w:hAnsi="Times New Roman" w:ascii="Times New Roman"/>
          <w:szCs w:val="24"/>
        </w:rPr>
      </w:pPr>
    </w:p>
    <w:p w:rsidRDefault="002145C4" w:rsidP="00CB6B2C" w:rsidR="002145C4">
      <w:pPr>
        <w:numPr>
          <w:ilvl w:val="0"/>
          <w:numId w:val="23"/>
        </w:numPr>
        <w:jc w:val="both"/>
        <w:rPr>
          <w:rFonts w:hAnsi="Times New Roman" w:ascii="Times New Roman"/>
          <w:szCs w:val="24"/>
        </w:rPr>
      </w:pPr>
      <w:r w:rsidRPr="00CB6B2C">
        <w:rPr>
          <w:rFonts w:hAnsi="Times New Roman" w:ascii="Times New Roman"/>
          <w:szCs w:val="24"/>
        </w:rPr>
        <w:t xml:space="preserve">Pozivaju se vjerovnici da u roku od 30 dana od isteka osmog dana od dana objave oglasa o otvaranju stečajnog postupka </w:t>
      </w:r>
      <w:r w:rsidR="00327824">
        <w:rPr>
          <w:rFonts w:hAnsi="Times New Roman" w:ascii="Times New Roman"/>
          <w:szCs w:val="24"/>
        </w:rPr>
        <w:t>na e-oglasnoj ploči Trgovačkog suda u Zagrebu</w:t>
      </w:r>
      <w:r w:rsidR="003D434E">
        <w:rPr>
          <w:rFonts w:hAnsi="Times New Roman" w:ascii="Times New Roman"/>
          <w:szCs w:val="24"/>
        </w:rPr>
        <w:t xml:space="preserve"> prijave svoje tražbine stečajnoj</w:t>
      </w:r>
      <w:r w:rsidRPr="00CB6B2C">
        <w:rPr>
          <w:rFonts w:hAnsi="Times New Roman" w:ascii="Times New Roman"/>
          <w:szCs w:val="24"/>
        </w:rPr>
        <w:t xml:space="preserve"> upravitelj</w:t>
      </w:r>
      <w:r w:rsidR="003D434E">
        <w:rPr>
          <w:rFonts w:hAnsi="Times New Roman" w:ascii="Times New Roman"/>
          <w:szCs w:val="24"/>
        </w:rPr>
        <w:t>ici</w:t>
      </w:r>
      <w:r w:rsidRPr="00CB6B2C">
        <w:rPr>
          <w:rFonts w:hAnsi="Times New Roman" w:ascii="Times New Roman"/>
          <w:szCs w:val="24"/>
        </w:rPr>
        <w:t>, na adresu stečajn</w:t>
      </w:r>
      <w:r w:rsidR="003D434E">
        <w:rPr>
          <w:rFonts w:hAnsi="Times New Roman" w:ascii="Times New Roman"/>
          <w:szCs w:val="24"/>
        </w:rPr>
        <w:t>e upraviteljice</w:t>
      </w:r>
      <w:r w:rsidRPr="00CB6B2C">
        <w:rPr>
          <w:rFonts w:hAnsi="Times New Roman" w:ascii="Times New Roman"/>
          <w:szCs w:val="24"/>
        </w:rPr>
        <w:t xml:space="preserve"> </w:t>
      </w:r>
      <w:r w:rsidR="003D434E" w:rsidRPr="003D434E">
        <w:rPr>
          <w:rFonts w:eastAsia="Batang" w:hAnsi="Times New Roman" w:ascii="Times New Roman"/>
          <w:bCs/>
          <w:szCs w:val="24"/>
        </w:rPr>
        <w:t>Davorka Huljev, odvjetnica u Zagrebu, Miramarska 13/d</w:t>
      </w:r>
      <w:r w:rsidR="00CB6B2C" w:rsidRPr="00CB6B2C">
        <w:rPr>
          <w:rFonts w:hAnsi="Times New Roman" w:ascii="Times New Roman"/>
          <w:szCs w:val="24"/>
        </w:rPr>
        <w:t xml:space="preserve">, </w:t>
      </w:r>
      <w:r w:rsidRPr="00CB6B2C">
        <w:rPr>
          <w:rFonts w:hAnsi="Times New Roman" w:ascii="Times New Roman"/>
          <w:szCs w:val="24"/>
        </w:rPr>
        <w:t>u skladu s pravilima Stečajnog zakona, te prilože potvrdu o uplaćenoj sudskog pristojbi u iznosu od 2</w:t>
      </w:r>
      <w:r w:rsidR="001C1B47" w:rsidRPr="00CB6B2C">
        <w:rPr>
          <w:rFonts w:hAnsi="Times New Roman" w:ascii="Times New Roman"/>
          <w:szCs w:val="24"/>
        </w:rPr>
        <w:t xml:space="preserve"> </w:t>
      </w:r>
      <w:r w:rsidRPr="00CB6B2C">
        <w:rPr>
          <w:rFonts w:hAnsi="Times New Roman" w:ascii="Times New Roman"/>
          <w:szCs w:val="24"/>
        </w:rPr>
        <w:t>% od vrijednosti prijavljene tražbine ali ne više od 500,00 kn, na žiroračun državnog proračuna br. HR1210010051863000160, model HR64, poziv na broj 5045-20735-</w:t>
      </w:r>
      <w:r w:rsidR="00327824">
        <w:rPr>
          <w:rFonts w:hAnsi="Times New Roman" w:ascii="Times New Roman"/>
          <w:szCs w:val="24"/>
        </w:rPr>
        <w:t>325</w:t>
      </w:r>
      <w:r w:rsidR="003D434E">
        <w:rPr>
          <w:rFonts w:hAnsi="Times New Roman" w:ascii="Times New Roman"/>
          <w:szCs w:val="24"/>
        </w:rPr>
        <w:t>-2015</w:t>
      </w:r>
      <w:r w:rsidR="00CB6B2C" w:rsidRPr="00CB6B2C">
        <w:rPr>
          <w:rFonts w:hAnsi="Times New Roman" w:ascii="Times New Roman"/>
          <w:szCs w:val="24"/>
        </w:rPr>
        <w:t>.</w:t>
      </w:r>
    </w:p>
    <w:p w:rsidRDefault="002145C4" w:rsidP="002145C4" w:rsidR="002145C4" w:rsidRPr="00CB6B2C">
      <w:pPr>
        <w:jc w:val="both"/>
        <w:rPr>
          <w:rFonts w:hAnsi="Times New Roman" w:ascii="Times New Roman"/>
          <w:szCs w:val="24"/>
        </w:rPr>
      </w:pPr>
    </w:p>
    <w:p w:rsidRDefault="002145C4" w:rsidP="002145C4" w:rsidR="002145C4" w:rsidRPr="00CB6B2C">
      <w:pPr>
        <w:numPr>
          <w:ilvl w:val="0"/>
          <w:numId w:val="22"/>
        </w:numPr>
        <w:jc w:val="both"/>
        <w:rPr>
          <w:rFonts w:hAnsi="Times New Roman" w:ascii="Times New Roman"/>
          <w:szCs w:val="24"/>
        </w:rPr>
      </w:pPr>
      <w:r w:rsidRPr="00CB6B2C">
        <w:rPr>
          <w:rFonts w:hAnsi="Times New Roman" w:ascii="Times New Roman"/>
          <w:szCs w:val="24"/>
        </w:rPr>
        <w:t xml:space="preserve">Pozivaju se razlučni i izlučni vjerovnici da u roku od 20 dana računajući od proteka osmog dana od dana objave oglasa o otvaranju stečajnog postupka </w:t>
      </w:r>
      <w:r w:rsidR="00327824">
        <w:rPr>
          <w:rFonts w:hAnsi="Times New Roman" w:ascii="Times New Roman"/>
          <w:szCs w:val="24"/>
        </w:rPr>
        <w:t>na e-oglasnoj ploči Trgovačkog suda u Zagrebu</w:t>
      </w:r>
      <w:r w:rsidRPr="00CB6B2C">
        <w:rPr>
          <w:rFonts w:hAnsi="Times New Roman" w:ascii="Times New Roman"/>
          <w:szCs w:val="24"/>
        </w:rPr>
        <w:t>, obavijeste stečajnu upraviteljicu u pisanom obliku o postojanju svojih razlučnih i izlučnih prava.</w:t>
      </w:r>
    </w:p>
    <w:p w:rsidRDefault="00BE6555" w:rsidP="00BE6555" w:rsidR="00BE6555" w:rsidRPr="00CB6B2C">
      <w:pPr>
        <w:jc w:val="both"/>
        <w:rPr>
          <w:rFonts w:hAnsi="Times New Roman" w:ascii="Times New Roman"/>
          <w:szCs w:val="24"/>
        </w:rPr>
      </w:pPr>
    </w:p>
    <w:p w:rsidRDefault="00BE6555" w:rsidP="00BE6555" w:rsidR="00BE6555" w:rsidRPr="00CB6B2C">
      <w:pPr>
        <w:numPr>
          <w:ilvl w:val="0"/>
          <w:numId w:val="22"/>
        </w:numPr>
        <w:jc w:val="both"/>
        <w:rPr>
          <w:rFonts w:hAnsi="Times New Roman" w:ascii="Times New Roman"/>
          <w:szCs w:val="24"/>
        </w:rPr>
      </w:pPr>
      <w:r w:rsidRPr="00CB6B2C">
        <w:rPr>
          <w:rFonts w:hAnsi="Times New Roman" w:ascii="Times New Roman"/>
          <w:szCs w:val="24"/>
        </w:rPr>
        <w:t>Otvaranje stečajnog postupka ima se upisati u sudski registar Trgovačkog suda u Zagrebu.</w:t>
      </w:r>
    </w:p>
    <w:p w:rsidRDefault="00BE6555" w:rsidP="00BE6555" w:rsidR="00BE6555" w:rsidRPr="00CB6B2C">
      <w:pPr>
        <w:jc w:val="both"/>
        <w:rPr>
          <w:rFonts w:hAnsi="Times New Roman" w:ascii="Times New Roman"/>
          <w:szCs w:val="24"/>
        </w:rPr>
      </w:pPr>
    </w:p>
    <w:p w:rsidRDefault="00450255" w:rsidP="00CB6B2C" w:rsidR="00450255">
      <w:pPr>
        <w:pStyle w:val="Odlomakpopisa"/>
        <w:rPr>
          <w:rFonts w:hAnsi="Times New Roman" w:ascii="Times New Roman"/>
          <w:szCs w:val="24"/>
        </w:rPr>
      </w:pPr>
    </w:p>
    <w:p w:rsidRDefault="0043528D" w:rsidP="00CB6B2C" w:rsidR="0043528D">
      <w:pPr>
        <w:pStyle w:val="Odlomakpopisa"/>
        <w:rPr>
          <w:rFonts w:hAnsi="Times New Roman" w:ascii="Times New Roman"/>
          <w:szCs w:val="24"/>
        </w:rPr>
      </w:pPr>
    </w:p>
    <w:p w:rsidRDefault="00BE6555" w:rsidP="00BE6555" w:rsidR="00BE6555" w:rsidRPr="00CB6B2C">
      <w:pPr>
        <w:jc w:val="both"/>
        <w:rPr>
          <w:rFonts w:hAnsi="Times New Roman" w:ascii="Times New Roman"/>
          <w:szCs w:val="24"/>
        </w:rPr>
      </w:pPr>
    </w:p>
    <w:p w:rsidRDefault="00BE6555" w:rsidP="00BE6555" w:rsidR="00BE6555" w:rsidRPr="00CB6B2C">
      <w:pPr>
        <w:numPr>
          <w:ilvl w:val="0"/>
          <w:numId w:val="22"/>
        </w:numPr>
        <w:jc w:val="both"/>
        <w:rPr>
          <w:rFonts w:hAnsi="Times New Roman" w:ascii="Times New Roman"/>
          <w:szCs w:val="24"/>
        </w:rPr>
      </w:pPr>
      <w:r w:rsidRPr="00CB6B2C">
        <w:rPr>
          <w:rFonts w:hAnsi="Times New Roman" w:ascii="Times New Roman"/>
          <w:szCs w:val="24"/>
        </w:rPr>
        <w:t xml:space="preserve">Ročište vjerovnika na kojem će se ispitati prijavljene tražbine (ispitno ročište) određuje se za </w:t>
      </w:r>
      <w:r w:rsidRPr="00450255">
        <w:rPr>
          <w:rFonts w:hAnsi="Times New Roman" w:ascii="Times New Roman"/>
          <w:szCs w:val="24"/>
        </w:rPr>
        <w:t xml:space="preserve">dan </w:t>
      </w:r>
      <w:r w:rsidR="00327824">
        <w:rPr>
          <w:rFonts w:hAnsi="Times New Roman" w:ascii="Times New Roman"/>
          <w:szCs w:val="24"/>
        </w:rPr>
        <w:t>3</w:t>
      </w:r>
      <w:r w:rsidR="00450255" w:rsidRPr="00450255">
        <w:rPr>
          <w:rFonts w:hAnsi="Times New Roman" w:ascii="Times New Roman"/>
          <w:szCs w:val="24"/>
        </w:rPr>
        <w:t xml:space="preserve">. </w:t>
      </w:r>
      <w:r w:rsidR="00327824">
        <w:rPr>
          <w:rFonts w:hAnsi="Times New Roman" w:ascii="Times New Roman"/>
          <w:szCs w:val="24"/>
        </w:rPr>
        <w:t>ožujka</w:t>
      </w:r>
      <w:r w:rsidRPr="00450255">
        <w:rPr>
          <w:rFonts w:hAnsi="Times New Roman" w:ascii="Times New Roman"/>
          <w:szCs w:val="24"/>
        </w:rPr>
        <w:t xml:space="preserve"> 20</w:t>
      </w:r>
      <w:r w:rsidR="00A64B78" w:rsidRPr="00450255">
        <w:rPr>
          <w:rFonts w:hAnsi="Times New Roman" w:ascii="Times New Roman"/>
          <w:szCs w:val="24"/>
        </w:rPr>
        <w:t>1</w:t>
      </w:r>
      <w:r w:rsidR="00327824">
        <w:rPr>
          <w:rFonts w:hAnsi="Times New Roman" w:ascii="Times New Roman"/>
          <w:szCs w:val="24"/>
        </w:rPr>
        <w:t>6</w:t>
      </w:r>
      <w:r w:rsidRPr="00450255">
        <w:rPr>
          <w:rFonts w:hAnsi="Times New Roman" w:ascii="Times New Roman"/>
          <w:szCs w:val="24"/>
        </w:rPr>
        <w:t xml:space="preserve">. u </w:t>
      </w:r>
      <w:r w:rsidR="00327824">
        <w:rPr>
          <w:rFonts w:hAnsi="Times New Roman" w:ascii="Times New Roman"/>
          <w:szCs w:val="24"/>
        </w:rPr>
        <w:t>10:30</w:t>
      </w:r>
      <w:r w:rsidRPr="00450255">
        <w:rPr>
          <w:rFonts w:hAnsi="Times New Roman" w:ascii="Times New Roman"/>
          <w:szCs w:val="24"/>
        </w:rPr>
        <w:t xml:space="preserve"> sati,</w:t>
      </w:r>
      <w:r w:rsidRPr="00CB6B2C">
        <w:rPr>
          <w:rFonts w:hAnsi="Times New Roman" w:ascii="Times New Roman"/>
          <w:szCs w:val="24"/>
        </w:rPr>
        <w:t xml:space="preserve"> u zgradi Trgovačkog suda u Zagrebu, Zagreb, Petrinjska 8, soba br. </w:t>
      </w:r>
      <w:r w:rsidR="00327824">
        <w:rPr>
          <w:rFonts w:hAnsi="Times New Roman" w:ascii="Times New Roman"/>
          <w:szCs w:val="24"/>
        </w:rPr>
        <w:t>91</w:t>
      </w:r>
      <w:r w:rsidRPr="00CB6B2C">
        <w:rPr>
          <w:rFonts w:hAnsi="Times New Roman" w:ascii="Times New Roman"/>
          <w:szCs w:val="24"/>
        </w:rPr>
        <w:t>/II</w:t>
      </w:r>
      <w:r w:rsidR="002908C2">
        <w:rPr>
          <w:rFonts w:hAnsi="Times New Roman" w:ascii="Times New Roman"/>
          <w:szCs w:val="24"/>
        </w:rPr>
        <w:t xml:space="preserve"> – mala dvorana</w:t>
      </w:r>
      <w:r w:rsidR="006D2726">
        <w:rPr>
          <w:rFonts w:hAnsi="Times New Roman" w:ascii="Times New Roman"/>
          <w:szCs w:val="24"/>
        </w:rPr>
        <w:t>.</w:t>
      </w:r>
    </w:p>
    <w:p w:rsidRDefault="00BE6555" w:rsidP="00BE6555" w:rsidR="00BE6555" w:rsidRPr="00CB6B2C">
      <w:pPr>
        <w:jc w:val="both"/>
        <w:rPr>
          <w:rFonts w:hAnsi="Times New Roman" w:ascii="Times New Roman"/>
          <w:szCs w:val="24"/>
        </w:rPr>
      </w:pPr>
    </w:p>
    <w:p w:rsidRDefault="00BE6555" w:rsidP="00BE6555" w:rsidR="00BE6555" w:rsidRPr="00CB6B2C">
      <w:pPr>
        <w:numPr>
          <w:ilvl w:val="0"/>
          <w:numId w:val="22"/>
        </w:numPr>
        <w:jc w:val="both"/>
        <w:rPr>
          <w:rFonts w:hAnsi="Times New Roman" w:ascii="Times New Roman"/>
          <w:szCs w:val="24"/>
        </w:rPr>
      </w:pPr>
      <w:r w:rsidRPr="00CB6B2C">
        <w:rPr>
          <w:rFonts w:hAnsi="Times New Roman" w:ascii="Times New Roman"/>
          <w:szCs w:val="24"/>
        </w:rPr>
        <w:t>Skupština vjerovnika na kojoj će se na temelju izvješća stečajnog upravitelja odlučivati o daljnjem tijeku stečajnog postupka (izvještajno ročište) određuje se z</w:t>
      </w:r>
      <w:r w:rsidR="00593794" w:rsidRPr="00CB6B2C">
        <w:rPr>
          <w:rFonts w:hAnsi="Times New Roman" w:ascii="Times New Roman"/>
          <w:szCs w:val="24"/>
        </w:rPr>
        <w:t>a i</w:t>
      </w:r>
      <w:r w:rsidR="008C0B67" w:rsidRPr="00CB6B2C">
        <w:rPr>
          <w:rFonts w:hAnsi="Times New Roman" w:ascii="Times New Roman"/>
          <w:szCs w:val="24"/>
        </w:rPr>
        <w:t>sti dan i na istom mjestu u</w:t>
      </w:r>
      <w:r w:rsidR="002908C2">
        <w:rPr>
          <w:rFonts w:hAnsi="Times New Roman" w:ascii="Times New Roman"/>
          <w:szCs w:val="24"/>
        </w:rPr>
        <w:t xml:space="preserve"> </w:t>
      </w:r>
      <w:r w:rsidR="006C7F0C">
        <w:rPr>
          <w:rFonts w:hAnsi="Times New Roman" w:ascii="Times New Roman"/>
          <w:szCs w:val="24"/>
        </w:rPr>
        <w:t>11</w:t>
      </w:r>
      <w:r w:rsidR="002908C2">
        <w:rPr>
          <w:rFonts w:hAnsi="Times New Roman" w:ascii="Times New Roman"/>
          <w:szCs w:val="24"/>
        </w:rPr>
        <w:t>:</w:t>
      </w:r>
      <w:r w:rsidR="006C7F0C">
        <w:rPr>
          <w:rFonts w:hAnsi="Times New Roman" w:ascii="Times New Roman"/>
          <w:szCs w:val="24"/>
        </w:rPr>
        <w:t>11</w:t>
      </w:r>
      <w:r w:rsidR="002908C2">
        <w:rPr>
          <w:rFonts w:hAnsi="Times New Roman" w:ascii="Times New Roman"/>
          <w:szCs w:val="24"/>
        </w:rPr>
        <w:t xml:space="preserve"> </w:t>
      </w:r>
      <w:r w:rsidRPr="00CB6B2C">
        <w:rPr>
          <w:rFonts w:hAnsi="Times New Roman" w:ascii="Times New Roman"/>
          <w:szCs w:val="24"/>
        </w:rPr>
        <w:t>sati.</w:t>
      </w:r>
    </w:p>
    <w:p w:rsidRDefault="00BE6555" w:rsidP="00BE6555" w:rsidR="002908C2" w:rsidRPr="00CB6B2C">
      <w:pPr>
        <w:jc w:val="both"/>
        <w:rPr>
          <w:rFonts w:hAnsi="Times New Roman" w:ascii="Times New Roman"/>
          <w:szCs w:val="24"/>
        </w:rPr>
      </w:pPr>
      <w:r w:rsidRPr="00CB6B2C">
        <w:rPr>
          <w:rFonts w:hAnsi="Times New Roman" w:ascii="Times New Roman"/>
          <w:szCs w:val="24"/>
        </w:rPr>
        <w:tab/>
      </w:r>
    </w:p>
    <w:p w:rsidRDefault="00E77FF9" w:rsidP="00EB0762" w:rsidR="00E77FF9" w:rsidRPr="00CB6B2C">
      <w:pPr>
        <w:jc w:val="center"/>
        <w:rPr>
          <w:rFonts w:hAnsi="Times New Roman" w:ascii="Times New Roman"/>
          <w:szCs w:val="24"/>
        </w:rPr>
      </w:pPr>
      <w:r w:rsidRPr="00CB6B2C">
        <w:rPr>
          <w:rFonts w:hAnsi="Times New Roman" w:ascii="Times New Roman"/>
          <w:szCs w:val="24"/>
        </w:rPr>
        <w:t>Obrazloženje</w:t>
      </w:r>
    </w:p>
    <w:p w:rsidRDefault="00450255" w:rsidP="001D4A8E" w:rsidR="00450255">
      <w:pPr>
        <w:jc w:val="both"/>
        <w:rPr>
          <w:rFonts w:hAnsi="Times New Roman" w:ascii="Times New Roman"/>
          <w:bCs/>
          <w:szCs w:val="24"/>
        </w:rPr>
      </w:pPr>
    </w:p>
    <w:p w:rsidRDefault="003E0BC3" w:rsidP="006A69B4" w:rsidR="003E0BC3">
      <w:pPr>
        <w:ind w:firstLine="720"/>
        <w:jc w:val="both"/>
        <w:rPr>
          <w:rFonts w:hAnsi="Times New Roman" w:ascii="Times New Roman"/>
          <w:bCs/>
          <w:szCs w:val="24"/>
        </w:rPr>
      </w:pPr>
      <w:r w:rsidRPr="00A91DE6">
        <w:rPr>
          <w:rFonts w:hAnsi="Times New Roman" w:ascii="Times New Roman"/>
          <w:bCs/>
          <w:szCs w:val="24"/>
        </w:rPr>
        <w:t>Predlagatelj-dužnik j</w:t>
      </w:r>
      <w:r w:rsidR="006A69B4">
        <w:rPr>
          <w:rFonts w:hAnsi="Times New Roman" w:ascii="Times New Roman"/>
          <w:bCs/>
          <w:szCs w:val="24"/>
        </w:rPr>
        <w:t>e</w:t>
      </w:r>
      <w:r w:rsidRPr="00A91DE6">
        <w:rPr>
          <w:rFonts w:hAnsi="Times New Roman" w:ascii="Times New Roman"/>
          <w:bCs/>
          <w:szCs w:val="24"/>
        </w:rPr>
        <w:t xml:space="preserve"> podnio prijedlog za otvaranje stečajnog postupka nad trgovačkim društvom </w:t>
      </w:r>
      <w:r w:rsidR="006C7F0C" w:rsidRPr="006C7F0C">
        <w:rPr>
          <w:rFonts w:hAnsi="Times New Roman" w:ascii="Times New Roman"/>
          <w:szCs w:val="24"/>
        </w:rPr>
        <w:t>CLAVIS AUREA d.o.o., Zagreb, Vijenac Frane Gotovca 13, OIB:70931213625</w:t>
      </w:r>
      <w:r w:rsidR="006A69B4">
        <w:rPr>
          <w:rFonts w:hAnsi="Times New Roman" w:ascii="Times New Roman"/>
          <w:szCs w:val="24"/>
        </w:rPr>
        <w:t>,</w:t>
      </w:r>
      <w:r w:rsidR="006A69B4">
        <w:rPr>
          <w:rFonts w:hAnsi="Times New Roman" w:ascii="Times New Roman"/>
          <w:bCs/>
          <w:szCs w:val="24"/>
        </w:rPr>
        <w:t xml:space="preserve"> navodeći </w:t>
      </w:r>
      <w:r w:rsidRPr="00A91DE6">
        <w:rPr>
          <w:rFonts w:hAnsi="Times New Roman" w:ascii="Times New Roman"/>
          <w:bCs/>
          <w:szCs w:val="24"/>
        </w:rPr>
        <w:t xml:space="preserve">da </w:t>
      </w:r>
      <w:r w:rsidR="006A69B4">
        <w:rPr>
          <w:rFonts w:hAnsi="Times New Roman" w:ascii="Times New Roman"/>
          <w:bCs/>
          <w:szCs w:val="24"/>
        </w:rPr>
        <w:t>dužnik</w:t>
      </w:r>
      <w:r>
        <w:rPr>
          <w:rFonts w:hAnsi="Times New Roman" w:ascii="Times New Roman"/>
          <w:bCs/>
          <w:szCs w:val="24"/>
        </w:rPr>
        <w:t xml:space="preserve"> </w:t>
      </w:r>
      <w:r w:rsidR="006D2726">
        <w:rPr>
          <w:rFonts w:hAnsi="Times New Roman" w:ascii="Times New Roman"/>
          <w:bCs/>
          <w:szCs w:val="24"/>
        </w:rPr>
        <w:t xml:space="preserve">više </w:t>
      </w:r>
      <w:r>
        <w:rPr>
          <w:rFonts w:hAnsi="Times New Roman" w:ascii="Times New Roman"/>
          <w:bCs/>
          <w:szCs w:val="24"/>
        </w:rPr>
        <w:t>nije u mogućnosti izvršavati svoje novčane obveze, budući da mu je račun blokiran</w:t>
      </w:r>
      <w:r w:rsidR="006A69B4">
        <w:rPr>
          <w:rFonts w:hAnsi="Times New Roman" w:ascii="Times New Roman"/>
          <w:bCs/>
          <w:szCs w:val="24"/>
        </w:rPr>
        <w:t xml:space="preserve"> već dulje vrijeme</w:t>
      </w:r>
      <w:r>
        <w:rPr>
          <w:rFonts w:hAnsi="Times New Roman" w:ascii="Times New Roman"/>
          <w:bCs/>
          <w:szCs w:val="24"/>
        </w:rPr>
        <w:t xml:space="preserve">, </w:t>
      </w:r>
      <w:r w:rsidR="006A69B4">
        <w:rPr>
          <w:rFonts w:hAnsi="Times New Roman" w:ascii="Times New Roman"/>
          <w:bCs/>
          <w:szCs w:val="24"/>
        </w:rPr>
        <w:t xml:space="preserve">odnosno da </w:t>
      </w:r>
      <w:r>
        <w:rPr>
          <w:rFonts w:hAnsi="Times New Roman" w:ascii="Times New Roman"/>
          <w:bCs/>
          <w:szCs w:val="24"/>
        </w:rPr>
        <w:t>je navedenim ostvaren stečajni razlog nesposobnosti za plaćanje</w:t>
      </w:r>
      <w:r w:rsidR="006A69B4">
        <w:rPr>
          <w:rFonts w:hAnsi="Times New Roman" w:ascii="Times New Roman"/>
          <w:bCs/>
          <w:szCs w:val="24"/>
        </w:rPr>
        <w:t>.</w:t>
      </w:r>
      <w:r>
        <w:rPr>
          <w:rFonts w:hAnsi="Times New Roman" w:ascii="Times New Roman"/>
          <w:bCs/>
          <w:szCs w:val="24"/>
        </w:rPr>
        <w:t xml:space="preserve"> </w:t>
      </w:r>
    </w:p>
    <w:p w:rsidRDefault="003E0BC3" w:rsidP="003E0BC3" w:rsidR="003E0BC3">
      <w:pPr>
        <w:ind w:firstLine="720"/>
        <w:jc w:val="both"/>
        <w:rPr>
          <w:rFonts w:hAnsi="Times New Roman" w:ascii="Times New Roman"/>
          <w:szCs w:val="24"/>
        </w:rPr>
      </w:pPr>
      <w:r w:rsidRPr="00A91DE6">
        <w:rPr>
          <w:rFonts w:hAnsi="Times New Roman" w:ascii="Times New Roman"/>
          <w:szCs w:val="24"/>
        </w:rPr>
        <w:t xml:space="preserve">Izvršenim uvidom u podneseni prijedlog, sud je utvrdio da je isti podnesen sukladno članku 39. stavak 1. i 4. te članka 4. stavak 3. i 4. Stečajnog zakona (Narodne novine br. 44/96, 161/98, 29/99, 129/00, 123/03, 197/03, 187/04, 82/06, 116/10, 125/12, 133/12 - dalje SZ). </w:t>
      </w:r>
    </w:p>
    <w:p w:rsidRDefault="00450255" w:rsidP="001D4A8E" w:rsidR="003E0BC3">
      <w:pPr>
        <w:jc w:val="both"/>
        <w:rPr>
          <w:rFonts w:hAnsi="Times New Roman" w:ascii="Times New Roman"/>
          <w:bCs/>
          <w:szCs w:val="24"/>
        </w:rPr>
      </w:pPr>
      <w:r w:rsidRPr="00206792">
        <w:rPr>
          <w:rFonts w:hAnsi="Times New Roman" w:ascii="Times New Roman"/>
          <w:bCs/>
          <w:szCs w:val="24"/>
        </w:rPr>
        <w:tab/>
        <w:t>Rješenjem ovog suda br. St-</w:t>
      </w:r>
      <w:r w:rsidR="006A69B4">
        <w:rPr>
          <w:rFonts w:hAnsi="Times New Roman" w:ascii="Times New Roman"/>
          <w:bCs/>
          <w:szCs w:val="24"/>
        </w:rPr>
        <w:t>325</w:t>
      </w:r>
      <w:r w:rsidRPr="00206792">
        <w:rPr>
          <w:rFonts w:hAnsi="Times New Roman" w:ascii="Times New Roman"/>
          <w:bCs/>
          <w:szCs w:val="24"/>
        </w:rPr>
        <w:t>/1</w:t>
      </w:r>
      <w:r w:rsidR="006A69B4">
        <w:rPr>
          <w:rFonts w:hAnsi="Times New Roman" w:ascii="Times New Roman"/>
          <w:bCs/>
          <w:szCs w:val="24"/>
        </w:rPr>
        <w:t>5</w:t>
      </w:r>
      <w:r w:rsidRPr="00206792">
        <w:rPr>
          <w:rFonts w:hAnsi="Times New Roman" w:ascii="Times New Roman"/>
          <w:bCs/>
          <w:szCs w:val="24"/>
        </w:rPr>
        <w:t xml:space="preserve"> od </w:t>
      </w:r>
      <w:r w:rsidR="003E0BC3">
        <w:rPr>
          <w:rFonts w:hAnsi="Times New Roman" w:ascii="Times New Roman"/>
          <w:bCs/>
          <w:szCs w:val="24"/>
        </w:rPr>
        <w:t>9</w:t>
      </w:r>
      <w:r>
        <w:rPr>
          <w:rFonts w:hAnsi="Times New Roman" w:ascii="Times New Roman"/>
          <w:bCs/>
          <w:szCs w:val="24"/>
        </w:rPr>
        <w:t xml:space="preserve">. </w:t>
      </w:r>
      <w:r w:rsidR="006A69B4">
        <w:rPr>
          <w:rFonts w:hAnsi="Times New Roman" w:ascii="Times New Roman"/>
          <w:bCs/>
          <w:szCs w:val="24"/>
        </w:rPr>
        <w:t>studeni</w:t>
      </w:r>
      <w:r w:rsidR="003E0BC3">
        <w:rPr>
          <w:rFonts w:hAnsi="Times New Roman" w:ascii="Times New Roman"/>
          <w:bCs/>
          <w:szCs w:val="24"/>
        </w:rPr>
        <w:t xml:space="preserve"> 2015</w:t>
      </w:r>
      <w:r w:rsidRPr="00206792">
        <w:rPr>
          <w:rFonts w:hAnsi="Times New Roman" w:ascii="Times New Roman"/>
          <w:bCs/>
          <w:szCs w:val="24"/>
        </w:rPr>
        <w:t>. pokrenut je nad navedenim dužnikom prethodni postupak, te je određeno</w:t>
      </w:r>
      <w:r w:rsidR="003E0BC3">
        <w:rPr>
          <w:rFonts w:hAnsi="Times New Roman" w:ascii="Times New Roman"/>
          <w:bCs/>
          <w:szCs w:val="24"/>
        </w:rPr>
        <w:t xml:space="preserve"> i</w:t>
      </w:r>
      <w:r w:rsidRPr="00206792">
        <w:rPr>
          <w:rFonts w:hAnsi="Times New Roman" w:ascii="Times New Roman"/>
          <w:bCs/>
          <w:szCs w:val="24"/>
        </w:rPr>
        <w:t xml:space="preserve"> dan</w:t>
      </w:r>
      <w:r w:rsidR="003E0BC3">
        <w:rPr>
          <w:rFonts w:hAnsi="Times New Roman" w:ascii="Times New Roman"/>
          <w:bCs/>
          <w:szCs w:val="24"/>
        </w:rPr>
        <w:t xml:space="preserve">a </w:t>
      </w:r>
      <w:r w:rsidR="006A69B4">
        <w:rPr>
          <w:rFonts w:hAnsi="Times New Roman" w:ascii="Times New Roman"/>
          <w:bCs/>
          <w:szCs w:val="24"/>
        </w:rPr>
        <w:t>10</w:t>
      </w:r>
      <w:r>
        <w:rPr>
          <w:rFonts w:hAnsi="Times New Roman" w:ascii="Times New Roman"/>
          <w:bCs/>
          <w:szCs w:val="24"/>
        </w:rPr>
        <w:t xml:space="preserve">. </w:t>
      </w:r>
      <w:r w:rsidR="006A69B4">
        <w:rPr>
          <w:rFonts w:hAnsi="Times New Roman" w:ascii="Times New Roman"/>
          <w:bCs/>
          <w:szCs w:val="24"/>
        </w:rPr>
        <w:t>prosinca</w:t>
      </w:r>
      <w:r w:rsidR="003E0BC3">
        <w:rPr>
          <w:rFonts w:hAnsi="Times New Roman" w:ascii="Times New Roman"/>
          <w:bCs/>
          <w:szCs w:val="24"/>
        </w:rPr>
        <w:t xml:space="preserve"> 2015</w:t>
      </w:r>
      <w:r w:rsidRPr="00206792">
        <w:rPr>
          <w:rFonts w:hAnsi="Times New Roman" w:ascii="Times New Roman"/>
          <w:bCs/>
          <w:szCs w:val="24"/>
        </w:rPr>
        <w:t>.</w:t>
      </w:r>
      <w:r w:rsidR="003E0BC3">
        <w:rPr>
          <w:rFonts w:hAnsi="Times New Roman" w:ascii="Times New Roman"/>
          <w:bCs/>
          <w:szCs w:val="24"/>
        </w:rPr>
        <w:t xml:space="preserve"> održano</w:t>
      </w:r>
      <w:r w:rsidRPr="00206792">
        <w:rPr>
          <w:rFonts w:hAnsi="Times New Roman" w:ascii="Times New Roman"/>
          <w:bCs/>
          <w:szCs w:val="24"/>
        </w:rPr>
        <w:t xml:space="preserve"> ročište radi izjašnjenja o prijedlogu </w:t>
      </w:r>
      <w:r w:rsidR="003E0BC3">
        <w:rPr>
          <w:rFonts w:hAnsi="Times New Roman" w:ascii="Times New Roman"/>
          <w:bCs/>
          <w:szCs w:val="24"/>
        </w:rPr>
        <w:t>za otvaranje stečajnog postupka.</w:t>
      </w:r>
    </w:p>
    <w:p w:rsidRDefault="006A69B4" w:rsidP="001D4A8E" w:rsidR="006A69B4">
      <w:pPr>
        <w:jc w:val="both"/>
        <w:rPr>
          <w:rFonts w:hAnsi="Times New Roman" w:ascii="Times New Roman"/>
          <w:bCs/>
          <w:szCs w:val="24"/>
        </w:rPr>
      </w:pPr>
    </w:p>
    <w:p w:rsidRDefault="00727A93" w:rsidP="001D4A8E" w:rsidR="006A69B4">
      <w:pPr>
        <w:jc w:val="both"/>
        <w:rPr>
          <w:rFonts w:hAnsi="Times New Roman" w:ascii="Times New Roman"/>
          <w:bCs/>
          <w:szCs w:val="24"/>
        </w:rPr>
      </w:pPr>
      <w:r w:rsidRPr="00CB6B2C">
        <w:rPr>
          <w:rFonts w:hAnsi="Times New Roman" w:ascii="Times New Roman"/>
          <w:bCs/>
          <w:szCs w:val="24"/>
        </w:rPr>
        <w:tab/>
      </w:r>
      <w:r w:rsidR="003E0BC3">
        <w:rPr>
          <w:rFonts w:hAnsi="Times New Roman" w:ascii="Times New Roman"/>
          <w:bCs/>
          <w:szCs w:val="24"/>
        </w:rPr>
        <w:t>Na održanom ročištu predlagatelj</w:t>
      </w:r>
      <w:r w:rsidR="006A69B4">
        <w:rPr>
          <w:rFonts w:hAnsi="Times New Roman" w:ascii="Times New Roman"/>
          <w:bCs/>
          <w:szCs w:val="24"/>
        </w:rPr>
        <w:t>-dužnik</w:t>
      </w:r>
      <w:r w:rsidR="003E0BC3">
        <w:rPr>
          <w:rFonts w:hAnsi="Times New Roman" w:ascii="Times New Roman"/>
          <w:bCs/>
          <w:szCs w:val="24"/>
        </w:rPr>
        <w:t xml:space="preserve"> je ostao kod podnesenog prijedloga z</w:t>
      </w:r>
      <w:r w:rsidR="006A69B4">
        <w:rPr>
          <w:rFonts w:hAnsi="Times New Roman" w:ascii="Times New Roman"/>
          <w:bCs/>
          <w:szCs w:val="24"/>
        </w:rPr>
        <w:t>a otvaranje stečajnog postupka, kao i kod kasnije dostavljenih navoda i dokaza.</w:t>
      </w:r>
    </w:p>
    <w:p w:rsidRDefault="006A69B4" w:rsidP="006A69B4" w:rsidR="006A69B4">
      <w:pPr>
        <w:ind w:firstLine="720"/>
        <w:jc w:val="both"/>
        <w:rPr>
          <w:rFonts w:hAnsi="Times New Roman" w:ascii="Times New Roman"/>
          <w:bCs/>
          <w:szCs w:val="24"/>
        </w:rPr>
      </w:pPr>
    </w:p>
    <w:p w:rsidRDefault="006A69B4" w:rsidP="006A69B4" w:rsidR="006A69B4">
      <w:pPr>
        <w:ind w:firstLine="720"/>
        <w:jc w:val="both"/>
        <w:rPr>
          <w:rFonts w:hAnsi="Times New Roman" w:ascii="Times New Roman"/>
          <w:szCs w:val="24"/>
        </w:rPr>
      </w:pPr>
      <w:r>
        <w:rPr>
          <w:rFonts w:hAnsi="Times New Roman" w:ascii="Times New Roman"/>
          <w:szCs w:val="24"/>
        </w:rPr>
        <w:t>Dužnika i zakonsku zastupnicu dužnika u postupku je zastupala punomoćnica koja se očitovala da se djelatnost dužnika ne obavlja već dulje vrijeme, da dužnik zaposlenika nema, da se je djelatnost obavljala u iznajmljenom prostoru, da je Ugovor o zakupu poslovnog prostora bio zaključen na rok do 2021.g., ali, da zbog neobavljanja djelatnosti kao i nemogućnosti izvršavanja obveza iz predmetnog Ugovora o zakupu, dužnik je otkazao Ugovor o zakupu poslovnog prostora, ali unatoč tome da zakupodavac i dalje ispostavlja fakture u ime mjesečnog najma, odnosno nije prihvatio raskid Ugovora, a mjesečna obveza s osnove zakupa iznosi 80.000,00 kn. Da dužnik nikada nije imao u vlasništvu nikakve nekretnine, a o imovini dužnik da je dostavljen ovjerovljeni Prokazni popis imovine. Od imovine, da dužnik-predlagatelj ima samo pokretnine a koje zapravo predstavljaju softverske programe u odnosu na djelatnost (djelatnost za podizanje kvalitete života) kojima se dužnik bavio, te 2 računala i nešto uredske opreme. Navedena oprema da je uskladištena u privatnom prostoru, na adresi u Zagrebu, Luje Naletelića 20 d poduzeće Tauzer d.o.o., Zagreb. Sonda – uređaj za dijagnostiku također je dio imovine dužnika, te se isti nalazi kod Slavica Šajatović. Kako se djelatnost ne obavlja već duže vrijeme, kako je kod dužnika nesporno ostvaren stečajni razlog nesposobnosti za plaćanje, dužnik je bio suglasan da se ovaj stečajni postupak otvori i provede, te je priznao postojanje stečajnog razloga nesposobnosti za plaćanje.</w:t>
      </w:r>
    </w:p>
    <w:p w:rsidRDefault="006A69B4" w:rsidP="001D4A8E" w:rsidR="006A69B4">
      <w:pPr>
        <w:jc w:val="both"/>
        <w:rPr>
          <w:rFonts w:hAnsi="Times New Roman" w:ascii="Times New Roman"/>
          <w:bCs/>
          <w:szCs w:val="24"/>
        </w:rPr>
      </w:pPr>
    </w:p>
    <w:p w:rsidRDefault="006850B9" w:rsidP="006850B9" w:rsidR="006850B9" w:rsidRPr="00CB6B2C">
      <w:pPr>
        <w:jc w:val="both"/>
        <w:rPr>
          <w:rFonts w:hAnsi="Times New Roman" w:ascii="Times New Roman"/>
          <w:bCs/>
          <w:szCs w:val="24"/>
        </w:rPr>
      </w:pPr>
      <w:r w:rsidRPr="00CB6B2C">
        <w:rPr>
          <w:rFonts w:hAnsi="Times New Roman" w:ascii="Times New Roman"/>
          <w:bCs/>
          <w:szCs w:val="24"/>
        </w:rPr>
        <w:tab/>
        <w:t xml:space="preserve">Na temelju odredbe članka 4. stavak 1. Stečajnog zakona </w:t>
      </w:r>
      <w:r w:rsidRPr="00CB6B2C">
        <w:rPr>
          <w:rFonts w:hAnsi="Times New Roman" w:ascii="Times New Roman"/>
          <w:szCs w:val="24"/>
        </w:rPr>
        <w:t>(Narodne novine br. 44/96, 161/98, 29/99, 129/00, 123/03, 197/03, 187/04, 82/06, 116/10, 125/12, 133/12, dalje: SZ)</w:t>
      </w:r>
      <w:r w:rsidRPr="00CB6B2C">
        <w:rPr>
          <w:rFonts w:hAnsi="Times New Roman" w:ascii="Times New Roman"/>
          <w:bCs/>
          <w:szCs w:val="24"/>
        </w:rPr>
        <w:t xml:space="preserve">, stečaj se može otvoriti samo ako se utvrdi postojanje kojeg od zakonom predviđenih stečajnih </w:t>
      </w:r>
      <w:r w:rsidRPr="00CB6B2C">
        <w:rPr>
          <w:rFonts w:hAnsi="Times New Roman" w:ascii="Times New Roman"/>
          <w:bCs/>
          <w:szCs w:val="24"/>
        </w:rPr>
        <w:lastRenderedPageBreak/>
        <w:t>razloga, a stavkom 2. istog članka propisano je da su stečajni razlozi nelikvidnost, nesposobnost za plaćanje i prezaduženost.</w:t>
      </w:r>
    </w:p>
    <w:p w:rsidRDefault="006850B9" w:rsidP="006850B9" w:rsidR="00630792">
      <w:pPr>
        <w:jc w:val="both"/>
        <w:rPr>
          <w:rFonts w:hAnsi="Times New Roman" w:ascii="Times New Roman"/>
          <w:bCs/>
          <w:szCs w:val="24"/>
        </w:rPr>
      </w:pPr>
      <w:r w:rsidRPr="00CB6B2C">
        <w:rPr>
          <w:rFonts w:hAnsi="Times New Roman" w:ascii="Times New Roman"/>
          <w:bCs/>
          <w:szCs w:val="24"/>
        </w:rPr>
        <w:tab/>
      </w:r>
      <w:r w:rsidR="00630792">
        <w:rPr>
          <w:rFonts w:hAnsi="Times New Roman" w:ascii="Times New Roman"/>
          <w:bCs/>
          <w:szCs w:val="24"/>
        </w:rPr>
        <w:t xml:space="preserve">Sud je izvršio uvid u spis, posebno u Potvrdu FIN-e od </w:t>
      </w:r>
      <w:r w:rsidR="00C44E85">
        <w:rPr>
          <w:rFonts w:hAnsi="Times New Roman" w:ascii="Times New Roman"/>
          <w:bCs/>
          <w:szCs w:val="24"/>
        </w:rPr>
        <w:t>31</w:t>
      </w:r>
      <w:r w:rsidR="00630792">
        <w:rPr>
          <w:rFonts w:hAnsi="Times New Roman" w:ascii="Times New Roman"/>
          <w:bCs/>
          <w:szCs w:val="24"/>
        </w:rPr>
        <w:t xml:space="preserve">. kolovoza 2015., dostavljenu za predmetnog dužnika (list </w:t>
      </w:r>
      <w:r w:rsidR="00C44E85">
        <w:rPr>
          <w:rFonts w:hAnsi="Times New Roman" w:ascii="Times New Roman"/>
          <w:bCs/>
          <w:szCs w:val="24"/>
        </w:rPr>
        <w:t>323</w:t>
      </w:r>
      <w:r w:rsidR="00630792">
        <w:rPr>
          <w:rFonts w:hAnsi="Times New Roman" w:ascii="Times New Roman"/>
          <w:bCs/>
          <w:szCs w:val="24"/>
        </w:rPr>
        <w:t xml:space="preserve"> spisa), a iz koje proizlazi da predmetni dužnik na dan izdavanja potvrde na računima i novčanim sredstvima ima evidentirano </w:t>
      </w:r>
      <w:r w:rsidR="00C44E85">
        <w:rPr>
          <w:rFonts w:hAnsi="Times New Roman" w:ascii="Times New Roman"/>
          <w:bCs/>
          <w:szCs w:val="24"/>
        </w:rPr>
        <w:t xml:space="preserve">101 dan </w:t>
      </w:r>
      <w:r w:rsidR="00630792">
        <w:rPr>
          <w:rFonts w:hAnsi="Times New Roman" w:ascii="Times New Roman"/>
          <w:bCs/>
          <w:szCs w:val="24"/>
        </w:rPr>
        <w:t xml:space="preserve">neprekidne blokade, odnosno </w:t>
      </w:r>
      <w:r w:rsidR="00C44E85">
        <w:rPr>
          <w:rFonts w:hAnsi="Times New Roman" w:ascii="Times New Roman"/>
          <w:bCs/>
          <w:szCs w:val="24"/>
        </w:rPr>
        <w:t>101</w:t>
      </w:r>
      <w:r w:rsidR="00630792">
        <w:rPr>
          <w:rFonts w:hAnsi="Times New Roman" w:ascii="Times New Roman"/>
          <w:bCs/>
          <w:szCs w:val="24"/>
        </w:rPr>
        <w:t xml:space="preserve"> dana blokade u prethodnih 6 mjeseci zbog nepodmirenih osnova za plaćanje evidentiranih u </w:t>
      </w:r>
      <w:r w:rsidR="00630792" w:rsidRPr="00CB6B2C">
        <w:rPr>
          <w:rFonts w:hAnsi="Times New Roman" w:ascii="Times New Roman"/>
          <w:bCs/>
          <w:szCs w:val="24"/>
        </w:rPr>
        <w:t>Očevidniku redoslijeda osnova za plaćanje</w:t>
      </w:r>
      <w:r w:rsidR="00630792">
        <w:rPr>
          <w:rFonts w:hAnsi="Times New Roman" w:ascii="Times New Roman"/>
          <w:bCs/>
          <w:szCs w:val="24"/>
        </w:rPr>
        <w:t xml:space="preserve">, te da nepodmirene obveze na dan izdavanja Potvrde iznose </w:t>
      </w:r>
      <w:r w:rsidR="00C44E85">
        <w:rPr>
          <w:rFonts w:hAnsi="Times New Roman" w:ascii="Times New Roman"/>
          <w:bCs/>
          <w:szCs w:val="24"/>
        </w:rPr>
        <w:t>380.770,75</w:t>
      </w:r>
      <w:r w:rsidR="00630792">
        <w:rPr>
          <w:rFonts w:hAnsi="Times New Roman" w:ascii="Times New Roman"/>
          <w:bCs/>
          <w:szCs w:val="24"/>
        </w:rPr>
        <w:t xml:space="preserve"> kn.</w:t>
      </w:r>
    </w:p>
    <w:p w:rsidRDefault="00630792" w:rsidP="006850B9" w:rsidR="006850B9" w:rsidRPr="00CB6B2C">
      <w:pPr>
        <w:jc w:val="both"/>
        <w:rPr>
          <w:rFonts w:hAnsi="Times New Roman" w:ascii="Times New Roman"/>
          <w:bCs/>
          <w:szCs w:val="24"/>
        </w:rPr>
      </w:pPr>
      <w:r>
        <w:rPr>
          <w:rFonts w:hAnsi="Times New Roman" w:ascii="Times New Roman"/>
          <w:bCs/>
          <w:szCs w:val="24"/>
        </w:rPr>
        <w:tab/>
        <w:t>Prethodno naved</w:t>
      </w:r>
      <w:r w:rsidR="00053234">
        <w:rPr>
          <w:rFonts w:hAnsi="Times New Roman" w:ascii="Times New Roman"/>
          <w:bCs/>
          <w:szCs w:val="24"/>
        </w:rPr>
        <w:t>e</w:t>
      </w:r>
      <w:r>
        <w:rPr>
          <w:rFonts w:hAnsi="Times New Roman" w:ascii="Times New Roman"/>
          <w:bCs/>
          <w:szCs w:val="24"/>
        </w:rPr>
        <w:t xml:space="preserve">nim, </w:t>
      </w:r>
      <w:r w:rsidR="006850B9" w:rsidRPr="00CB6B2C">
        <w:rPr>
          <w:rFonts w:hAnsi="Times New Roman" w:ascii="Times New Roman"/>
          <w:bCs/>
          <w:szCs w:val="24"/>
        </w:rPr>
        <w:t>nesporno proizlazi da se kod ovog dužnika radi o stečajnom razlogu nesposobnosti za plaćanje prema članku 4. stavak 6. i 7. SZ-a koji propisuju da je dužnik nesposoban za plaćanje ako ne može trajnije ispunjavati svoje dospjele novčane obveze, odnosno smatra</w:t>
      </w:r>
      <w:r w:rsidR="00356C67" w:rsidRPr="00CB6B2C">
        <w:rPr>
          <w:rFonts w:hAnsi="Times New Roman" w:ascii="Times New Roman"/>
          <w:bCs/>
          <w:szCs w:val="24"/>
        </w:rPr>
        <w:t>t</w:t>
      </w:r>
      <w:r w:rsidR="006850B9" w:rsidRPr="00CB6B2C">
        <w:rPr>
          <w:rFonts w:hAnsi="Times New Roman" w:ascii="Times New Roman"/>
          <w:bCs/>
          <w:szCs w:val="24"/>
        </w:rPr>
        <w:t xml:space="preserve"> će se da je dužnik nesposoban za plaćanje </w:t>
      </w:r>
      <w:r w:rsidR="00356C67" w:rsidRPr="00CB6B2C">
        <w:rPr>
          <w:rFonts w:hAnsi="Times New Roman" w:ascii="Times New Roman"/>
          <w:bCs/>
          <w:szCs w:val="24"/>
        </w:rPr>
        <w:t>ako</w:t>
      </w:r>
      <w:r w:rsidR="006850B9" w:rsidRPr="00CB6B2C">
        <w:rPr>
          <w:rFonts w:hAnsi="Times New Roman" w:ascii="Times New Roman"/>
          <w:bCs/>
          <w:szCs w:val="24"/>
        </w:rPr>
        <w:t xml:space="preserve">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r w:rsidR="00356C67" w:rsidRPr="00CB6B2C">
        <w:rPr>
          <w:rFonts w:hAnsi="Times New Roman" w:ascii="Times New Roman"/>
          <w:bCs/>
          <w:szCs w:val="24"/>
        </w:rPr>
        <w:t xml:space="preserve"> </w:t>
      </w:r>
    </w:p>
    <w:p w:rsidRDefault="006850B9" w:rsidP="006850B9" w:rsidR="006850B9" w:rsidRPr="00CB6B2C">
      <w:pPr>
        <w:jc w:val="both"/>
        <w:rPr>
          <w:rFonts w:hAnsi="Times New Roman" w:ascii="Times New Roman"/>
          <w:szCs w:val="24"/>
        </w:rPr>
      </w:pPr>
      <w:r w:rsidRPr="00CB6B2C">
        <w:rPr>
          <w:rFonts w:hAnsi="Times New Roman" w:ascii="Times New Roman"/>
          <w:szCs w:val="24"/>
        </w:rPr>
        <w:tab/>
        <w:t>Stoga je, na tem</w:t>
      </w:r>
      <w:r w:rsidR="00630792">
        <w:rPr>
          <w:rFonts w:hAnsi="Times New Roman" w:ascii="Times New Roman"/>
          <w:szCs w:val="24"/>
        </w:rPr>
        <w:t>elju odredbe članka 53. stavak 5</w:t>
      </w:r>
      <w:r w:rsidRPr="00CB6B2C">
        <w:rPr>
          <w:rFonts w:hAnsi="Times New Roman" w:ascii="Times New Roman"/>
          <w:szCs w:val="24"/>
        </w:rPr>
        <w:t>., članka 54. i članka 55. SZ-a odlučeno kao u izreci ovog rješenja.</w:t>
      </w:r>
    </w:p>
    <w:p w:rsidRDefault="006850B9" w:rsidP="006512A6" w:rsidR="006850B9" w:rsidRPr="00CB6B2C">
      <w:pPr>
        <w:pStyle w:val="Naslov1"/>
        <w:ind w:firstLine="0"/>
        <w:rPr>
          <w:b w:val="false"/>
          <w:szCs w:val="24"/>
        </w:rPr>
      </w:pPr>
    </w:p>
    <w:p w:rsidRDefault="00E77FF9" w:rsidP="006512A6" w:rsidR="00E77FF9" w:rsidRPr="00CB6B2C">
      <w:pPr>
        <w:pStyle w:val="Naslov1"/>
        <w:ind w:firstLine="0"/>
        <w:rPr>
          <w:b w:val="false"/>
          <w:szCs w:val="24"/>
        </w:rPr>
      </w:pPr>
      <w:r w:rsidRPr="00CB6B2C">
        <w:rPr>
          <w:b w:val="false"/>
          <w:szCs w:val="24"/>
        </w:rPr>
        <w:t>U Zagrebu</w:t>
      </w:r>
      <w:r w:rsidR="00C14588" w:rsidRPr="00CB6B2C">
        <w:rPr>
          <w:b w:val="false"/>
          <w:szCs w:val="24"/>
        </w:rPr>
        <w:t xml:space="preserve"> </w:t>
      </w:r>
      <w:r w:rsidR="00D6354F">
        <w:rPr>
          <w:b w:val="false"/>
          <w:szCs w:val="24"/>
        </w:rPr>
        <w:t>10</w:t>
      </w:r>
      <w:r w:rsidR="002908C2">
        <w:rPr>
          <w:b w:val="false"/>
          <w:szCs w:val="24"/>
        </w:rPr>
        <w:t xml:space="preserve">. </w:t>
      </w:r>
      <w:r w:rsidR="00D6354F">
        <w:rPr>
          <w:b w:val="false"/>
          <w:szCs w:val="24"/>
        </w:rPr>
        <w:t>prosinca</w:t>
      </w:r>
      <w:r w:rsidR="002908C2">
        <w:rPr>
          <w:b w:val="false"/>
          <w:szCs w:val="24"/>
        </w:rPr>
        <w:t xml:space="preserve"> </w:t>
      </w:r>
      <w:r w:rsidRPr="00CB6B2C">
        <w:rPr>
          <w:b w:val="false"/>
          <w:szCs w:val="24"/>
        </w:rPr>
        <w:t>20</w:t>
      </w:r>
      <w:r w:rsidR="00A64B78" w:rsidRPr="00CB6B2C">
        <w:rPr>
          <w:b w:val="false"/>
          <w:szCs w:val="24"/>
        </w:rPr>
        <w:t>1</w:t>
      </w:r>
      <w:r w:rsidR="00630792">
        <w:rPr>
          <w:b w:val="false"/>
          <w:szCs w:val="24"/>
        </w:rPr>
        <w:t>5</w:t>
      </w:r>
      <w:r w:rsidRPr="00CB6B2C">
        <w:rPr>
          <w:b w:val="false"/>
          <w:szCs w:val="24"/>
        </w:rPr>
        <w:t>.</w:t>
      </w:r>
    </w:p>
    <w:p w:rsidRDefault="00E77FF9" w:rsidP="00E77FF9" w:rsidR="00E77FF9" w:rsidRPr="00CB6B2C">
      <w:pPr>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t xml:space="preserve">        </w:t>
      </w:r>
    </w:p>
    <w:p w:rsidRDefault="00E77FF9" w:rsidP="00E77FF9" w:rsidR="00E77FF9" w:rsidRPr="00CB6B2C">
      <w:pPr>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t xml:space="preserve">    </w:t>
      </w:r>
      <w:r w:rsidRPr="00CB6B2C">
        <w:rPr>
          <w:rFonts w:hAnsi="Times New Roman" w:ascii="Times New Roman"/>
          <w:szCs w:val="24"/>
        </w:rPr>
        <w:tab/>
        <w:t xml:space="preserve">   </w:t>
      </w:r>
      <w:r w:rsidR="00A64B78" w:rsidRPr="00CB6B2C">
        <w:rPr>
          <w:rFonts w:hAnsi="Times New Roman" w:ascii="Times New Roman"/>
          <w:szCs w:val="24"/>
        </w:rPr>
        <w:tab/>
        <w:t xml:space="preserve">      </w:t>
      </w:r>
      <w:r w:rsidRPr="00CB6B2C">
        <w:rPr>
          <w:rFonts w:hAnsi="Times New Roman" w:ascii="Times New Roman"/>
          <w:szCs w:val="24"/>
        </w:rPr>
        <w:t>S</w:t>
      </w:r>
      <w:r w:rsidR="00A64B78" w:rsidRPr="00CB6B2C">
        <w:rPr>
          <w:rFonts w:hAnsi="Times New Roman" w:ascii="Times New Roman"/>
          <w:szCs w:val="24"/>
        </w:rPr>
        <w:t xml:space="preserve"> </w:t>
      </w:r>
      <w:r w:rsidRPr="00CB6B2C">
        <w:rPr>
          <w:rFonts w:hAnsi="Times New Roman" w:ascii="Times New Roman"/>
          <w:szCs w:val="24"/>
        </w:rPr>
        <w:t>U</w:t>
      </w:r>
      <w:r w:rsidR="00A64B78" w:rsidRPr="00CB6B2C">
        <w:rPr>
          <w:rFonts w:hAnsi="Times New Roman" w:ascii="Times New Roman"/>
          <w:szCs w:val="24"/>
        </w:rPr>
        <w:t xml:space="preserve"> </w:t>
      </w:r>
      <w:r w:rsidRPr="00CB6B2C">
        <w:rPr>
          <w:rFonts w:hAnsi="Times New Roman" w:ascii="Times New Roman"/>
          <w:szCs w:val="24"/>
        </w:rPr>
        <w:t>D</w:t>
      </w:r>
      <w:r w:rsidR="00A64B78" w:rsidRPr="00CB6B2C">
        <w:rPr>
          <w:rFonts w:hAnsi="Times New Roman" w:ascii="Times New Roman"/>
          <w:szCs w:val="24"/>
        </w:rPr>
        <w:t xml:space="preserve"> </w:t>
      </w:r>
      <w:r w:rsidRPr="00CB6B2C">
        <w:rPr>
          <w:rFonts w:hAnsi="Times New Roman" w:ascii="Times New Roman"/>
          <w:szCs w:val="24"/>
        </w:rPr>
        <w:t>A</w:t>
      </w:r>
      <w:r w:rsidR="00A64B78" w:rsidRPr="00CB6B2C">
        <w:rPr>
          <w:rFonts w:hAnsi="Times New Roman" w:ascii="Times New Roman"/>
          <w:szCs w:val="24"/>
        </w:rPr>
        <w:t xml:space="preserve"> </w:t>
      </w:r>
      <w:r w:rsidRPr="00CB6B2C">
        <w:rPr>
          <w:rFonts w:hAnsi="Times New Roman" w:ascii="Times New Roman"/>
          <w:szCs w:val="24"/>
        </w:rPr>
        <w:t>C:</w:t>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t xml:space="preserve">                      </w:t>
      </w:r>
    </w:p>
    <w:p w:rsidRDefault="00E77FF9" w:rsidP="006D2726" w:rsidR="00D65AA6" w:rsidRPr="00D65AA6">
      <w:pPr>
        <w:rPr>
          <w:rFonts w:hAnsi="Times New Roman" w:ascii="Times New Roman"/>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002A6973" w:rsidRPr="00CB6B2C">
        <w:rPr>
          <w:rFonts w:hAnsi="Times New Roman" w:ascii="Times New Roman"/>
          <w:szCs w:val="24"/>
        </w:rPr>
        <w:t xml:space="preserve">    </w:t>
      </w:r>
      <w:r w:rsidR="00A64B78" w:rsidRPr="00CB6B2C">
        <w:rPr>
          <w:rFonts w:hAnsi="Times New Roman" w:ascii="Times New Roman"/>
          <w:szCs w:val="24"/>
        </w:rPr>
        <w:tab/>
      </w:r>
      <w:r w:rsidR="00FF35C5" w:rsidRPr="00CB6B2C">
        <w:rPr>
          <w:rFonts w:hAnsi="Times New Roman" w:ascii="Times New Roman"/>
          <w:szCs w:val="24"/>
        </w:rPr>
        <w:t xml:space="preserve"> </w:t>
      </w:r>
      <w:r w:rsidRPr="00CB6B2C">
        <w:rPr>
          <w:rFonts w:hAnsi="Times New Roman" w:ascii="Times New Roman"/>
          <w:szCs w:val="24"/>
        </w:rPr>
        <w:t>LUCIJA BUTIGAN</w:t>
      </w:r>
    </w:p>
    <w:p w:rsidRDefault="00E77FF9" w:rsidP="00EA76B0" w:rsidR="00E77FF9" w:rsidRPr="00CB6B2C">
      <w:pPr>
        <w:rPr>
          <w:rFonts w:hAnsi="Times New Roman" w:ascii="Times New Roman"/>
          <w:szCs w:val="24"/>
        </w:rPr>
      </w:pPr>
      <w:r w:rsidRPr="00CB6B2C">
        <w:rPr>
          <w:rFonts w:hAnsi="Times New Roman" w:ascii="Times New Roman"/>
          <w:szCs w:val="24"/>
        </w:rPr>
        <w:t xml:space="preserve">   </w:t>
      </w:r>
    </w:p>
    <w:p w:rsidRDefault="002A6973" w:rsidP="00E77FF9" w:rsidR="00E77FF9" w:rsidRPr="00CB6B2C">
      <w:pPr>
        <w:rPr>
          <w:rFonts w:hAnsi="Times New Roman" w:ascii="Times New Roman"/>
          <w:szCs w:val="24"/>
        </w:rPr>
      </w:pPr>
      <w:r w:rsidRPr="00CB6B2C">
        <w:rPr>
          <w:rFonts w:hAnsi="Times New Roman" w:ascii="Times New Roman"/>
          <w:szCs w:val="24"/>
        </w:rPr>
        <w:t>UPUTA</w:t>
      </w:r>
      <w:r w:rsidR="00E77FF9" w:rsidRPr="00CB6B2C">
        <w:rPr>
          <w:rFonts w:hAnsi="Times New Roman" w:ascii="Times New Roman"/>
          <w:szCs w:val="24"/>
        </w:rPr>
        <w:t xml:space="preserve"> O PRAVNOM LIJEKU:</w:t>
      </w:r>
    </w:p>
    <w:p w:rsidRDefault="00E77FF9" w:rsidP="00A0639A" w:rsidR="001D4A8E" w:rsidRPr="00CB6B2C">
      <w:pPr>
        <w:jc w:val="both"/>
        <w:rPr>
          <w:rFonts w:hAnsi="Times New Roman" w:ascii="Times New Roman"/>
          <w:szCs w:val="24"/>
        </w:rPr>
      </w:pPr>
      <w:r w:rsidRPr="00CB6B2C">
        <w:rPr>
          <w:rFonts w:hAnsi="Times New Roman" w:ascii="Times New Roman"/>
          <w:szCs w:val="24"/>
        </w:rPr>
        <w:t>Protiv ovog rješenja može se izjaviti žalba u roku 8 dana računajući od dana primitka pismenog otpravka rješenja. Ista se podnosi Visokom trgovačkom sudu RH putem ovog suda u dva primjerka.</w:t>
      </w:r>
      <w:r w:rsidR="00105B04" w:rsidRPr="00CB6B2C">
        <w:rPr>
          <w:rFonts w:hAnsi="Times New Roman" w:ascii="Times New Roman"/>
          <w:szCs w:val="24"/>
        </w:rPr>
        <w:t xml:space="preserve">    </w:t>
      </w:r>
    </w:p>
    <w:p w:rsidRDefault="00375822" w:rsidR="00375822" w:rsidRPr="00CB6B2C">
      <w:pPr>
        <w:jc w:val="both"/>
        <w:rPr>
          <w:rFonts w:hAnsi="Times New Roman" w:ascii="Times New Roman"/>
          <w:szCs w:val="24"/>
        </w:rPr>
      </w:pPr>
      <w:r w:rsidRPr="00CB6B2C">
        <w:rPr>
          <w:rFonts w:hAnsi="Times New Roman" w:ascii="Times New Roman"/>
          <w:szCs w:val="24"/>
        </w:rPr>
        <w:t>DNA:</w:t>
      </w:r>
    </w:p>
    <w:p w:rsidRDefault="00630792" w:rsidP="00375822" w:rsidR="00375822" w:rsidRPr="00CB6B2C">
      <w:pPr>
        <w:numPr>
          <w:ilvl w:val="0"/>
          <w:numId w:val="19"/>
        </w:numPr>
        <w:tabs>
          <w:tab w:pos="720" w:val="num"/>
        </w:tabs>
        <w:overflowPunct/>
        <w:autoSpaceDE/>
        <w:autoSpaceDN/>
        <w:adjustRightInd/>
        <w:ind w:left="720"/>
        <w:jc w:val="both"/>
        <w:textAlignment w:val="auto"/>
        <w:rPr>
          <w:rFonts w:hAnsi="Times New Roman" w:ascii="Times New Roman"/>
          <w:szCs w:val="24"/>
        </w:rPr>
      </w:pPr>
      <w:r>
        <w:rPr>
          <w:rFonts w:hAnsi="Times New Roman" w:ascii="Times New Roman"/>
          <w:szCs w:val="24"/>
        </w:rPr>
        <w:t>stečajnoj</w:t>
      </w:r>
      <w:r w:rsidR="00CF37F2" w:rsidRPr="00CB6B2C">
        <w:rPr>
          <w:rFonts w:hAnsi="Times New Roman" w:ascii="Times New Roman"/>
          <w:szCs w:val="24"/>
        </w:rPr>
        <w:t xml:space="preserve"> upravitelj</w:t>
      </w:r>
      <w:r>
        <w:rPr>
          <w:rFonts w:hAnsi="Times New Roman" w:ascii="Times New Roman"/>
          <w:szCs w:val="24"/>
        </w:rPr>
        <w:t>ici</w:t>
      </w:r>
    </w:p>
    <w:p w:rsidRDefault="00A25149" w:rsidP="00630792" w:rsidR="00375822" w:rsidRPr="00630792">
      <w:pPr>
        <w:numPr>
          <w:ilvl w:val="0"/>
          <w:numId w:val="19"/>
        </w:numPr>
        <w:tabs>
          <w:tab w:pos="720" w:val="num"/>
        </w:tabs>
        <w:overflowPunct/>
        <w:autoSpaceDE/>
        <w:autoSpaceDN/>
        <w:adjustRightInd/>
        <w:ind w:left="720"/>
        <w:jc w:val="both"/>
        <w:textAlignment w:val="auto"/>
        <w:rPr>
          <w:rFonts w:hAnsi="Times New Roman" w:ascii="Times New Roman"/>
          <w:szCs w:val="24"/>
        </w:rPr>
      </w:pPr>
      <w:r w:rsidRPr="00CB6B2C">
        <w:rPr>
          <w:rFonts w:hAnsi="Times New Roman" w:ascii="Times New Roman"/>
          <w:szCs w:val="24"/>
        </w:rPr>
        <w:t>predlagatelj</w:t>
      </w:r>
      <w:r w:rsidR="00630792">
        <w:rPr>
          <w:rFonts w:hAnsi="Times New Roman" w:ascii="Times New Roman"/>
          <w:szCs w:val="24"/>
        </w:rPr>
        <w:t xml:space="preserve">u putem </w:t>
      </w:r>
      <w:r w:rsidR="00D6354F">
        <w:rPr>
          <w:rFonts w:hAnsi="Times New Roman" w:ascii="Times New Roman"/>
          <w:szCs w:val="24"/>
        </w:rPr>
        <w:t>punomoćnice</w:t>
      </w:r>
      <w:r w:rsidR="00630792">
        <w:rPr>
          <w:rFonts w:hAnsi="Times New Roman" w:ascii="Times New Roman"/>
          <w:szCs w:val="24"/>
        </w:rPr>
        <w:t xml:space="preserve"> –</w:t>
      </w:r>
      <w:r w:rsidR="00D6354F">
        <w:rPr>
          <w:rFonts w:hAnsi="Times New Roman" w:ascii="Times New Roman"/>
          <w:szCs w:val="24"/>
        </w:rPr>
        <w:t xml:space="preserve"> Ivana Kalac odvjetniča OD Magličić-Migić-Bosnić j.t.d., Zagreb, Mihanovićeva 14</w:t>
      </w:r>
      <w:r w:rsidR="00630792">
        <w:rPr>
          <w:rFonts w:hAnsi="Times New Roman" w:ascii="Times New Roman"/>
          <w:szCs w:val="24"/>
        </w:rPr>
        <w:t xml:space="preserve"> </w:t>
      </w:r>
    </w:p>
    <w:p w:rsidRDefault="00375822" w:rsidP="00375822" w:rsidR="00375822" w:rsidRPr="00CB6B2C">
      <w:pPr>
        <w:numPr>
          <w:ilvl w:val="0"/>
          <w:numId w:val="19"/>
        </w:numPr>
        <w:tabs>
          <w:tab w:pos="720" w:val="num"/>
        </w:tabs>
        <w:overflowPunct/>
        <w:autoSpaceDE/>
        <w:autoSpaceDN/>
        <w:adjustRightInd/>
        <w:ind w:left="720"/>
        <w:jc w:val="both"/>
        <w:textAlignment w:val="auto"/>
        <w:rPr>
          <w:rFonts w:hAnsi="Times New Roman" w:ascii="Times New Roman"/>
          <w:szCs w:val="24"/>
        </w:rPr>
      </w:pPr>
      <w:r w:rsidRPr="00CB6B2C">
        <w:rPr>
          <w:rFonts w:hAnsi="Times New Roman" w:ascii="Times New Roman"/>
          <w:szCs w:val="24"/>
        </w:rPr>
        <w:t>Ministarstvo fina</w:t>
      </w:r>
      <w:r w:rsidR="00032C6B" w:rsidRPr="00CB6B2C">
        <w:rPr>
          <w:rFonts w:hAnsi="Times New Roman" w:ascii="Times New Roman"/>
          <w:szCs w:val="24"/>
        </w:rPr>
        <w:t>ncija RH, Porezna uprava Zagreb</w:t>
      </w:r>
      <w:r w:rsidR="00D6354F">
        <w:rPr>
          <w:rFonts w:hAnsi="Times New Roman" w:ascii="Times New Roman"/>
          <w:szCs w:val="24"/>
        </w:rPr>
        <w:t xml:space="preserve"> Av. Dubrovnik 32</w:t>
      </w:r>
    </w:p>
    <w:p w:rsidRDefault="00E366FD" w:rsidP="00375822" w:rsidR="00E366FD" w:rsidRPr="00CB6B2C">
      <w:pPr>
        <w:numPr>
          <w:ilvl w:val="0"/>
          <w:numId w:val="19"/>
        </w:numPr>
        <w:tabs>
          <w:tab w:pos="720" w:val="num"/>
        </w:tabs>
        <w:overflowPunct/>
        <w:autoSpaceDE/>
        <w:autoSpaceDN/>
        <w:adjustRightInd/>
        <w:ind w:left="720"/>
        <w:jc w:val="both"/>
        <w:textAlignment w:val="auto"/>
        <w:rPr>
          <w:rFonts w:hAnsi="Times New Roman" w:ascii="Times New Roman"/>
          <w:szCs w:val="24"/>
        </w:rPr>
      </w:pPr>
      <w:r w:rsidRPr="00CB6B2C">
        <w:rPr>
          <w:rFonts w:hAnsi="Times New Roman" w:ascii="Times New Roman"/>
          <w:szCs w:val="24"/>
        </w:rPr>
        <w:t xml:space="preserve">Ministarstvo pravosuđa, Zagreb, </w:t>
      </w:r>
      <w:r w:rsidR="00E90624" w:rsidRPr="00CB6B2C">
        <w:rPr>
          <w:rFonts w:hAnsi="Times New Roman" w:ascii="Times New Roman"/>
          <w:szCs w:val="24"/>
        </w:rPr>
        <w:t>Ul. grada Vukovara 49</w:t>
      </w:r>
    </w:p>
    <w:p w:rsidRDefault="00375822" w:rsidP="00375822" w:rsidR="00375822" w:rsidRPr="00CB6B2C">
      <w:pPr>
        <w:numPr>
          <w:ilvl w:val="0"/>
          <w:numId w:val="19"/>
        </w:numPr>
        <w:tabs>
          <w:tab w:pos="720" w:val="num"/>
        </w:tabs>
        <w:overflowPunct/>
        <w:autoSpaceDE/>
        <w:autoSpaceDN/>
        <w:adjustRightInd/>
        <w:ind w:left="720"/>
        <w:jc w:val="both"/>
        <w:textAlignment w:val="auto"/>
        <w:rPr>
          <w:rFonts w:hAnsi="Times New Roman" w:ascii="Times New Roman"/>
          <w:szCs w:val="24"/>
        </w:rPr>
      </w:pPr>
      <w:r w:rsidRPr="00CB6B2C">
        <w:rPr>
          <w:rFonts w:hAnsi="Times New Roman" w:ascii="Times New Roman"/>
          <w:szCs w:val="24"/>
        </w:rPr>
        <w:t>st</w:t>
      </w:r>
      <w:r w:rsidR="00A24FDD" w:rsidRPr="00CB6B2C">
        <w:rPr>
          <w:rFonts w:hAnsi="Times New Roman" w:ascii="Times New Roman"/>
          <w:szCs w:val="24"/>
        </w:rPr>
        <w:t>ečajna pisarnica</w:t>
      </w:r>
    </w:p>
    <w:p w:rsidRDefault="00375822" w:rsidP="00375822" w:rsidR="00375822" w:rsidRPr="00CB6B2C">
      <w:pPr>
        <w:numPr>
          <w:ilvl w:val="0"/>
          <w:numId w:val="19"/>
        </w:numPr>
        <w:tabs>
          <w:tab w:pos="720" w:val="num"/>
        </w:tabs>
        <w:overflowPunct/>
        <w:autoSpaceDE/>
        <w:autoSpaceDN/>
        <w:adjustRightInd/>
        <w:ind w:left="720"/>
        <w:jc w:val="both"/>
        <w:textAlignment w:val="auto"/>
        <w:rPr>
          <w:rFonts w:hAnsi="Times New Roman" w:ascii="Times New Roman"/>
          <w:szCs w:val="24"/>
        </w:rPr>
      </w:pPr>
      <w:r w:rsidRPr="00CB6B2C">
        <w:rPr>
          <w:rFonts w:hAnsi="Times New Roman" w:ascii="Times New Roman"/>
          <w:szCs w:val="24"/>
        </w:rPr>
        <w:t xml:space="preserve">sudski registar </w:t>
      </w:r>
    </w:p>
    <w:p w:rsidRDefault="00630792" w:rsidP="00375822" w:rsidR="00375822">
      <w:pPr>
        <w:numPr>
          <w:ilvl w:val="0"/>
          <w:numId w:val="19"/>
        </w:numPr>
        <w:tabs>
          <w:tab w:pos="720" w:val="num"/>
        </w:tabs>
        <w:overflowPunct/>
        <w:autoSpaceDE/>
        <w:autoSpaceDN/>
        <w:adjustRightInd/>
        <w:ind w:left="720"/>
        <w:jc w:val="both"/>
        <w:textAlignment w:val="auto"/>
        <w:rPr>
          <w:rFonts w:hAnsi="Times New Roman" w:ascii="Times New Roman"/>
          <w:szCs w:val="24"/>
        </w:rPr>
      </w:pPr>
      <w:r>
        <w:rPr>
          <w:rFonts w:hAnsi="Times New Roman" w:ascii="Times New Roman"/>
          <w:szCs w:val="24"/>
        </w:rPr>
        <w:t>e-</w:t>
      </w:r>
      <w:r w:rsidR="00375822" w:rsidRPr="00CB6B2C">
        <w:rPr>
          <w:rFonts w:hAnsi="Times New Roman" w:ascii="Times New Roman"/>
          <w:szCs w:val="24"/>
        </w:rPr>
        <w:t>oglasna ploča suda</w:t>
      </w:r>
      <w:r w:rsidR="006C4682" w:rsidRPr="00CB6B2C">
        <w:rPr>
          <w:rFonts w:hAnsi="Times New Roman" w:ascii="Times New Roman"/>
          <w:szCs w:val="24"/>
        </w:rPr>
        <w:t xml:space="preserve"> </w:t>
      </w:r>
      <w:r>
        <w:rPr>
          <w:rFonts w:hAnsi="Times New Roman" w:ascii="Times New Roman"/>
          <w:szCs w:val="24"/>
        </w:rPr>
        <w:t xml:space="preserve">– </w:t>
      </w:r>
      <w:r w:rsidR="00D6354F">
        <w:rPr>
          <w:rFonts w:hAnsi="Times New Roman" w:ascii="Times New Roman"/>
          <w:szCs w:val="24"/>
        </w:rPr>
        <w:t>30.1.2016</w:t>
      </w:r>
      <w:r w:rsidR="00A0639A">
        <w:rPr>
          <w:rFonts w:hAnsi="Times New Roman" w:ascii="Times New Roman"/>
          <w:szCs w:val="24"/>
        </w:rPr>
        <w:t>.</w:t>
      </w:r>
    </w:p>
    <w:p w:rsidRDefault="00120B99" w:rsidP="00CE4E77" w:rsidR="00120B99" w:rsidRPr="00CB6B2C">
      <w:pPr>
        <w:jc w:val="both"/>
        <w:rPr>
          <w:rFonts w:hAnsi="Times New Roman" w:ascii="Times New Roman"/>
          <w:szCs w:val="24"/>
        </w:rPr>
      </w:pPr>
    </w:p>
    <w:sectPr w:rsidSect="0043528D" w:rsidR="00120B99" w:rsidRPr="00CB6B2C">
      <w:headerReference w:type="even" r:id="rId10"/>
      <w:headerReference w:type="default" r:id="rId11"/>
      <w:pgSz w:code="9" w:h="16840" w:w="11907"/>
      <w:pgMar w:gutter="0" w:footer="720" w:header="720" w:left="1418" w:bottom="1701"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0970" w:rsidR="00270970">
      <w:r>
        <w:separator/>
      </w:r>
    </w:p>
  </w:endnote>
  <w:endnote w:id="0" w:type="continuationSeparator">
    <w:p w:rsidRDefault="00270970" w:rsidR="002709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0970" w:rsidR="00270970">
      <w:r>
        <w:separator/>
      </w:r>
    </w:p>
  </w:footnote>
  <w:footnote w:id="0" w:type="continuationSeparator">
    <w:p w:rsidRDefault="00270970" w:rsidR="002709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C0B67" w:rsidR="008C0B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4B79">
      <w:rPr>
        <w:rStyle w:val="Brojstranice"/>
        <w:noProof/>
      </w:rPr>
      <w:t>3</w:t>
    </w:r>
    <w:r>
      <w:rPr>
        <w:rStyle w:val="Brojstranice"/>
      </w:rPr>
      <w:fldChar w:fldCharType="end"/>
    </w:r>
  </w:p>
  <w:p w:rsidRDefault="008C0B67" w:rsidR="008C0B67">
    <w:pPr>
      <w:pStyle w:val="Zaglavlje"/>
      <w:rPr>
        <w:sz w:val="22"/>
        <w:szCs w:val="22"/>
      </w:rPr>
    </w:pPr>
  </w:p>
  <w:p w:rsidRDefault="008C0B67" w:rsidP="000C5877" w:rsidR="008C0B67" w:rsidRPr="00F50D33">
    <w:pPr>
      <w:pStyle w:val="Zaglavlje"/>
      <w:jc w:val="right"/>
      <w:rPr>
        <w:rFonts w:hAnsi="Times New Roman" w:ascii="Times New Roman"/>
        <w:szCs w:val="24"/>
      </w:rPr>
    </w:pPr>
    <w:r w:rsidRPr="00F50D33">
      <w:rPr>
        <w:rFonts w:hAnsi="Times New Roman" w:ascii="Times New Roman"/>
        <w:szCs w:val="24"/>
      </w:rPr>
      <w:t>20. St-</w:t>
    </w:r>
    <w:r w:rsidR="00327824">
      <w:rPr>
        <w:rFonts w:hAnsi="Times New Roman" w:ascii="Times New Roman"/>
        <w:szCs w:val="24"/>
      </w:rPr>
      <w:t>325</w:t>
    </w:r>
    <w:r w:rsidR="003D434E">
      <w:rPr>
        <w:rFonts w:hAnsi="Times New Roman" w:ascii="Times New Roman"/>
        <w:szCs w:val="24"/>
      </w:rPr>
      <w:t>/15</w:t>
    </w:r>
  </w:p>
  <w:p w:rsidRDefault="008C0B67" w:rsidP="000C5877" w:rsidR="008C0B67">
    <w:pPr>
      <w:pStyle w:val="Zaglavlje"/>
      <w:jc w:val="right"/>
      <w:rPr>
        <w:sz w:val="22"/>
        <w:szCs w:val="22"/>
      </w:rPr>
    </w:pPr>
  </w:p>
  <w:p w:rsidRDefault="008C0B67" w:rsidP="000C5877" w:rsidR="008C0B67" w:rsidRPr="000C5877">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D7AF8"/>
    <w:multiLevelType w:val="multilevel"/>
    <w:tmpl w:val="972AC08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2">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5">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922A69"/>
    <w:multiLevelType w:val="hybridMultilevel"/>
    <w:tmpl w:val="0C60198E"/>
    <w:lvl w:tplc="041A000F" w:ilvl="0">
      <w:start w:val="1"/>
      <w:numFmt w:val="decimal"/>
      <w:lvlText w:val="%1."/>
      <w:lvlJc w:val="left"/>
      <w:pPr>
        <w:tabs>
          <w:tab w:pos="1637" w:val="num"/>
        </w:tabs>
        <w:ind w:hanging="360" w:left="1637"/>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7">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24BF65A0"/>
    <w:multiLevelType w:val="hybridMultilevel"/>
    <w:tmpl w:val="96560D48"/>
    <w:lvl w:tplc="3878B118" w:ilvl="0">
      <w:start w:val="2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2">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4">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5">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9">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3">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23"/>
  </w:num>
  <w:num w:numId="4">
    <w:abstractNumId w:val="22"/>
  </w:num>
  <w:num w:numId="5">
    <w:abstractNumId w:val="20"/>
  </w:num>
  <w:num w:numId="6">
    <w:abstractNumId w:val="3"/>
  </w:num>
  <w:num w:numId="7">
    <w:abstractNumId w:val="12"/>
  </w:num>
  <w:num w:numId="8">
    <w:abstractNumId w:val="14"/>
  </w:num>
  <w:num w:numId="9">
    <w:abstractNumId w:val="11"/>
  </w:num>
  <w:num w:numId="10">
    <w:abstractNumId w:val="7"/>
  </w:num>
  <w:num w:numId="11">
    <w:abstractNumId w:val="18"/>
  </w:num>
  <w:num w:numId="12">
    <w:abstractNumId w:val="8"/>
  </w:num>
  <w:num w:numId="13">
    <w:abstractNumId w:val="24"/>
  </w:num>
  <w:num w:numId="14">
    <w:abstractNumId w:val="17"/>
  </w:num>
  <w:num w:numId="15">
    <w:abstractNumId w:val="16"/>
  </w:num>
  <w:num w:numId="16">
    <w:abstractNumId w:val="10"/>
  </w:num>
  <w:num w:numId="17">
    <w:abstractNumId w:val="15"/>
  </w:num>
  <w:num w:numId="18">
    <w:abstractNumId w:val="5"/>
  </w:num>
  <w:num w:numId="19">
    <w:abstractNumId w:val="6"/>
  </w:num>
  <w:num w:numId="20">
    <w:abstractNumId w:val="21"/>
  </w:num>
  <w:num w:numId="21">
    <w:abstractNumId w:val="4"/>
  </w:num>
  <w:num w:numId="22">
    <w:abstractNumId w:val="19"/>
  </w:num>
  <w:num w:numId="23">
    <w:abstractNumId w:val="13"/>
  </w:num>
  <w:num w:numId="24">
    <w:abstractNumId w:val="9"/>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2A91"/>
    <w:rsid w:val="00032C6B"/>
    <w:rsid w:val="000476AF"/>
    <w:rsid w:val="00053234"/>
    <w:rsid w:val="00077CC2"/>
    <w:rsid w:val="00085054"/>
    <w:rsid w:val="00094A45"/>
    <w:rsid w:val="00096434"/>
    <w:rsid w:val="000A70D1"/>
    <w:rsid w:val="000A7D07"/>
    <w:rsid w:val="000B78CA"/>
    <w:rsid w:val="000C5877"/>
    <w:rsid w:val="000C6289"/>
    <w:rsid w:val="000C68F1"/>
    <w:rsid w:val="000E01AB"/>
    <w:rsid w:val="000E40A4"/>
    <w:rsid w:val="000F76C3"/>
    <w:rsid w:val="00105B04"/>
    <w:rsid w:val="001103D6"/>
    <w:rsid w:val="00120B99"/>
    <w:rsid w:val="0013102F"/>
    <w:rsid w:val="00140552"/>
    <w:rsid w:val="00145FAD"/>
    <w:rsid w:val="00163A6D"/>
    <w:rsid w:val="00170139"/>
    <w:rsid w:val="001C1B47"/>
    <w:rsid w:val="001C4761"/>
    <w:rsid w:val="001C7327"/>
    <w:rsid w:val="001D4893"/>
    <w:rsid w:val="001D4A8E"/>
    <w:rsid w:val="001E1914"/>
    <w:rsid w:val="001F4087"/>
    <w:rsid w:val="001F7F80"/>
    <w:rsid w:val="002145C4"/>
    <w:rsid w:val="002543F6"/>
    <w:rsid w:val="00270970"/>
    <w:rsid w:val="00273243"/>
    <w:rsid w:val="002908C2"/>
    <w:rsid w:val="0029599A"/>
    <w:rsid w:val="002A1C5F"/>
    <w:rsid w:val="002A5388"/>
    <w:rsid w:val="002A6973"/>
    <w:rsid w:val="002B1A38"/>
    <w:rsid w:val="002C5919"/>
    <w:rsid w:val="002D1A49"/>
    <w:rsid w:val="002D6847"/>
    <w:rsid w:val="002E3A05"/>
    <w:rsid w:val="002E3ED1"/>
    <w:rsid w:val="002F2B45"/>
    <w:rsid w:val="003230A4"/>
    <w:rsid w:val="00327824"/>
    <w:rsid w:val="00347A1F"/>
    <w:rsid w:val="00351979"/>
    <w:rsid w:val="00356C67"/>
    <w:rsid w:val="00372426"/>
    <w:rsid w:val="00375822"/>
    <w:rsid w:val="00385637"/>
    <w:rsid w:val="003B1AD7"/>
    <w:rsid w:val="003D434E"/>
    <w:rsid w:val="003E093F"/>
    <w:rsid w:val="003E0BC3"/>
    <w:rsid w:val="003F319A"/>
    <w:rsid w:val="003F3A27"/>
    <w:rsid w:val="003F689B"/>
    <w:rsid w:val="004036B7"/>
    <w:rsid w:val="004048F8"/>
    <w:rsid w:val="0043255A"/>
    <w:rsid w:val="0043528D"/>
    <w:rsid w:val="00435786"/>
    <w:rsid w:val="00445B44"/>
    <w:rsid w:val="00445D1D"/>
    <w:rsid w:val="00450255"/>
    <w:rsid w:val="004618F6"/>
    <w:rsid w:val="00473816"/>
    <w:rsid w:val="004876CE"/>
    <w:rsid w:val="0049031B"/>
    <w:rsid w:val="004B6C85"/>
    <w:rsid w:val="004B7233"/>
    <w:rsid w:val="004C2F51"/>
    <w:rsid w:val="004C32E6"/>
    <w:rsid w:val="004D5A35"/>
    <w:rsid w:val="00512581"/>
    <w:rsid w:val="0053211D"/>
    <w:rsid w:val="00535141"/>
    <w:rsid w:val="00542B69"/>
    <w:rsid w:val="005435FE"/>
    <w:rsid w:val="005444BE"/>
    <w:rsid w:val="005475FE"/>
    <w:rsid w:val="0055602D"/>
    <w:rsid w:val="00574735"/>
    <w:rsid w:val="00591C38"/>
    <w:rsid w:val="00593794"/>
    <w:rsid w:val="005A2946"/>
    <w:rsid w:val="005B6CD6"/>
    <w:rsid w:val="005D2D72"/>
    <w:rsid w:val="005E1927"/>
    <w:rsid w:val="005E4A2F"/>
    <w:rsid w:val="005F23BD"/>
    <w:rsid w:val="00615F8F"/>
    <w:rsid w:val="006210C3"/>
    <w:rsid w:val="00630792"/>
    <w:rsid w:val="006512A6"/>
    <w:rsid w:val="00675585"/>
    <w:rsid w:val="00684A5E"/>
    <w:rsid w:val="006850B9"/>
    <w:rsid w:val="00686389"/>
    <w:rsid w:val="00691D48"/>
    <w:rsid w:val="006A69B4"/>
    <w:rsid w:val="006C4682"/>
    <w:rsid w:val="006C7F0C"/>
    <w:rsid w:val="006D2726"/>
    <w:rsid w:val="006F1D9E"/>
    <w:rsid w:val="006F2AFA"/>
    <w:rsid w:val="00707BDE"/>
    <w:rsid w:val="00727A93"/>
    <w:rsid w:val="00730F68"/>
    <w:rsid w:val="00732225"/>
    <w:rsid w:val="00770E63"/>
    <w:rsid w:val="007848AE"/>
    <w:rsid w:val="007B07EA"/>
    <w:rsid w:val="007C77D1"/>
    <w:rsid w:val="007D462E"/>
    <w:rsid w:val="007E07E6"/>
    <w:rsid w:val="007E15B6"/>
    <w:rsid w:val="007E1765"/>
    <w:rsid w:val="007E3223"/>
    <w:rsid w:val="007F4452"/>
    <w:rsid w:val="007F55BC"/>
    <w:rsid w:val="00835F62"/>
    <w:rsid w:val="0085699C"/>
    <w:rsid w:val="00877D64"/>
    <w:rsid w:val="0089143E"/>
    <w:rsid w:val="008A2026"/>
    <w:rsid w:val="008A79CE"/>
    <w:rsid w:val="008A7D10"/>
    <w:rsid w:val="008C0B67"/>
    <w:rsid w:val="008F1966"/>
    <w:rsid w:val="008F4E9B"/>
    <w:rsid w:val="00936132"/>
    <w:rsid w:val="00940AB6"/>
    <w:rsid w:val="00946406"/>
    <w:rsid w:val="009654D7"/>
    <w:rsid w:val="009664F0"/>
    <w:rsid w:val="00980931"/>
    <w:rsid w:val="00984B79"/>
    <w:rsid w:val="00991667"/>
    <w:rsid w:val="009D2F12"/>
    <w:rsid w:val="009D6606"/>
    <w:rsid w:val="009E1BBE"/>
    <w:rsid w:val="009E526E"/>
    <w:rsid w:val="009F6915"/>
    <w:rsid w:val="00A0639A"/>
    <w:rsid w:val="00A06D62"/>
    <w:rsid w:val="00A1226F"/>
    <w:rsid w:val="00A17963"/>
    <w:rsid w:val="00A22D5F"/>
    <w:rsid w:val="00A24FDD"/>
    <w:rsid w:val="00A25149"/>
    <w:rsid w:val="00A43BD1"/>
    <w:rsid w:val="00A511E4"/>
    <w:rsid w:val="00A64100"/>
    <w:rsid w:val="00A64B78"/>
    <w:rsid w:val="00A96119"/>
    <w:rsid w:val="00A9692E"/>
    <w:rsid w:val="00AA5D69"/>
    <w:rsid w:val="00AC2213"/>
    <w:rsid w:val="00AC4475"/>
    <w:rsid w:val="00AC7961"/>
    <w:rsid w:val="00AD077A"/>
    <w:rsid w:val="00AE5444"/>
    <w:rsid w:val="00B05CA8"/>
    <w:rsid w:val="00B05F08"/>
    <w:rsid w:val="00B1345D"/>
    <w:rsid w:val="00B14510"/>
    <w:rsid w:val="00B21370"/>
    <w:rsid w:val="00B34E41"/>
    <w:rsid w:val="00B62A41"/>
    <w:rsid w:val="00B646F2"/>
    <w:rsid w:val="00BA4751"/>
    <w:rsid w:val="00BA6DEE"/>
    <w:rsid w:val="00BC764F"/>
    <w:rsid w:val="00BD1F7F"/>
    <w:rsid w:val="00BD4503"/>
    <w:rsid w:val="00BD6F2B"/>
    <w:rsid w:val="00BD76C9"/>
    <w:rsid w:val="00BE6555"/>
    <w:rsid w:val="00C14588"/>
    <w:rsid w:val="00C15353"/>
    <w:rsid w:val="00C44E85"/>
    <w:rsid w:val="00C81ED0"/>
    <w:rsid w:val="00C9162A"/>
    <w:rsid w:val="00CA4253"/>
    <w:rsid w:val="00CB6B2C"/>
    <w:rsid w:val="00CC0638"/>
    <w:rsid w:val="00CD0545"/>
    <w:rsid w:val="00CE4E77"/>
    <w:rsid w:val="00CE5198"/>
    <w:rsid w:val="00CF0D81"/>
    <w:rsid w:val="00CF37F2"/>
    <w:rsid w:val="00D40628"/>
    <w:rsid w:val="00D53565"/>
    <w:rsid w:val="00D56FB8"/>
    <w:rsid w:val="00D6354F"/>
    <w:rsid w:val="00D65AA6"/>
    <w:rsid w:val="00D8075B"/>
    <w:rsid w:val="00D80F6F"/>
    <w:rsid w:val="00D840CD"/>
    <w:rsid w:val="00D85197"/>
    <w:rsid w:val="00D86C1F"/>
    <w:rsid w:val="00D97BFC"/>
    <w:rsid w:val="00DA389E"/>
    <w:rsid w:val="00DA7628"/>
    <w:rsid w:val="00DB0D38"/>
    <w:rsid w:val="00DB433C"/>
    <w:rsid w:val="00DE3289"/>
    <w:rsid w:val="00DE7132"/>
    <w:rsid w:val="00E05157"/>
    <w:rsid w:val="00E22CBA"/>
    <w:rsid w:val="00E3297A"/>
    <w:rsid w:val="00E366FD"/>
    <w:rsid w:val="00E368FF"/>
    <w:rsid w:val="00E57508"/>
    <w:rsid w:val="00E71D8B"/>
    <w:rsid w:val="00E74091"/>
    <w:rsid w:val="00E75FEB"/>
    <w:rsid w:val="00E77692"/>
    <w:rsid w:val="00E77FF9"/>
    <w:rsid w:val="00E90624"/>
    <w:rsid w:val="00EA76B0"/>
    <w:rsid w:val="00EB0762"/>
    <w:rsid w:val="00EB11D1"/>
    <w:rsid w:val="00EB68F0"/>
    <w:rsid w:val="00EC424D"/>
    <w:rsid w:val="00ED3DFC"/>
    <w:rsid w:val="00F075B4"/>
    <w:rsid w:val="00F07E66"/>
    <w:rsid w:val="00F27772"/>
    <w:rsid w:val="00F50D33"/>
    <w:rsid w:val="00F552F9"/>
    <w:rsid w:val="00F70B35"/>
    <w:rsid w:val="00F734DF"/>
    <w:rsid w:val="00F967B5"/>
    <w:rsid w:val="00FA79AD"/>
    <w:rsid w:val="00FB2B1C"/>
    <w:rsid w:val="00FB3C4D"/>
    <w:rsid w:val="00FC0641"/>
    <w:rsid w:val="00FC5CA2"/>
    <w:rsid w:val="00FC6503"/>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984B79"/>
    <w:rPr>
      <w:color w:val="808080"/>
      <w:bdr w:space="0" w:sz="0" w:color="auto" w:val="none"/>
      <w:shd w:fill="auto" w:color="auto" w:val="clear"/>
    </w:rPr>
  </w:style>
  <w:style w:customStyle="true" w:styleId="eSPISCCParagraphDefaultFont" w:type="character">
    <w:name w:val="eSPIS_CC_Paragraph Default Font"/>
    <w:basedOn w:val="Zadanifontodlomka"/>
    <w:rsid w:val="00984B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4B7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84B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4B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984B79"/>
    <w:rPr>
      <w:color w:val="808080"/>
      <w:bdr w:color="auto" w:space="0" w:sz="0" w:val="none"/>
      <w:shd w:color="auto" w:fill="auto" w:val="clear"/>
    </w:rPr>
  </w:style>
  <w:style w:customStyle="1" w:styleId="eSPISCCParagraphDefaultFont" w:type="character">
    <w:name w:val="eSPIS_CC_Paragraph Default Font"/>
    <w:basedOn w:val="Zadanifontodlomka"/>
    <w:rsid w:val="00984B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4B7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84B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4B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563495">
      <w:bodyDiv w:val="true"/>
      <w:marLeft w:val="0"/>
      <w:marRight w:val="0"/>
      <w:marTop w:val="0"/>
      <w:marBottom w:val="0"/>
      <w:divBdr>
        <w:top w:space="0" w:sz="0" w:color="auto" w:val="none"/>
        <w:left w:space="0" w:sz="0" w:color="auto" w:val="none"/>
        <w:bottom w:space="0" w:sz="0" w:color="auto" w:val="none"/>
        <w:right w:space="0" w:sz="0" w:color="auto" w:val="none"/>
      </w:divBdr>
    </w:div>
    <w:div w:id="595789444">
      <w:bodyDiv w:val="true"/>
      <w:marLeft w:val="0"/>
      <w:marRight w:val="0"/>
      <w:marTop w:val="0"/>
      <w:marBottom w:val="0"/>
      <w:divBdr>
        <w:top w:space="0" w:sz="0" w:color="auto" w:val="none"/>
        <w:left w:space="0" w:sz="0" w:color="auto" w:val="none"/>
        <w:bottom w:space="0" w:sz="0" w:color="auto" w:val="none"/>
        <w:right w:space="0" w:sz="0" w:color="auto" w:val="none"/>
      </w:divBdr>
    </w:div>
    <w:div w:id="987632869">
      <w:bodyDiv w:val="true"/>
      <w:marLeft w:val="0"/>
      <w:marRight w:val="0"/>
      <w:marTop w:val="0"/>
      <w:marBottom w:val="0"/>
      <w:divBdr>
        <w:top w:space="0" w:sz="0" w:color="auto" w:val="none"/>
        <w:left w:space="0" w:sz="0" w:color="auto" w:val="none"/>
        <w:bottom w:space="0" w:sz="0" w:color="auto" w:val="none"/>
        <w:right w:space="0" w:sz="0" w:color="auto" w:val="none"/>
      </w:divBdr>
    </w:div>
    <w:div w:id="1464421854">
      <w:bodyDiv w:val="true"/>
      <w:marLeft w:val="0"/>
      <w:marRight w:val="0"/>
      <w:marTop w:val="0"/>
      <w:marBottom w:val="0"/>
      <w:divBdr>
        <w:top w:space="0" w:sz="0" w:color="auto" w:val="none"/>
        <w:left w:space="0" w:sz="0" w:color="auto" w:val="none"/>
        <w:bottom w:space="0" w:sz="0" w:color="auto" w:val="none"/>
        <w:right w:space="0" w:sz="0" w:color="auto" w:val="none"/>
      </w:divBdr>
    </w:div>
    <w:div w:id="2111007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2015.</izvorni_sadrzaj>
    <derivirana_varijabla naziv="DomainObject.Predmet.DatumOsnivanja_1">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St-325/2015</izvorni_sadrzaj>
    <derivirana_varijabla naziv="DomainObject.Predmet.OznakaBroj_1">St-325/2015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CLAVIS AUREA d.o.o. zastupanog po punomoćniku Odvjetničko društvo Magličić - Migić - Bosnić j.t.d.</izvorni_sadrzaj>
    <derivirana_varijabla naziv="DomainObject.Predmet.ProtustrankaFormated_1">  CLAVIS AUREA d.o.o. zastupanog po punomoćniku Odvjetničko društvo Magličić - Migić - Bosnić j.t.d.</derivirana_varijabla>
  </DomainObject.Predmet.ProtustrankaFormated>
  <DomainObject.Predmet.ProtustrankaFormatedOIB>
    <izvorni_sadrzaj>  CLAVIS AUREA d.o.o., OIB 70931213625 zastupanog po punomoćniku Odvjetničko društvo Magličić - Migić - Bosnić j.t.d.</izvorni_sadrzaj>
    <derivirana_varijabla naziv="DomainObject.Predmet.ProtustrankaFormatedOIB_1">  CLAVIS AUREA d.o.o., OIB 70931213625 zastupanog po punomoćniku Odvjetničko društvo Magličić - Migić - Bosnić j.t.d.</derivirana_varijabla>
  </DomainObject.Predmet.ProtustrankaFormatedOIB>
  <DomainObject.Predmet.ProtustrankaFormatedWithAdress>
    <izvorni_sadrzaj> CLAVIS AUREA d.o.o., Vijenac Frane Gotovca 13, 10000 Zagreb zastupanog po punomoćniku Odvjetničko društvo Magličić - Migić - Bosnić j.t.d.</izvorni_sadrzaj>
    <derivirana_varijabla naziv="DomainObject.Predmet.ProtustrankaFormatedWithAdress_1"> CLAVIS AUREA d.o.o., Vijenac Frane Gotovca 13, 10000 Zagreb zastupanog po punomoćniku Odvjetničko društvo Magličić - Migić - Bosnić j.t.d.</derivirana_varijabla>
  </DomainObject.Predmet.ProtustrankaFormatedWithAdress>
  <DomainObject.Predmet.ProtustrankaFormatedWithAdressOIB>
    <izvorni_sadrzaj> CLAVIS AUREA d.o.o., OIB 70931213625, Vijenac Frane Gotovca 13, 10000 Zagreb zastupanog po punomoćniku Odvjetničko društvo Magličić - Migić - Bosnić j.t.d.</izvorni_sadrzaj>
    <derivirana_varijabla naziv="DomainObject.Predmet.ProtustrankaFormatedWithAdressOIB_1"> CLAVIS AUREA d.o.o., OIB 70931213625, Vijenac Frane Gotovca 13, 10000 Zagreb zastupanog po punomoćniku Odvjetničko društvo Magličić - Migić - Bosnić j.t.d.</derivirana_varijabla>
  </DomainObject.Predmet.ProtustrankaFormatedWithAdressOIB>
  <DomainObject.Predmet.ProtustrankaWithAdress>
    <izvorni_sadrzaj>CLAVIS AUREA d.o.o. Vijenac Frane Gotovca 13, 10000 Zagreb</izvorni_sadrzaj>
    <derivirana_varijabla naziv="DomainObject.Predmet.ProtustrankaWithAdress_1">CLAVIS AUREA d.o.o. Vijenac Frane Gotovca 13, 10000 Zagreb</derivirana_varijabla>
  </DomainObject.Predmet.ProtustrankaWithAdress>
  <DomainObject.Predmet.ProtustrankaWithAdressOIB>
    <izvorni_sadrzaj>CLAVIS AUREA d.o.o., OIB 70931213625, Vijenac Frane Gotovca 13, 10000 Zagreb</izvorni_sadrzaj>
    <derivirana_varijabla naziv="DomainObject.Predmet.ProtustrankaWithAdressOIB_1">CLAVIS AUREA d.o.o., OIB 70931213625, Vijenac Frane Gotovca 13, 10000 Zagreb</derivirana_varijabla>
  </DomainObject.Predmet.ProtustrankaWithAdressOIB>
  <DomainObject.Predmet.ProtustrankaNazivFormated>
    <izvorni_sadrzaj>CLAVIS AUREA d.o.o.</izvorni_sadrzaj>
    <derivirana_varijabla naziv="DomainObject.Predmet.ProtustrankaNazivFormated_1">CLAVIS AUREA d.o.o.</derivirana_varijabla>
  </DomainObject.Predmet.ProtustrankaNazivFormated>
  <DomainObject.Predmet.ProtustrankaNazivFormatedOIB>
    <izvorni_sadrzaj>CLAVIS AUREA d.o.o., OIB 70931213625</izvorni_sadrzaj>
    <derivirana_varijabla naziv="DomainObject.Predmet.ProtustrankaNazivFormatedOIB_1">CLAVIS AUREA d.o.o., OIB 70931213625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CLAVIS AUREA d.o.o.; JANKA CERVERNAKOVA</izvorni_sadrzaj>
    <derivirana_varijabla naziv="DomainObject.Predmet.StrankaFormated_1">  CLAVIS AUREA d.o.o.; JANKA CERVERNAKOVA</derivirana_varijabla>
  </DomainObject.Predmet.StrankaFormated>
  <DomainObject.Predmet.StrankaFormatedOIB>
    <izvorni_sadrzaj>  CLAVIS AUREA d.o.o., OIB 70931213625; JANKA CERVERNAKOVA</izvorni_sadrzaj>
    <derivirana_varijabla naziv="DomainObject.Predmet.StrankaFormatedOIB_1">  CLAVIS AUREA d.o.o., OIB 70931213625; JANKA CERVERNAKOVA</derivirana_varijabla>
  </DomainObject.Predmet.StrankaFormatedOIB>
  <DomainObject.Predmet.StrankaFormatedWithAdress>
    <izvorni_sadrzaj> CLAVIS AUREA d.o.o., Vijenac Frane Gotovca 13, 10000 Zagreb; JANKA CERVERNAKOVA</izvorni_sadrzaj>
    <derivirana_varijabla naziv="DomainObject.Predmet.StrankaFormatedWithAdress_1"> CLAVIS AUREA d.o.o., Vijenac Frane Gotovca 13, 10000 Zagreb; JANKA CERVERNAKOVA</derivirana_varijabla>
  </DomainObject.Predmet.StrankaFormatedWithAdress>
  <DomainObject.Predmet.StrankaFormatedWithAdressOIB>
    <izvorni_sadrzaj> CLAVIS AUREA d.o.o., OIB 70931213625, Vijenac Frane Gotovca 13, 10000 Zagreb; JANKA CERVERNAKOVA</izvorni_sadrzaj>
    <derivirana_varijabla naziv="DomainObject.Predmet.StrankaFormatedWithAdressOIB_1"> CLAVIS AUREA d.o.o., OIB 70931213625, Vijenac Frane Gotovca 13, 10000 Zagreb; JANKA CERVERNAKOVA</derivirana_varijabla>
  </DomainObject.Predmet.StrankaFormatedWithAdressOIB>
  <DomainObject.Predmet.StrankaWithAdress>
    <izvorni_sadrzaj>CLAVIS AUREA d.o.o. Vijenac Frane Gotovca 13,10000 Zagreb,JANKA CERVERNAKOVA </izvorni_sadrzaj>
    <derivirana_varijabla naziv="DomainObject.Predmet.StrankaWithAdress_1">CLAVIS AUREA d.o.o. Vijenac Frane Gotovca 13,10000 Zagreb,JANKA CERVERNAKOVA </derivirana_varijabla>
  </DomainObject.Predmet.StrankaWithAdress>
  <DomainObject.Predmet.StrankaWithAdressOIB>
    <izvorni_sadrzaj>CLAVIS AUREA d.o.o., OIB 70931213625, Vijenac Frane Gotovca 13,10000 Zagreb,JANKA CERVERNAKOVA</izvorni_sadrzaj>
    <derivirana_varijabla naziv="DomainObject.Predmet.StrankaWithAdressOIB_1">CLAVIS AUREA d.o.o., OIB 70931213625, Vijenac Frane Gotovca 13,10000 Zagreb,JANKA CERVERNAKOVA</derivirana_varijabla>
  </DomainObject.Predmet.StrankaWithAdressOIB>
  <DomainObject.Predmet.StrankaNazivFormated>
    <izvorni_sadrzaj>CLAVIS AUREA d.o.o.,JANKA CERVERNAKOVA</izvorni_sadrzaj>
    <derivirana_varijabla naziv="DomainObject.Predmet.StrankaNazivFormated_1">CLAVIS AUREA d.o.o.,JANKA CERVERNAKOVA</derivirana_varijabla>
  </DomainObject.Predmet.StrankaNazivFormated>
  <DomainObject.Predmet.StrankaNazivFormatedOIB>
    <izvorni_sadrzaj>CLAVIS AUREA d.o.o., OIB 70931213625,JANKA CERVERNAKOVA</izvorni_sadrzaj>
    <derivirana_varijabla naziv="DomainObject.Predmet.StrankaNazivFormatedOIB_1">CLAVIS AUREA d.o.o., OIB 70931213625,JANKA CERVERNAKOVA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CLAVIS AUREA d.o.o.</item>
      <item>JANKA CERVERNAKOVA</item>
    </izvorni_sadrzaj>
    <derivirana_varijabla naziv="DomainObject.Predmet.StrankaListFormated_1">
      <item>CLAVIS AUREA d.o.o.</item>
      <item>JANKA CERVERNAKOVA</item>
    </derivirana_varijabla>
  </DomainObject.Predmet.StrankaListFormated>
  <DomainObject.Predmet.StrankaListFormatedOIB>
    <izvorni_sadrzaj>
      <item>CLAVIS AUREA d.o.o., OIB 70931213625</item>
      <item>JANKA CERVERNAKOVA</item>
    </izvorni_sadrzaj>
    <derivirana_varijabla naziv="DomainObject.Predmet.StrankaListFormatedOIB_1">
      <item>CLAVIS AUREA d.o.o., OIB 70931213625</item>
      <item>JANKA CERVERNAKOVA</item>
    </derivirana_varijabla>
  </DomainObject.Predmet.StrankaListFormatedOIB>
  <DomainObject.Predmet.StrankaListFormatedWithAdress>
    <izvorni_sadrzaj>
      <item>CLAVIS AUREA d.o.o., Vijenac Frane Gotovca 13, 10000 Zagreb</item>
      <item>JANKA CERVERNAKOVA</item>
    </izvorni_sadrzaj>
    <derivirana_varijabla naziv="DomainObject.Predmet.StrankaListFormatedWithAdress_1">
      <item>CLAVIS AUREA d.o.o., Vijenac Frane Gotovca 13, 10000 Zagreb</item>
      <item>JANKA CERVERNAKOVA</item>
    </derivirana_varijabla>
  </DomainObject.Predmet.StrankaListFormatedWithAdress>
  <DomainObject.Predmet.StrankaListFormatedWithAdressOIB>
    <izvorni_sadrzaj>
      <item>CLAVIS AUREA d.o.o., OIB 70931213625, Vijenac Frane Gotovca 13, 10000 Zagreb</item>
      <item>JANKA CERVERNAKOVA</item>
    </izvorni_sadrzaj>
    <derivirana_varijabla naziv="DomainObject.Predmet.StrankaListFormatedWithAdressOIB_1">
      <item>CLAVIS AUREA d.o.o., OIB 70931213625, Vijenac Frane Gotovca 13, 10000 Zagreb</item>
      <item>JANKA CERVERNAKOVA</item>
    </derivirana_varijabla>
  </DomainObject.Predmet.StrankaListFormatedWithAdressOIB>
  <DomainObject.Predmet.StrankaListNazivFormated>
    <izvorni_sadrzaj>
      <item>CLAVIS AUREA d.o.o.</item>
      <item>JANKA CERVERNAKOVA</item>
    </izvorni_sadrzaj>
    <derivirana_varijabla naziv="DomainObject.Predmet.StrankaListNazivFormated_1">
      <item>CLAVIS AUREA d.o.o.</item>
      <item>JANKA CERVERNAKOVA</item>
    </derivirana_varijabla>
  </DomainObject.Predmet.StrankaListNazivFormated>
  <DomainObject.Predmet.StrankaListNazivFormatedOIB>
    <izvorni_sadrzaj>
      <item>CLAVIS AUREA d.o.o., OIB 70931213625</item>
      <item>JANKA CERVERNAKOVA</item>
    </izvorni_sadrzaj>
    <derivirana_varijabla naziv="DomainObject.Predmet.StrankaListNazivFormatedOIB_1">
      <item>CLAVIS AUREA d.o.o., OIB 70931213625</item>
      <item>JANKA CERVERNAKOVA</item>
    </derivirana_varijabla>
  </DomainObject.Predmet.StrankaListNazivFormatedOIB>
  <DomainObject.Predmet.ProtuStrankaListFormated>
    <izvorni_sadrzaj>
      <item>CLAVIS AUREA d.o.o. zastupanog po punomoćniku Odvjetničko društvo Magličić - Migić - Bosnić j.t.d.</item>
    </izvorni_sadrzaj>
    <derivirana_varijabla naziv="DomainObject.Predmet.ProtuStrankaListFormated_1">
      <item>CLAVIS AUREA d.o.o. zastupanog po punomoćniku Odvjetničko društvo Magličić - Migić - Bosnić j.t.d.</item>
    </derivirana_varijabla>
  </DomainObject.Predmet.ProtuStrankaListFormated>
  <DomainObject.Predmet.ProtuStrankaListFormatedOIB>
    <izvorni_sadrzaj>
      <item>CLAVIS AUREA d.o.o., OIB 70931213625 zastupanog po punomoćniku Odvjetničko društvo Magličić - Migić - Bosnić j.t.d.</item>
    </izvorni_sadrzaj>
    <derivirana_varijabla naziv="DomainObject.Predmet.ProtuStrankaListFormatedOIB_1">
      <item>CLAVIS AUREA d.o.o., OIB 70931213625 zastupanog po punomoćniku Odvjetničko društvo Magličić - Migić - Bosnić j.t.d.</item>
    </derivirana_varijabla>
  </DomainObject.Predmet.ProtuStrankaListFormatedOIB>
  <DomainObject.Predmet.ProtuStrankaListFormatedWithAdress>
    <izvorni_sadrzaj>
      <item>CLAVIS AUREA d.o.o., Vijenac Frane Gotovca 13, 10000 Zagreb zastupanog po punomoćniku Odvjetničko društvo Magličić - Migić - Bosnić j.t.d.</item>
    </izvorni_sadrzaj>
    <derivirana_varijabla naziv="DomainObject.Predmet.ProtuStrankaListFormatedWithAdress_1">
      <item>CLAVIS AUREA d.o.o., Vijenac Frane Gotovca 13, 10000 Zagreb zastupanog po punomoćniku Odvjetničko društvo Magličić - Migić - Bosnić j.t.d.</item>
    </derivirana_varijabla>
  </DomainObject.Predmet.ProtuStrankaListFormatedWithAdress>
  <DomainObject.Predmet.ProtuStrankaListFormatedWithAdressOIB>
    <izvorni_sadrzaj>
      <item>CLAVIS AUREA d.o.o., OIB 70931213625, Vijenac Frane Gotovca 13, 10000 Zagreb zastupanog po punomoćniku Odvjetničko društvo Magličić - Migić - Bosnić j.t.d.</item>
    </izvorni_sadrzaj>
    <derivirana_varijabla naziv="DomainObject.Predmet.ProtuStrankaListFormatedWithAdressOIB_1">
      <item>CLAVIS AUREA d.o.o., OIB 70931213625, Vijenac Frane Gotovca 13, 10000 Zagreb zastupanog po punomoćniku Odvjetničko društvo Magličić - Migić - Bosnić j.t.d.</item>
    </derivirana_varijabla>
  </DomainObject.Predmet.ProtuStrankaListFormatedWithAdressOIB>
  <DomainObject.Predmet.ProtuStrankaListNazivFormated>
    <izvorni_sadrzaj>
      <item>CLAVIS AUREA d.o.o.</item>
    </izvorni_sadrzaj>
    <derivirana_varijabla naziv="DomainObject.Predmet.ProtuStrankaListNazivFormated_1">
      <item>CLAVIS AUREA d.o.o.</item>
    </derivirana_varijabla>
  </DomainObject.Predmet.ProtuStrankaListNazivFormated>
  <DomainObject.Predmet.ProtuStrankaListNazivFormatedOIB>
    <izvorni_sadrzaj>
      <item>CLAVIS AUREA d.o.o., OIB 70931213625</item>
    </izvorni_sadrzaj>
    <derivirana_varijabla naziv="DomainObject.Predmet.ProtuStrankaListNazivFormatedOIB_1">
      <item>CLAVIS AUREA d.o.o., OIB 70931213625</item>
    </derivirana_varijabla>
  </DomainObject.Predmet.ProtuStrankaListNazivFormatedOIB>
  <DomainObject.Predmet.OstaliListFormated>
    <izvorni_sadrzaj>
      <item>Odvjetničko društvo Magličić - Migić - Bosnić j.t.d. punomoćnik sudionika u postupku CLAVIS AUREA d.o.o.</item>
    </izvorni_sadrzaj>
    <derivirana_varijabla naziv="DomainObject.Predmet.OstaliListFormated_1">
      <item>Odvjetničko društvo Magličić - Migić - Bosnić j.t.d. punomoćnik sudionika u postupku CLAVIS AUREA d.o.o.</item>
    </derivirana_varijabla>
  </DomainObject.Predmet.OstaliListFormated>
  <DomainObject.Predmet.OstaliListFormatedOIB>
    <izvorni_sadrzaj>
      <item>Odvjetničko društvo Magličić - Migić - Bosnić j.t.d., OIB 52987976518 punomoćnik sudionika u postupku CLAVIS AUREA d.o.o.</item>
    </izvorni_sadrzaj>
    <derivirana_varijabla naziv="DomainObject.Predmet.OstaliListFormatedOIB_1">
      <item>Odvjetničko društvo Magličić - Migić - Bosnić j.t.d., OIB 52987976518 punomoćnik sudionika u postupku CLAVIS AUREA d.o.o.</item>
    </derivirana_varijabla>
  </DomainObject.Predmet.OstaliListFormatedOIB>
  <DomainObject.Predmet.OstaliListFormatedWithAdress>
    <izvorni_sadrzaj>
      <item>Odvjetničko društvo Magličić - Migić - Bosnić j.t.d., Mihanovićeva 14, 10000 Zagreb punomoćnik sudionika u postupku CLAVIS AUREA d.o.o.</item>
    </izvorni_sadrzaj>
    <derivirana_varijabla naziv="DomainObject.Predmet.OstaliListFormatedWithAdress_1">
      <item>Odvjetničko društvo Magličić - Migić - Bosnić j.t.d., Mihanovićeva 14, 10000 Zagreb punomoćnik sudionika u postupku CLAVIS AUREA d.o.o.</item>
    </derivirana_varijabla>
  </DomainObject.Predmet.OstaliListFormatedWithAdress>
  <DomainObject.Predmet.OstaliListFormatedWithAdressOIB>
    <izvorni_sadrzaj>
      <item>Odvjetničko društvo Magličić - Migić - Bosnić j.t.d., OIB 52987976518, Mihanovićeva 14, 10000 Zagreb punomoćnik sudionika u postupku CLAVIS AUREA d.o.o.</item>
    </izvorni_sadrzaj>
    <derivirana_varijabla naziv="DomainObject.Predmet.OstaliListFormatedWithAdressOIB_1">
      <item>Odvjetničko društvo Magličić - Migić - Bosnić j.t.d., OIB 52987976518, Mihanovićeva 14, 10000 Zagreb punomoćnik sudionika u postupku CLAVIS AUREA d.o.o.</item>
    </derivirana_varijabla>
  </DomainObject.Predmet.OstaliListFormatedWithAdressOIB>
  <DomainObject.Predmet.OstaliListNazivFormated>
    <izvorni_sadrzaj>
      <item>Odvjetničko društvo Magličić - Migić - Bosnić j.t.d.</item>
    </izvorni_sadrzaj>
    <derivirana_varijabla naziv="DomainObject.Predmet.OstaliListNazivFormated_1">
      <item>Odvjetničko društvo Magličić - Migić - Bosnić j.t.d.</item>
    </derivirana_varijabla>
  </DomainObject.Predmet.OstaliListNazivFormated>
  <DomainObject.Predmet.OstaliListNazivFormatedOIB>
    <izvorni_sadrzaj>
      <item>Odvjetničko društvo Magličić - Migić - Bosnić j.t.d., OIB 52987976518</item>
    </izvorni_sadrzaj>
    <derivirana_varijabla naziv="DomainObject.Predmet.OstaliListNazivFormatedOIB_1">
      <item>Odvjetničko društvo Magličić - Migić - Bosnić j.t.d., OIB 52987976518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CLAVIS AUREA d.o.o. i dr.</izvorni_sadrzaj>
    <derivirana_varijabla naziv="DomainObject.Predmet.StrankaIDrugi_1">CLAVIS AUREA d.o.o. i dr.</derivirana_varijabla>
  </DomainObject.Predmet.StrankaIDrugi>
  <DomainObject.Predmet.ProtustrankaIDrugi>
    <izvorni_sadrzaj>CLAVIS AUREA d.o.o.</izvorni_sadrzaj>
    <derivirana_varijabla naziv="DomainObject.Predmet.ProtustrankaIDrugi_1">CLAVIS AUREA d.o.o.</derivirana_varijabla>
  </DomainObject.Predmet.ProtustrankaIDrugi>
  <DomainObject.Predmet.StrankaIDrugiAdressOIB>
    <izvorni_sadrzaj>CLAVIS AUREA d.o.o., OIB 70931213625, Vijenac Frane Gotovca 13, 10000 Zagreb i dr.</izvorni_sadrzaj>
    <derivirana_varijabla naziv="DomainObject.Predmet.StrankaIDrugiAdressOIB_1">CLAVIS AUREA d.o.o., OIB 70931213625, Vijenac Frane Gotovca 13, 10000 Zagreb i dr.</derivirana_varijabla>
  </DomainObject.Predmet.StrankaIDrugiAdressOIB>
  <DomainObject.Predmet.ProtustrankaIDrugiAdressOIB>
    <izvorni_sadrzaj>CLAVIS AUREA d.o.o., OIB 70931213625, Vijenac Frane Gotovca 13, 10000 Zagreb</izvorni_sadrzaj>
    <derivirana_varijabla naziv="DomainObject.Predmet.ProtustrankaIDrugiAdressOIB_1">CLAVIS AUREA d.o.o., OIB 70931213625, Vijenac Frane Gotovca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CLAVIS AUREA d.o.o.</item>
      <item>CLAVIS AUREA d.o.o.</item>
      <item>Odvjetničko društvo Magličić - Migić - Bosnić j.t.d.</item>
      <item>JANKA CERVERNAKOVA</item>
    </izvorni_sadrzaj>
    <derivirana_varijabla naziv="DomainObject.Predmet.SudioniciListNaziv_1">
      <item>CLAVIS AUREA d.o.o.</item>
      <item>CLAVIS AUREA d.o.o.</item>
      <item>Odvjetničko društvo Magličić - Migić - Bosnić j.t.d.</item>
      <item>JANKA CERVERNAKOVA</item>
    </derivirana_varijabla>
  </DomainObject.Predmet.SudioniciListNaziv>
  <DomainObject.Predmet.SudioniciListAdressOIB>
    <izvorni_sadrzaj>
      <item>CLAVIS AUREA d.o.o., OIB 70931213625, Vijenac Frane Gotovca 13,10000 Zagreb</item>
      <item>CLAVIS AUREA d.o.o., OIB 70931213625, Vijenac Frane Gotovca 13,10000 Zagreb</item>
      <item>Odvjetničko društvo Magličić - Migić - Bosnić j.t.d., OIB 52987976518, Mihanovićeva 14,10000 Zagreb</item>
      <item>JANKA CERVERNAKOVA</item>
    </izvorni_sadrzaj>
    <derivirana_varijabla naziv="DomainObject.Predmet.SudioniciListAdressOIB_1">
      <item>CLAVIS AUREA d.o.o., OIB 70931213625, Vijenac Frane Gotovca 13,10000 Zagreb</item>
      <item>CLAVIS AUREA d.o.o., OIB 70931213625, Vijenac Frane Gotovca 13,10000 Zagreb</item>
      <item>Odvjetničko društvo Magličić - Migić - Bosnić j.t.d., OIB 52987976518, Mihanovićeva 14,10000 Zagreb</item>
      <item>JANKA CERVERNAKOVA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70931213625</item>
      <item>, OIB 70931213625</item>
      <item>, OIB 52987976518</item>
      <item>, OIB null</item>
    </izvorni_sadrzaj>
    <derivirana_varijabla naziv="DomainObject.Predmet.SudioniciListNazivOIB_1">
      <item>, OIB 70931213625</item>
      <item>, OIB 70931213625</item>
      <item>, OIB 52987976518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1078</properties:Words>
  <properties:Characters>6004</properties:Characters>
  <properties:Lines>132</properties:Lines>
  <properties:Paragraphs>39</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2015-12-10T14:05:00Z</dcterms:created>
  <dc:creator>Sudsko vijeće</dc:creator>
  <cp:lastModifiedBy>Valentina Kranjčić</cp:lastModifiedBy>
  <cp:lastPrinted>2015-09-09T12:38:00Z</cp:lastPrinted>
  <dcterms:modified xmlns:xsi="http://www.w3.org/2001/XMLSchema-instance" xsi:type="dcterms:W3CDTF">2015-12-10T14:30:00Z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