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d45e" w14:paraId="aa0d45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C32D46" w:rsidR="00C32D46">
      <w:pPr>
        <w:ind w:firstLine="708" w:left="5664"/>
        <w:jc w:val="right"/>
      </w:pPr>
      <w:r w:rsidRPr="005F3621">
        <w:rPr>
          <w:b/>
        </w:rPr>
        <w:tab/>
      </w:r>
      <w:r w:rsidR="00A64A2A" w:rsidRPr="00264673">
        <w:rPr>
          <w:lang w:val="pt-BR"/>
        </w:rPr>
        <w:t>40.St-</w:t>
      </w:r>
      <w:r w:rsidR="00A64A2A">
        <w:rPr>
          <w:lang w:val="pt-BR"/>
        </w:rPr>
        <w:t>1033/11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BA79A7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A64A2A" w:rsidR="00A64A2A">
      <w:pPr>
        <w:jc w:val="both"/>
      </w:pPr>
      <w:r w:rsidRPr="005F3621">
        <w:t xml:space="preserve">  </w:t>
      </w:r>
      <w:r w:rsidRPr="005F3621">
        <w:tab/>
      </w:r>
      <w:r w:rsidR="00A64A2A">
        <w:t xml:space="preserve">TRGOVAČKI SUD U ZAGREBU po sucu Anti Galiću, kao stečajnom sucu, u stečajnom postupku nad dužnikom </w:t>
      </w:r>
      <w:r w:rsidR="00A64A2A" w:rsidRPr="004419EA">
        <w:t xml:space="preserve">dužnikom </w:t>
      </w:r>
      <w:r w:rsidR="00A64A2A">
        <w:t>HIRON d.o.o. u stečaju, za trgovinu i usluge, Zagreb, Drežnička 34, (OIB 17362094147), dana 2</w:t>
      </w:r>
      <w:r w:rsidR="00236B50">
        <w:t>2</w:t>
      </w:r>
      <w:r w:rsidR="00A64A2A">
        <w:t>.rujna 2017.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A64A2A">
        <w:t>PARTNER BANKA d.d. Zagreb, Vončinina 2., OIB 71221608291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A64A2A">
        <w:t xml:space="preserve">HIRON d.o.o. u stečaju, za trgovinu i usluge, Zagreb, Drežnička 34, (OIB 17362094147) </w:t>
      </w:r>
      <w:r w:rsidR="00D92622" w:rsidRPr="005F3621">
        <w:t xml:space="preserve">i to: </w:t>
      </w:r>
    </w:p>
    <w:p w:rsidRDefault="006F244B" w:rsidP="00C97264" w:rsidR="00C97264" w:rsidRPr="00F115D8">
      <w:pPr>
        <w:tabs>
          <w:tab w:pos="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C97264">
        <w:t xml:space="preserve">- </w:t>
      </w:r>
      <w:r w:rsidR="00C97264" w:rsidRPr="00F115D8">
        <w:t>upisan</w:t>
      </w:r>
      <w:r w:rsidR="00C97264">
        <w:t>a</w:t>
      </w:r>
      <w:r w:rsidR="00C97264" w:rsidRPr="00F115D8">
        <w:t xml:space="preserve"> u zk. ulošku br. 8213,  k.o. Vrapče (etaža 384), kod Opći</w:t>
      </w:r>
      <w:r w:rsidR="00C97264">
        <w:t xml:space="preserve">nskog građanskog suda u Zagrebu </w:t>
      </w:r>
      <w:r w:rsidR="00C97264" w:rsidRPr="00F115D8">
        <w:t>koja se sastoji od lokala br. 40-46 u prizemlju 12,98 čm, X. (deseti) ulaz, Malešnica br. 52 kao posebni dio stambeno-poslovnog objekta oznake KC-3 u naselju Malešnica, sa 10 ulaza, sada ulica S. Draganića 1, 3, i 5 ulica A,. T. Mimare 24, 26, 28, ulica Mal</w:t>
      </w:r>
      <w:r w:rsidR="00C97264">
        <w:t>e</w:t>
      </w:r>
      <w:r w:rsidR="00C97264" w:rsidRPr="00F115D8">
        <w:t xml:space="preserve">šnica 46, 48, 50 i 52, sagrađena na zk. č. br. 306/5 sa 916 čhv ili 3294 čm.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D63402" w:rsidRPr="008E7B1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C97264">
        <w:t>PARTNER BANKA d.d. Zagreb, Vončinina 2., OIB 71221608291</w:t>
      </w:r>
      <w:r>
        <w:t xml:space="preserve">, </w:t>
      </w:r>
      <w:r w:rsidR="00716272">
        <w:t xml:space="preserve">ponudio je na četvrtoj javnoj dražbi najvišu valjanu ponudu u iznosu od 100.001,00 kn, a </w:t>
      </w:r>
      <w:r w:rsidR="00C97264">
        <w:t xml:space="preserve">oslobađa </w:t>
      </w:r>
      <w:r w:rsidR="00C37599">
        <w:t>se</w:t>
      </w:r>
      <w:r w:rsidR="00C97264">
        <w:t xml:space="preserve"> p</w:t>
      </w:r>
      <w:r w:rsidR="00727296">
        <w:t>olaganja</w:t>
      </w:r>
      <w:r w:rsidR="00C97264">
        <w:t xml:space="preserve"> kupovine jer </w:t>
      </w:r>
      <w:r w:rsidR="00C37599">
        <w:t xml:space="preserve">ponuđena cijena </w:t>
      </w:r>
      <w:r w:rsidR="00266182">
        <w:t xml:space="preserve">manja od </w:t>
      </w:r>
      <w:r w:rsidR="00727296">
        <w:t xml:space="preserve">položene </w:t>
      </w:r>
      <w:r w:rsidR="00D26446">
        <w:t xml:space="preserve">jamčevine </w:t>
      </w:r>
      <w:r w:rsidR="00727296">
        <w:t xml:space="preserve">koja je iznosila </w:t>
      </w:r>
      <w:r w:rsidR="00D26446">
        <w:t>187.500,00 kn</w:t>
      </w:r>
      <w:r w:rsidR="00C37599">
        <w:t>,</w:t>
      </w:r>
      <w:r w:rsidR="00D26446">
        <w:t xml:space="preserve"> koju </w:t>
      </w:r>
      <w:r w:rsidR="00C37599">
        <w:t xml:space="preserve">jamčevinu </w:t>
      </w:r>
      <w:r w:rsidR="00D26446">
        <w:t>je  taj kupac</w:t>
      </w:r>
      <w:r w:rsidR="00E9342C">
        <w:t xml:space="preserve"> uplatio Financijskoj agenciji </w:t>
      </w:r>
      <w:r w:rsidR="00D26446">
        <w:t>za četvrtku elektroničku javnu dražbu</w:t>
      </w:r>
      <w:r w:rsidR="00266182">
        <w:t>.</w:t>
      </w:r>
      <w:r>
        <w:t xml:space="preserve"> 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D63402" w:rsidP="00173107" w:rsidR="00173107">
      <w:pPr>
        <w:numPr>
          <w:ilvl w:val="1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  <w:r w:rsidR="00173107" w:rsidRPr="00173107">
        <w:t xml:space="preserve"> </w:t>
      </w:r>
    </w:p>
    <w:p w:rsidRDefault="00656144" w:rsidP="00656144" w:rsidR="00656144">
      <w:pPr>
        <w:numPr>
          <w:ilvl w:val="1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PARTNER BANKA d.d. Zagreb, Vončinina broj 2.</w:t>
      </w:r>
    </w:p>
    <w:p w:rsidRDefault="00656144" w:rsidP="00656144" w:rsidR="00656144">
      <w:pPr>
        <w:ind w:left="680"/>
        <w:jc w:val="both"/>
      </w:pPr>
      <w:r>
        <w:t xml:space="preserve">radi osiguranja plateža mjenice od 29. srpnja 2005., javnobilježnički solemniziranog kod javnog bilježnika Dolnar Nenada, pod br. OU-185/05-1, uvjerenja o prebivalištu MUP-a, PU ZAGREBAČKA broj 511-1922/1-61365/2005 od 23. kolovoza 2005., uvjerenja o prebivalištu MUP-a, PU ZAGREBAČKA broj 511-19-40/9-12-2171/2005 od 18. kolovoza 2005. i uvjerenja MUP-a, PU ZAGREBAČKA broj 511-19-40/9-12-2177/2005 od 18. kolovoza 2005. , uknjiženo pravo zaloga radi osiguranja plateža mjenice za iznos od 200.000,00 EUR prema srednjem tečaju  Hrvatsek narodne banke na dan </w:t>
      </w:r>
      <w:r>
        <w:lastRenderedPageBreak/>
        <w:t xml:space="preserve">plaćanja, uvećano za iznos pripadajućih ugovornih kamata za zakašnjenje po stopi utvrđenoj u Odluci Banke, odnosno zateznih zakonskih kamata po zakonskoj stopi ako je ona viša i svih eventualnih troškova. 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395FE9" w:rsidR="00D63402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="00395FE9" w:rsidRPr="00395FE9">
        <w:t xml:space="preserve"> </w:t>
      </w:r>
      <w:r w:rsidR="00700470">
        <w:t xml:space="preserve">z.k. odjelu </w:t>
      </w:r>
      <w:r w:rsidR="00B702D1">
        <w:t xml:space="preserve">Općinskog građanskog suda u Zagrebu,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D63402">
        <w:t>IX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700470">
        <w:t xml:space="preserve">z.k. odjelu </w:t>
      </w:r>
      <w:r w:rsidR="00B702D1">
        <w:t>Općinskog građanskog suda u Zagrebu</w:t>
      </w:r>
      <w:r w:rsidR="00395FE9">
        <w:t xml:space="preserve">, </w:t>
      </w:r>
      <w:r w:rsidR="00D63402" w:rsidRPr="008E7B11">
        <w:t xml:space="preserve">u zemljišnim knjigama </w:t>
      </w:r>
      <w:r w:rsidR="00AC4157" w:rsidRPr="008E7B11">
        <w:t>zabilježiti dosudu nekretnina navedenih u točci I ovog rješenja.</w:t>
      </w:r>
    </w:p>
    <w:p w:rsidRDefault="0018207D" w:rsidP="00AC4157" w:rsidR="0018207D">
      <w:pPr>
        <w:tabs>
          <w:tab w:pos="0" w:val="num"/>
        </w:tabs>
        <w:jc w:val="both"/>
      </w:pPr>
    </w:p>
    <w:p w:rsidRDefault="00B13DA0" w:rsidP="001A0199" w:rsidR="00B13DA0">
      <w:pPr>
        <w:jc w:val="center"/>
      </w:pPr>
    </w:p>
    <w:p w:rsidRDefault="00A806E8" w:rsidP="001A0199" w:rsidR="00BA79A7">
      <w:pPr>
        <w:jc w:val="center"/>
      </w:pPr>
      <w:r w:rsidRPr="005F3621">
        <w:t>Obrazloženje</w:t>
      </w:r>
    </w:p>
    <w:p w:rsidRDefault="0018207D" w:rsidP="001A0199" w:rsidR="0018207D" w:rsidRPr="005F3621">
      <w:pPr>
        <w:jc w:val="center"/>
      </w:pPr>
    </w:p>
    <w:p w:rsidRDefault="00A806E8" w:rsidP="001A0199" w:rsidR="00A806E8" w:rsidRPr="005F3621">
      <w:pPr>
        <w:jc w:val="both"/>
      </w:pPr>
    </w:p>
    <w:p w:rsidRDefault="00700470" w:rsidP="00700470" w:rsidR="00700470" w:rsidRPr="00E03718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8C2856">
        <w:rPr>
          <w:szCs w:val="20"/>
        </w:rPr>
        <w:t>Rješenjem ovog suda poslovni broj St-</w:t>
      </w:r>
      <w:r>
        <w:rPr>
          <w:szCs w:val="20"/>
        </w:rPr>
        <w:t>1033/11</w:t>
      </w:r>
      <w:r w:rsidRPr="008C2856">
        <w:rPr>
          <w:szCs w:val="20"/>
        </w:rPr>
        <w:t xml:space="preserve"> od </w:t>
      </w:r>
      <w:r>
        <w:rPr>
          <w:szCs w:val="20"/>
        </w:rPr>
        <w:t>23. veljače 2012.</w:t>
      </w:r>
      <w:r w:rsidRPr="008C2856">
        <w:rPr>
          <w:szCs w:val="20"/>
        </w:rPr>
        <w:t xml:space="preserve"> nad dužnikom </w:t>
      </w:r>
      <w:r>
        <w:t xml:space="preserve">HIRON d.o.o. u stečaju, za trgovinu i usluge, Zagreb, Drežnička 34, (MBS 080102607, OIB 17362094147) </w:t>
      </w:r>
      <w:r w:rsidRPr="008C2856">
        <w:rPr>
          <w:szCs w:val="20"/>
        </w:rPr>
        <w:t>je otvoren stečajni postupak</w:t>
      </w:r>
      <w:r>
        <w:rPr>
          <w:szCs w:val="20"/>
        </w:rPr>
        <w:t>.</w:t>
      </w:r>
    </w:p>
    <w:p w:rsidRDefault="00700470" w:rsidP="00700470" w:rsidR="00700470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8C2856">
        <w:rPr>
          <w:szCs w:val="20"/>
        </w:rPr>
        <w:t xml:space="preserve">Stečajnu masu sačinjava imovina navedena u točki I rješenja. Na predmetnoj nekretnini postoji upisano založno pravo za korist </w:t>
      </w:r>
      <w:r>
        <w:t>PARTNER BANKA</w:t>
      </w:r>
      <w:r w:rsidRPr="008D40B7">
        <w:t xml:space="preserve"> </w:t>
      </w:r>
      <w:r>
        <w:t>d.d. Zagreb.</w:t>
      </w: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ovog suda od </w:t>
      </w:r>
      <w:r>
        <w:t xml:space="preserve">3. ožujka 2015. </w:t>
      </w:r>
      <w:r w:rsidRPr="005F3621">
        <w:t xml:space="preserve">određena je prodaja nekretnine stečajnog dužnika u stečajnom postupku uz odgovarajuću primjenu Ovršnog  zakona (članak 164. </w:t>
      </w:r>
      <w:r>
        <w:t>Stečajnog zakona NN 44/96 do 133/12, dalje SZ), koji se u ovom slučaju primjenjuje temeljem odredbe članka 441. stavak 1. Stečajnog zakona NN 71/15.</w:t>
      </w:r>
      <w:r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7.lipnja </w:t>
      </w:r>
      <w:r w:rsidR="00204523">
        <w:t>201</w:t>
      </w:r>
      <w:r w:rsidR="005155A3">
        <w:t>6</w:t>
      </w:r>
      <w:r w:rsidR="00204523">
        <w:t>.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>ješću Financijske agencije od 24.srpnja 2017. na četvrtoj elektroničkoj javnoj dražbi najvišu ponudu u iznosu od 100.001,00 kn ponudio je PARTNER BANKA</w:t>
      </w:r>
      <w:r w:rsidR="00936C8A" w:rsidRPr="008D40B7">
        <w:t xml:space="preserve"> </w:t>
      </w:r>
      <w:r w:rsidR="00936C8A">
        <w:t>d.d. Zagreb.</w:t>
      </w:r>
    </w:p>
    <w:p w:rsidRDefault="008E3B81" w:rsidP="00941292" w:rsidR="008E3B81">
      <w:pPr>
        <w:jc w:val="both"/>
      </w:pPr>
      <w:r>
        <w:tab/>
        <w:t xml:space="preserve">Toč. </w:t>
      </w:r>
      <w:r w:rsidRPr="00D6335A">
        <w:t>I</w:t>
      </w:r>
      <w:r>
        <w:t>V</w:t>
      </w:r>
      <w:r w:rsidRPr="00D6335A">
        <w:t>.</w:t>
      </w:r>
      <w:r>
        <w:t xml:space="preserve"> </w:t>
      </w:r>
      <w:r w:rsidR="00941292">
        <w:t xml:space="preserve">5. </w:t>
      </w:r>
      <w:r>
        <w:t xml:space="preserve">zaključka o prodaji utvrđen </w:t>
      </w:r>
      <w:r w:rsidR="00941292">
        <w:t xml:space="preserve">je rok plaćanja kupovine - </w:t>
      </w:r>
      <w:r>
        <w:t xml:space="preserve"> r</w:t>
      </w:r>
      <w:r w:rsidRPr="00645508">
        <w:t xml:space="preserve">azliku između jamčevine i postignute  cijene </w:t>
      </w:r>
      <w:r>
        <w:t xml:space="preserve">kupac je dužan položiti u </w:t>
      </w:r>
      <w:r w:rsidRPr="00645508">
        <w:t xml:space="preserve"> roku od 15 dana od pravomoćnosti rješenja o dosudi</w:t>
      </w:r>
    </w:p>
    <w:p w:rsidRDefault="00941292" w:rsidP="00936C8A" w:rsidR="008E3B81">
      <w:pPr>
        <w:jc w:val="both"/>
      </w:pPr>
      <w:r>
        <w:tab/>
        <w:t xml:space="preserve">Kako </w:t>
      </w:r>
      <w:r w:rsidR="00945ED4">
        <w:t xml:space="preserve">je dakle, </w:t>
      </w:r>
      <w:r>
        <w:t xml:space="preserve">u konkretnom slučaju postignuta cijena (100.001,00 kn) niža od uplaćene jamčevine </w:t>
      </w:r>
      <w:r w:rsidR="00945ED4">
        <w:t xml:space="preserve">(187.500,00 kn) to je sud kupca u skladu sa naprijed citiranom toč.IV.5. Zaključka o prodaji oslobodio kupca plaćanja kupovine. </w:t>
      </w:r>
    </w:p>
    <w:p w:rsidRDefault="00936C8A" w:rsidP="00936C8A" w:rsidR="005155A3" w:rsidRPr="007837E3">
      <w:pPr>
        <w:jc w:val="both"/>
      </w:pPr>
      <w:r>
        <w:t xml:space="preserve"> </w:t>
      </w:r>
    </w:p>
    <w:p w:rsidRDefault="0018207D" w:rsidP="00342745" w:rsidR="0018207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8207D" w:rsidP="00342745" w:rsidR="0018207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8207D" w:rsidP="00342745" w:rsidR="0018207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A6B7B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18207D" w:rsidR="0018207D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945ED4">
        <w:t>2</w:t>
      </w:r>
      <w:r w:rsidR="00236B50">
        <w:t>2</w:t>
      </w:r>
      <w:r w:rsidR="00945ED4">
        <w:t>.rujna</w:t>
      </w:r>
      <w:r w:rsidR="0060445D">
        <w:t xml:space="preserve"> 2017.</w:t>
      </w:r>
    </w:p>
    <w:p w:rsidRDefault="0018207D" w:rsidP="0018207D" w:rsidR="0018207D">
      <w:pPr>
        <w:pStyle w:val="Tijeloteksta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3B94" w:rsidRPr="005F3621">
        <w:tab/>
      </w:r>
      <w:r w:rsidR="0007340C" w:rsidRPr="005F3621">
        <w:t>SUDAC:</w:t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  <w:t xml:space="preserve"> </w:t>
      </w:r>
      <w:r w:rsidR="00BA79A7">
        <w:tab/>
      </w:r>
      <w:r w:rsidR="00BA79A7">
        <w:tab/>
      </w:r>
      <w:r>
        <w:t xml:space="preserve">             </w:t>
      </w:r>
      <w:r w:rsidR="00124A94" w:rsidRPr="005F3621">
        <w:t>Ante Galić</w:t>
      </w:r>
      <w:r w:rsidR="0007340C" w:rsidRPr="005F3621">
        <w:tab/>
      </w:r>
      <w:r w:rsidR="00267A34">
        <w:t>v.r.</w:t>
      </w:r>
    </w:p>
    <w:p w:rsidRDefault="0007340C" w:rsidP="0018207D" w:rsidR="0018207D">
      <w:pPr>
        <w:pStyle w:val="Tijeloteksta2"/>
        <w:jc w:val="both"/>
      </w:pPr>
      <w:r w:rsidRPr="005F3621">
        <w:t>UPUTA O PRAVNOM LIJEKU:</w:t>
      </w:r>
    </w:p>
    <w:p w:rsidRDefault="0007340C" w:rsidP="0018207D" w:rsidR="0007340C" w:rsidRPr="005F3621"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267A34" w:rsidP="00267A34" w:rsidR="00267A34">
      <w:pPr>
        <w:ind w:firstLine="708" w:left="2832"/>
        <w:jc w:val="both"/>
      </w:pPr>
      <w:r>
        <w:t>Za točnost otpravka, ovlašteni službenik:</w:t>
      </w:r>
    </w:p>
    <w:p w:rsidRDefault="00267A34" w:rsidP="00422EE0" w:rsidR="00267A3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6B50" w:rsidP="00267A34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A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4881" w:rsidP="002365A5" w:rsidR="002365A5" w:rsidRPr="005F3621">
    <w:pPr>
      <w:jc w:val="right"/>
      <w:rPr>
        <w:b/>
      </w:rPr>
    </w:pPr>
    <w:r>
      <w:t>40.</w:t>
    </w:r>
    <w:r w:rsidR="002365A5" w:rsidRPr="005F3621">
      <w:t>St-</w:t>
    </w:r>
    <w:r w:rsidR="00C14EA4">
      <w:t>1033/11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8428F"/>
    <w:rsid w:val="00096615"/>
    <w:rsid w:val="000B118B"/>
    <w:rsid w:val="000C44C8"/>
    <w:rsid w:val="000D433A"/>
    <w:rsid w:val="000F00A7"/>
    <w:rsid w:val="000F2AA5"/>
    <w:rsid w:val="00105DED"/>
    <w:rsid w:val="00124A94"/>
    <w:rsid w:val="00167C21"/>
    <w:rsid w:val="00173107"/>
    <w:rsid w:val="0018207D"/>
    <w:rsid w:val="00185CCC"/>
    <w:rsid w:val="00194AE3"/>
    <w:rsid w:val="001A0199"/>
    <w:rsid w:val="001A6B7B"/>
    <w:rsid w:val="00204523"/>
    <w:rsid w:val="00204881"/>
    <w:rsid w:val="002048C5"/>
    <w:rsid w:val="00232160"/>
    <w:rsid w:val="002365A5"/>
    <w:rsid w:val="00236B50"/>
    <w:rsid w:val="00266182"/>
    <w:rsid w:val="00267A34"/>
    <w:rsid w:val="00276816"/>
    <w:rsid w:val="002809DD"/>
    <w:rsid w:val="002945CB"/>
    <w:rsid w:val="002B215D"/>
    <w:rsid w:val="002B30D4"/>
    <w:rsid w:val="002B7936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806656"/>
    <w:rsid w:val="00812721"/>
    <w:rsid w:val="008230E3"/>
    <w:rsid w:val="00830E98"/>
    <w:rsid w:val="00842B8E"/>
    <w:rsid w:val="0087771C"/>
    <w:rsid w:val="00887430"/>
    <w:rsid w:val="0089370E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CCA"/>
    <w:rsid w:val="00A12C3D"/>
    <w:rsid w:val="00A17196"/>
    <w:rsid w:val="00A31CB4"/>
    <w:rsid w:val="00A53CB8"/>
    <w:rsid w:val="00A64A2A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642F"/>
    <w:rsid w:val="00B47343"/>
    <w:rsid w:val="00B50989"/>
    <w:rsid w:val="00B571B6"/>
    <w:rsid w:val="00B654E9"/>
    <w:rsid w:val="00B66095"/>
    <w:rsid w:val="00B702D1"/>
    <w:rsid w:val="00B76820"/>
    <w:rsid w:val="00B91D8C"/>
    <w:rsid w:val="00B929EE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291E"/>
    <w:rsid w:val="00C70D98"/>
    <w:rsid w:val="00C74856"/>
    <w:rsid w:val="00C7731C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A488D"/>
    <w:rsid w:val="00DB57AB"/>
    <w:rsid w:val="00DB6978"/>
    <w:rsid w:val="00DC5CAD"/>
    <w:rsid w:val="00DD1ABE"/>
    <w:rsid w:val="00DE2969"/>
    <w:rsid w:val="00DF4DE0"/>
    <w:rsid w:val="00E32F0D"/>
    <w:rsid w:val="00E403AC"/>
    <w:rsid w:val="00E54BAE"/>
    <w:rsid w:val="00E66974"/>
    <w:rsid w:val="00E737C0"/>
    <w:rsid w:val="00E9342C"/>
    <w:rsid w:val="00EB0A1E"/>
    <w:rsid w:val="00EB0E50"/>
    <w:rsid w:val="00EC0FC1"/>
    <w:rsid w:val="00EC396C"/>
    <w:rsid w:val="00EE1C6F"/>
    <w:rsid w:val="00F22F04"/>
    <w:rsid w:val="00F3024F"/>
    <w:rsid w:val="00F464A3"/>
    <w:rsid w:val="00F5449A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A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A34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A3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A3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A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A34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A3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A3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HIRON d.o.o.; VJEROVNICI; Josipa Kuća</izvorni_sadrzaj>
    <derivirana_varijabla naziv="DomainObject.Predmet.StrankaFormated_1">  HIRON d.o.o.; VJEROVNICI; Josipa Kuća</derivirana_varijabla>
  </DomainObject.Predmet.StrankaFormated>
  <DomainObject.Predmet.StrankaFormatedOIB>
    <izvorni_sadrzaj>  HIRON d.o.o., OIB 17362094147; VJEROVNICI; Josipa Kuća, OIB 44799444868</izvorni_sadrzaj>
    <derivirana_varijabla naziv="DomainObject.Predmet.StrankaFormatedOIB_1">  HIRON d.o.o., OIB 17362094147; VJEROVNICI; Josipa Kuća, OIB 44799444868</derivirana_varijabla>
  </DomainObject.Predmet.StrankaFormatedOIB>
  <DomainObject.Predmet.StrankaFormatedWithAdress>
    <izvorni_sadrzaj> HIRON d.o.o., DREŽNIČKA 34, 10000 Zagreb; VJEROVNICI; Josipa Kuća</izvorni_sadrzaj>
    <derivirana_varijabla naziv="DomainObject.Predmet.StrankaFormatedWithAdress_1"> HIRON d.o.o., DREŽNIČKA 34, 10000 Zagreb; VJEROVNICI; Josipa Kuća</derivirana_varijabla>
  </DomainObject.Predmet.StrankaFormatedWithAdress>
  <DomainObject.Predmet.StrankaFormatedWithAdressOIB>
    <izvorni_sadrzaj> HIRON d.o.o., OIB 17362094147, DREŽNIČKA 34, 10000 Zagreb; VJEROVNICI; Josipa Kuća, OIB 44799444868</izvorni_sadrzaj>
    <derivirana_varijabla naziv="DomainObject.Predmet.StrankaFormatedWithAdressOIB_1"> HIRON d.o.o., OIB 17362094147, DREŽNIČKA 34, 10000 Zagreb; VJEROVNICI; Josipa Kuća, OIB 44799444868</derivirana_varijabla>
  </DomainObject.Predmet.StrankaFormatedWithAdressOIB>
  <DomainObject.Predmet.StrankaWithAdress>
    <izvorni_sadrzaj>HIRON d.o.o. DREŽNIČKA 34,10000 Zagreb,VJEROVNICI ,Josipa Kuća </izvorni_sadrzaj>
    <derivirana_varijabla naziv="DomainObject.Predmet.StrankaWithAdress_1">HIRON d.o.o. DREŽNIČKA 34,10000 Zagreb,VJEROVNICI ,Josipa Kuća </derivirana_varijabla>
  </DomainObject.Predmet.StrankaWithAdress>
  <DomainObject.Predmet.StrankaWithAdressOIB>
    <izvorni_sadrzaj>HIRON d.o.o., OIB 17362094147, DREŽNIČKA 34,10000 Zagreb,VJEROVNICI,Josipa Kuća, OIB 44799444868</izvorni_sadrzaj>
    <derivirana_varijabla naziv="DomainObject.Predmet.StrankaWithAdressOIB_1">HIRON d.o.o., OIB 17362094147, DREŽNIČKA 34,10000 Zagreb,VJEROVNICI,Josipa Kuća, OIB 44799444868</derivirana_varijabla>
  </DomainObject.Predmet.StrankaWithAdressOIB>
  <DomainObject.Predmet.StrankaNazivFormated>
    <izvorni_sadrzaj>HIRON d.o.o.,VJEROVNICI,Josipa Kuća</izvorni_sadrzaj>
    <derivirana_varijabla naziv="DomainObject.Predmet.StrankaNazivFormated_1">HIRON d.o.o.,VJEROVNICI,Josipa Kuća</derivirana_varijabla>
  </DomainObject.Predmet.StrankaNazivFormated>
  <DomainObject.Predmet.StrankaNazivFormatedOIB>
    <izvorni_sadrzaj>HIRON d.o.o., OIB 17362094147,VJEROVNICI,Josipa Kuća, OIB 44799444868</izvorni_sadrzaj>
    <derivirana_varijabla naziv="DomainObject.Predmet.StrankaNazivFormatedOIB_1">HIRON d.o.o., OIB 17362094147,VJEROVNICI,Josipa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HIRON d.o.o.</item>
      <item>VJEROVNICI</item>
      <item>Josipa Kuća</item>
    </izvorni_sadrzaj>
    <derivirana_varijabla naziv="DomainObject.Predmet.StrankaListFormated_1">
      <item>HIRON d.o.o.</item>
      <item>VJEROVNICI</item>
      <item>Josipa Kuća</item>
    </derivirana_varijabla>
  </DomainObject.Predmet.StrankaListFormated>
  <DomainObject.Predmet.StrankaListFormatedOIB>
    <izvorni_sadrzaj>
      <item>HIRON d.o.o., OIB 17362094147</item>
      <item>VJEROVNICI</item>
      <item>Josipa Kuća, OIB 44799444868</item>
    </izvorni_sadrzaj>
    <derivirana_varijabla naziv="DomainObject.Predmet.StrankaListFormatedOIB_1">
      <item>HIRON d.o.o., OIB 17362094147</item>
      <item>VJEROVNICI</item>
      <item>Josipa Kuća, OIB 44799444868</item>
    </derivirana_varijabla>
  </DomainObject.Predmet.StrankaListFormatedOIB>
  <DomainObject.Predmet.StrankaListFormatedWithAdress>
    <izvorni_sadrzaj>
      <item>HIRON d.o.o., DREŽNIČKA 34, 10000 Zagreb</item>
      <item>VJEROVNICI</item>
      <item>Josipa Kuća</item>
    </izvorni_sadrzaj>
    <derivirana_varijabla naziv="DomainObject.Predmet.StrankaListFormatedWithAdress_1">
      <item>HIRON d.o.o., DREŽNIČKA 34, 10000 Zagreb</item>
      <item>VJEROVNICI</item>
      <item>Josipa Kuća</item>
    </derivirana_varijabla>
  </DomainObject.Predmet.StrankaListFormatedWithAdress>
  <DomainObject.Predmet.StrankaListFormatedWithAdressOIB>
    <izvorni_sadrzaj>
      <item>HIRON d.o.o., OIB 17362094147, DREŽNIČKA 34, 10000 Zagreb</item>
      <item>VJEROVNICI</item>
      <item>Josipa Kuća, OIB 44799444868</item>
    </izvorni_sadrzaj>
    <derivirana_varijabla naziv="DomainObject.Predmet.StrankaListFormatedWithAdressOIB_1">
      <item>HIRON d.o.o., OIB 17362094147, DREŽNIČKA 34, 10000 Zagreb</item>
      <item>VJEROVNICI</item>
      <item>Josipa Kuća, OIB 44799444868</item>
    </derivirana_varijabla>
  </DomainObject.Predmet.StrankaListFormatedWithAdressOIB>
  <DomainObject.Predmet.StrankaListNazivFormated>
    <izvorni_sadrzaj>
      <item>HIRON d.o.o.</item>
      <item>VJEROVNICI</item>
      <item>Josipa Kuća</item>
    </izvorni_sadrzaj>
    <derivirana_varijabla naziv="DomainObject.Predmet.StrankaListNazivFormated_1">
      <item>HIRON d.o.o.</item>
      <item>VJEROVNICI</item>
      <item>Josipa Kuća</item>
    </derivirana_varijabla>
  </DomainObject.Predmet.StrankaListNazivFormated>
  <DomainObject.Predmet.StrankaListNazivFormatedOIB>
    <izvorni_sadrzaj>
      <item>HIRON d.o.o., OIB 17362094147</item>
      <item>VJEROVNICI</item>
      <item>Josipa Kuća, OIB 44799444868</item>
    </izvorni_sadrzaj>
    <derivirana_varijabla naziv="DomainObject.Predmet.StrankaListNazivFormatedOIB_1">
      <item>HIRON d.o.o., OIB 17362094147</item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HIRON d.o.o. i dr.</izvorni_sadrzaj>
    <derivirana_varijabla naziv="DomainObject.Predmet.StrankaIDrugi_1">HIRON d.o.o.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HIRON d.o.o., OIB 17362094147, DREŽNIČKA 34, 10000 Zagreb i dr.</izvorni_sadrzaj>
    <derivirana_varijabla naziv="DomainObject.Predmet.StrankaIDrugiAdressOIB_1">HIRON d.o.o., OIB 17362094147, DREŽNIČKA 34, 10000 Zagreb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835</properties:Words>
  <properties:Characters>4482</properties:Characters>
  <properties:Lines>115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2017-09-22T07:51:00Z</dcterms:created>
  <dc:creator>BISERKA CALIC</dc:creator>
  <cp:lastModifiedBy>Valentina Delač</cp:lastModifiedBy>
  <cp:lastPrinted>2017-09-22T07:59:00Z</cp:lastPrinted>
  <dcterms:modified xmlns:xsi="http://www.w3.org/2001/XMLSchema-instance" xsi:type="dcterms:W3CDTF">2017-09-22T07:59:00Z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