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e8a22" w14:paraId="71e8a22" w:rsidRDefault="00A648E6" w:rsidP="00910611" w:rsidR="00A648E6" w:rsidRPr="00A648E6">
      <w:pPr>
        <w:ind w:firstLine="708"/>
        <w15:collapsed w:val="false"/>
        <w:rPr>
          <w:rFonts w:hAnsi="Times New Roman" w:ascii="Times New Roman"/>
        </w:rPr>
      </w:pPr>
      <w:bookmarkStart w:name="_GoBack" w:id="0"/>
      <w:bookmarkEnd w:id="0"/>
      <w:r w:rsidRPr="00A648E6">
        <w:rPr>
          <w:rFonts w:hAnsi="Times New Roman" w:ascii="Times New Roman"/>
        </w:rPr>
        <w:t xml:space="preserve">     </w:t>
      </w:r>
      <w:r w:rsidRPr="00A648E6">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648E6" w:rsidP="00910611" w:rsidR="00A648E6" w:rsidRPr="00A648E6">
      <w:pPr>
        <w:rPr>
          <w:rFonts w:hAnsi="Times New Roman" w:ascii="Times New Roman"/>
        </w:rPr>
      </w:pPr>
      <w:r w:rsidRPr="00A648E6">
        <w:rPr>
          <w:rFonts w:eastAsia="MS Mincho" w:hAnsi="Times New Roman" w:ascii="Times New Roman"/>
        </w:rPr>
        <w:t xml:space="preserve">   REPUBLIKA HRVATSKA</w:t>
      </w:r>
    </w:p>
    <w:p w:rsidRDefault="00A648E6" w:rsidP="00910611" w:rsidR="00A648E6" w:rsidRPr="00A648E6">
      <w:pPr>
        <w:rPr>
          <w:rFonts w:hAnsi="Times New Roman" w:ascii="Times New Roman"/>
        </w:rPr>
      </w:pPr>
      <w:r w:rsidRPr="00A648E6">
        <w:rPr>
          <w:rFonts w:eastAsia="MS Mincho" w:hAnsi="Times New Roman" w:ascii="Times New Roman"/>
        </w:rPr>
        <w:t>TRGOVAČKI SUD U RIJECI</w:t>
      </w:r>
    </w:p>
    <w:p w:rsidRDefault="00A648E6" w:rsidR="00A648E6" w:rsidRPr="00A648E6">
      <w:pPr>
        <w:rPr>
          <w:rFonts w:eastAsia="MS Mincho" w:hAnsi="Times New Roman" w:ascii="Times New Roman"/>
        </w:rPr>
      </w:pPr>
      <w:r w:rsidRPr="00A648E6">
        <w:rPr>
          <w:rFonts w:eastAsia="MS Mincho" w:hAnsi="Times New Roman" w:ascii="Times New Roman"/>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 xml:space="preserve">Trgovački sud u Rijeci, po sucu pojedincu Danieli Korlević, odlučujući o prijedlogu Financijske agencije, Regionalni centar Rijeka, F. Kurelca 8 za otvaranje stečajnog postupka nad trgovačkim društvom </w:t>
      </w:r>
      <w:r w:rsidR="005D3118">
        <w:rPr>
          <w:rFonts w:hAnsi="Times New Roman" w:ascii="Times New Roman"/>
          <w:b/>
        </w:rPr>
        <w:t xml:space="preserve">KARTING CENTAR </w:t>
      </w:r>
      <w:r w:rsidR="005D3118" w:rsidRPr="005D3118">
        <w:rPr>
          <w:rFonts w:hAnsi="Times New Roman" w:ascii="Times New Roman"/>
          <w:b/>
        </w:rPr>
        <w:t xml:space="preserve">društvo s ograničenom odgovornošću za </w:t>
      </w:r>
      <w:r w:rsidR="005D3118">
        <w:rPr>
          <w:rFonts w:hAnsi="Times New Roman" w:ascii="Times New Roman"/>
          <w:b/>
        </w:rPr>
        <w:t>trgovinu i usluge, Rijeka, Preluk bb, OIB 47837367181</w:t>
      </w:r>
      <w:r w:rsidR="00CC2D6F" w:rsidRPr="00CC2D6F">
        <w:rPr>
          <w:rFonts w:hAnsi="Times New Roman" w:ascii="Times New Roman"/>
          <w:b/>
        </w:rPr>
        <w:t xml:space="preserve">, </w:t>
      </w:r>
      <w:r w:rsidR="00CC2D6F" w:rsidRPr="00CC2D6F">
        <w:rPr>
          <w:rFonts w:hAnsi="Times New Roman" w:ascii="Times New Roman"/>
        </w:rPr>
        <w:t xml:space="preserve">dana </w:t>
      </w:r>
      <w:r w:rsidR="005D3118">
        <w:rPr>
          <w:rFonts w:hAnsi="Times New Roman" w:ascii="Times New Roman"/>
        </w:rPr>
        <w:t>07. prosinca</w:t>
      </w:r>
      <w:r w:rsidR="00CC2D6F" w:rsidRPr="00CC2D6F">
        <w:rPr>
          <w:rFonts w:hAnsi="Times New Roman" w:ascii="Times New Roman"/>
        </w:rPr>
        <w:t xml:space="preserve"> 2016.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5D3118" w:rsidRPr="005D3118">
        <w:rPr>
          <w:rFonts w:hAnsi="Times New Roman" w:ascii="Times New Roman"/>
          <w:b/>
        </w:rPr>
        <w:t>KARTING CENTAR društvo s ograničenom odgovornošću za trgovinu i usluge, Rijeka, Preluk bb, OIB 47837367181</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882309">
        <w:rPr>
          <w:rFonts w:hAnsi="Times New Roman" w:ascii="Times New Roman"/>
          <w:b/>
        </w:rPr>
        <w:t>od</w:t>
      </w:r>
      <w:r w:rsidR="00380BCC" w:rsidRPr="00882309">
        <w:rPr>
          <w:rFonts w:hAnsi="Times New Roman" w:ascii="Times New Roman"/>
          <w:b/>
        </w:rPr>
        <w:t xml:space="preserve"> </w:t>
      </w:r>
      <w:r w:rsidR="005D3118">
        <w:rPr>
          <w:rFonts w:hAnsi="Times New Roman" w:ascii="Times New Roman"/>
          <w:b/>
        </w:rPr>
        <w:t>20.000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5D3118">
        <w:rPr>
          <w:rFonts w:hAnsi="Times New Roman" w:ascii="Times New Roman"/>
        </w:rPr>
        <w:t>dvadesettisućakuna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5D3118">
        <w:rPr>
          <w:rFonts w:hAnsi="Times New Roman" w:ascii="Times New Roman"/>
        </w:rPr>
        <w:t>824</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5D3118" w:rsidRPr="005D3118">
        <w:rPr>
          <w:rFonts w:hAnsi="Times New Roman" w:ascii="Times New Roman"/>
          <w:b/>
        </w:rPr>
        <w:t>KARTING CENTAR društvo s ograničenom odgovornošću za trgovinu i usluge, Rijeka, Preluk bb, OIB 47837367181</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882309" w:rsidP="00063848" w:rsidR="00063848" w:rsidRPr="00063848">
      <w:pPr>
        <w:jc w:val="both"/>
        <w:rPr>
          <w:rFonts w:hAnsi="Times New Roman" w:ascii="Times New Roman"/>
        </w:rPr>
      </w:pPr>
      <w:r w:rsidRPr="00882309">
        <w:rPr>
          <w:rFonts w:hAnsi="Times New Roman" w:ascii="Times New Roman"/>
        </w:rPr>
        <w:tab/>
      </w:r>
      <w:r w:rsidR="00063848" w:rsidRPr="00063848">
        <w:rPr>
          <w:rFonts w:hAnsi="Times New Roman" w:ascii="Times New Roman"/>
        </w:rPr>
        <w:t xml:space="preserve">Financijska agencija, Regionalni centar Rijeka podnijela je ovome sudu 30. ožujka 2016. godine prijedlog za otvaranje stečajnog postupka nad dužnikom KARTING CENTAR društvo s ograničenom odgovornošću za trgovinu i usluge, Rijeka, Preluk bb, OIB 47837367181 (dalje: dužnik) temeljem čl.110. st.1. Stečajnog zakona (Narodne novine, br. 71/15, dalje: SZ-a). </w:t>
      </w:r>
    </w:p>
    <w:p w:rsidRDefault="00063848" w:rsidP="00063848" w:rsidR="00063848">
      <w:pPr>
        <w:jc w:val="both"/>
        <w:rPr>
          <w:rFonts w:hAnsi="Times New Roman" w:ascii="Times New Roman"/>
        </w:rPr>
      </w:pPr>
      <w:r w:rsidRPr="00063848">
        <w:rPr>
          <w:rFonts w:hAnsi="Times New Roman" w:ascii="Times New Roman"/>
        </w:rPr>
        <w:tab/>
        <w:t xml:space="preserve">Predlagatelj je u prijedlogu naveo da dužnik na dan 01. rujna 2015. godine u Očevidniku redoslijeda osnova za plaćanje ima evidentirane neizvršene osnove za plaćanje u neprekinutom razdoblju od 1562 dana u ukupnom iznosu od 248.521,47 kn u koji iznos je uračunata i kamata i naknada Financijske agencije za provedbe ovrhe, da dužnik ima jednog zaposlenika, te dostavila potvrdu o neizvršenim osnovama za plaćanje iz koje proizlazi da dužnik na dan 30. rujna 2016. godine ima evidentirane neizvršene osnove za plaćanje u neprekinutom razdoblju od 1956 dana. </w:t>
      </w:r>
    </w:p>
    <w:p w:rsidRDefault="00063848" w:rsidP="00063848" w:rsidR="00063848" w:rsidRPr="00063848">
      <w:pPr>
        <w:jc w:val="both"/>
        <w:rPr>
          <w:rFonts w:hAnsi="Times New Roman" w:ascii="Times New Roman"/>
        </w:rPr>
      </w:pPr>
    </w:p>
    <w:p w:rsidRDefault="00B86348" w:rsidP="00063848" w:rsidR="00DE537A">
      <w:pPr>
        <w:jc w:val="both"/>
        <w:rPr>
          <w:rFonts w:hAnsi="Times New Roman" w:ascii="Times New Roman"/>
        </w:rPr>
      </w:pPr>
      <w:r>
        <w:rPr>
          <w:rFonts w:hAnsi="Times New Roman" w:ascii="Times New Roman"/>
        </w:rPr>
        <w:lastRenderedPageBreak/>
        <w:tab/>
      </w:r>
      <w:r w:rsidR="008D15E6" w:rsidRPr="008D15E6">
        <w:rPr>
          <w:rFonts w:hAnsi="Times New Roman" w:ascii="Times New Roman"/>
        </w:rPr>
        <w:t>Rješenjem posl. br. St-</w:t>
      </w:r>
      <w:r w:rsidR="00063848">
        <w:rPr>
          <w:rFonts w:hAnsi="Times New Roman" w:ascii="Times New Roman"/>
        </w:rPr>
        <w:t>824</w:t>
      </w:r>
      <w:r w:rsidR="00E83D4A">
        <w:rPr>
          <w:rFonts w:hAnsi="Times New Roman" w:ascii="Times New Roman"/>
        </w:rPr>
        <w:t>/16</w:t>
      </w:r>
      <w:r w:rsidR="00DE537A">
        <w:rPr>
          <w:rFonts w:hAnsi="Times New Roman" w:ascii="Times New Roman"/>
        </w:rPr>
        <w:t>-</w:t>
      </w:r>
      <w:r w:rsidR="00063848">
        <w:rPr>
          <w:rFonts w:hAnsi="Times New Roman" w:ascii="Times New Roman"/>
        </w:rPr>
        <w:t>4</w:t>
      </w:r>
      <w:r w:rsidR="008D15E6" w:rsidRPr="008D15E6">
        <w:rPr>
          <w:rFonts w:hAnsi="Times New Roman" w:ascii="Times New Roman"/>
        </w:rPr>
        <w:t xml:space="preserve"> od </w:t>
      </w:r>
      <w:r w:rsidR="00063848">
        <w:rPr>
          <w:rFonts w:hAnsi="Times New Roman" w:ascii="Times New Roman"/>
        </w:rPr>
        <w:t>17. listopada</w:t>
      </w:r>
      <w:r w:rsidR="008D15E6" w:rsidRPr="008D15E6">
        <w:rPr>
          <w:rFonts w:hAnsi="Times New Roman" w:ascii="Times New Roman"/>
        </w:rPr>
        <w:t xml:space="preserve"> 2016. godine pokrenut je prethodni postupak radi utvrđivanja pretpostavki za otvaranje s</w:t>
      </w:r>
      <w:r w:rsidR="00DE537A">
        <w:rPr>
          <w:rFonts w:hAnsi="Times New Roman" w:ascii="Times New Roman"/>
        </w:rPr>
        <w:t xml:space="preserve">tečajnog postupka nad dužnikom, naloženo osobi ovlaštenoj za zastupanje dužnika </w:t>
      </w:r>
      <w:r w:rsidR="00063848">
        <w:rPr>
          <w:rFonts w:hAnsi="Times New Roman" w:ascii="Times New Roman"/>
        </w:rPr>
        <w:t xml:space="preserve">Željku Mesec iz Opatije, Veprinačkog statuta 4, </w:t>
      </w:r>
      <w:r w:rsidR="00DE537A" w:rsidRPr="00DE537A">
        <w:rPr>
          <w:rFonts w:hAnsi="Times New Roman" w:ascii="Times New Roman"/>
        </w:rPr>
        <w:t xml:space="preserve">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63848" w:rsidP="008C26B2" w:rsidR="008C26B2" w:rsidRPr="008C26B2">
      <w:pPr>
        <w:jc w:val="both"/>
        <w:rPr>
          <w:rFonts w:hAnsi="Times New Roman" w:ascii="Times New Roman"/>
        </w:rPr>
      </w:pPr>
      <w:r>
        <w:rPr>
          <w:rFonts w:hAnsi="Times New Roman" w:ascii="Times New Roman"/>
        </w:rPr>
        <w:t xml:space="preserve"> </w:t>
      </w:r>
      <w:r>
        <w:rPr>
          <w:rFonts w:hAnsi="Times New Roman" w:ascii="Times New Roman"/>
        </w:rPr>
        <w:tab/>
        <w:t xml:space="preserve">Zastupnik dužnika po zakonu nije dostavio sudu pisano izvješće o financijsko gospodarskom stanju dužnika s naznačenim podacima o imovini dužnika. Međutim, na ročištu održanom 07. prosinca 2016. godine istaknuo je da </w:t>
      </w:r>
      <w:r w:rsidR="008C26B2">
        <w:rPr>
          <w:rFonts w:hAnsi="Times New Roman" w:ascii="Times New Roman"/>
        </w:rPr>
        <w:t xml:space="preserve">dužnik ne posluje, a posljednje </w:t>
      </w:r>
      <w:r w:rsidR="008C26B2" w:rsidRPr="008C26B2">
        <w:rPr>
          <w:rFonts w:hAnsi="Times New Roman" w:ascii="Times New Roman"/>
        </w:rPr>
        <w:t xml:space="preserve">financijsko izviješće nadležnim tijelima dostavio </w:t>
      </w:r>
      <w:r w:rsidR="008C26B2">
        <w:rPr>
          <w:rFonts w:hAnsi="Times New Roman" w:ascii="Times New Roman"/>
        </w:rPr>
        <w:t xml:space="preserve">je </w:t>
      </w:r>
      <w:r w:rsidR="008C26B2" w:rsidRPr="008C26B2">
        <w:rPr>
          <w:rFonts w:hAnsi="Times New Roman" w:ascii="Times New Roman"/>
        </w:rPr>
        <w:t xml:space="preserve">prije tri godine. Navodi da dužnik u vlasništvu </w:t>
      </w:r>
      <w:r w:rsidR="008C26B2">
        <w:rPr>
          <w:rFonts w:hAnsi="Times New Roman" w:ascii="Times New Roman"/>
        </w:rPr>
        <w:t xml:space="preserve">nema </w:t>
      </w:r>
      <w:r w:rsidR="008C26B2" w:rsidRPr="008C26B2">
        <w:rPr>
          <w:rFonts w:hAnsi="Times New Roman" w:ascii="Times New Roman"/>
        </w:rPr>
        <w:t>nekretnina</w:t>
      </w:r>
      <w:r w:rsidR="008C26B2">
        <w:rPr>
          <w:rFonts w:hAnsi="Times New Roman" w:ascii="Times New Roman"/>
        </w:rPr>
        <w:t xml:space="preserve">. Osim </w:t>
      </w:r>
      <w:r w:rsidR="008C26B2" w:rsidRPr="008C26B2">
        <w:rPr>
          <w:rFonts w:hAnsi="Times New Roman" w:ascii="Times New Roman"/>
        </w:rPr>
        <w:t>ulaganj</w:t>
      </w:r>
      <w:r w:rsidR="008C26B2">
        <w:rPr>
          <w:rFonts w:hAnsi="Times New Roman" w:ascii="Times New Roman"/>
        </w:rPr>
        <w:t>a</w:t>
      </w:r>
      <w:r w:rsidR="008C26B2" w:rsidRPr="008C26B2">
        <w:rPr>
          <w:rFonts w:hAnsi="Times New Roman" w:ascii="Times New Roman"/>
        </w:rPr>
        <w:t xml:space="preserve"> u karting stazu i </w:t>
      </w:r>
      <w:r w:rsidR="008C26B2">
        <w:rPr>
          <w:rFonts w:hAnsi="Times New Roman" w:ascii="Times New Roman"/>
        </w:rPr>
        <w:t xml:space="preserve">njezinu </w:t>
      </w:r>
      <w:r w:rsidR="008C26B2" w:rsidRPr="008C26B2">
        <w:rPr>
          <w:rFonts w:hAnsi="Times New Roman" w:ascii="Times New Roman"/>
        </w:rPr>
        <w:t>infrastrukturu</w:t>
      </w:r>
      <w:r w:rsidR="008C26B2">
        <w:rPr>
          <w:rFonts w:hAnsi="Times New Roman" w:ascii="Times New Roman"/>
        </w:rPr>
        <w:t xml:space="preserve">, dužnik nema druge imovine. Pokretnine - </w:t>
      </w:r>
      <w:r w:rsidR="008C26B2" w:rsidRPr="008C26B2">
        <w:rPr>
          <w:rFonts w:hAnsi="Times New Roman" w:ascii="Times New Roman"/>
        </w:rPr>
        <w:t xml:space="preserve">karting vozila </w:t>
      </w:r>
      <w:r w:rsidR="008C26B2">
        <w:rPr>
          <w:rFonts w:hAnsi="Times New Roman" w:ascii="Times New Roman"/>
        </w:rPr>
        <w:t xml:space="preserve">je dužnik </w:t>
      </w:r>
      <w:r w:rsidR="008C26B2" w:rsidRPr="008C26B2">
        <w:rPr>
          <w:rFonts w:hAnsi="Times New Roman" w:ascii="Times New Roman"/>
        </w:rPr>
        <w:t xml:space="preserve">nakon </w:t>
      </w:r>
      <w:r w:rsidR="008C26B2">
        <w:rPr>
          <w:rFonts w:hAnsi="Times New Roman" w:ascii="Times New Roman"/>
        </w:rPr>
        <w:t xml:space="preserve">isteka ugovora </w:t>
      </w:r>
      <w:r w:rsidR="008C26B2" w:rsidRPr="008C26B2">
        <w:rPr>
          <w:rFonts w:hAnsi="Times New Roman" w:ascii="Times New Roman"/>
        </w:rPr>
        <w:t xml:space="preserve">predao zakupodavcu fizičkoj osobi. </w:t>
      </w:r>
      <w:r w:rsidR="008C26B2">
        <w:rPr>
          <w:rFonts w:hAnsi="Times New Roman" w:ascii="Times New Roman"/>
        </w:rPr>
        <w:t>Dužnik je</w:t>
      </w:r>
      <w:r w:rsidR="008C26B2" w:rsidRPr="008C26B2">
        <w:rPr>
          <w:rFonts w:hAnsi="Times New Roman" w:ascii="Times New Roman"/>
        </w:rPr>
        <w:t xml:space="preserve"> mjesečno plaćao zakupninu Gradu Rijeci </w:t>
      </w:r>
      <w:r w:rsidR="008C26B2">
        <w:rPr>
          <w:rFonts w:hAnsi="Times New Roman" w:ascii="Times New Roman"/>
        </w:rPr>
        <w:t>u visini 37.500,00 kn s PDV-om i nakon isteka</w:t>
      </w:r>
      <w:r w:rsidR="008C26B2" w:rsidRPr="008C26B2">
        <w:rPr>
          <w:rFonts w:hAnsi="Times New Roman" w:ascii="Times New Roman"/>
        </w:rPr>
        <w:t xml:space="preserve"> ugovora s Gradom Rijeka</w:t>
      </w:r>
      <w:r w:rsidR="008C26B2">
        <w:rPr>
          <w:rFonts w:hAnsi="Times New Roman" w:ascii="Times New Roman"/>
        </w:rPr>
        <w:t xml:space="preserve"> ostao dužan s</w:t>
      </w:r>
      <w:r w:rsidR="008C26B2" w:rsidRPr="008C26B2">
        <w:rPr>
          <w:rFonts w:hAnsi="Times New Roman" w:ascii="Times New Roman"/>
        </w:rPr>
        <w:t xml:space="preserve"> osnova zakupnine cca 300.000,00 kn</w:t>
      </w:r>
      <w:r w:rsidR="008C26B2">
        <w:rPr>
          <w:rFonts w:hAnsi="Times New Roman" w:ascii="Times New Roman"/>
        </w:rPr>
        <w:t xml:space="preserve">. </w:t>
      </w:r>
      <w:r w:rsidR="008C26B2" w:rsidRPr="008C26B2">
        <w:rPr>
          <w:rFonts w:hAnsi="Times New Roman" w:ascii="Times New Roman"/>
        </w:rPr>
        <w:t xml:space="preserve"> </w:t>
      </w:r>
    </w:p>
    <w:p w:rsidRDefault="008C26B2" w:rsidP="008C26B2" w:rsidR="008C26B2" w:rsidRPr="008C26B2">
      <w:pPr>
        <w:jc w:val="both"/>
        <w:rPr>
          <w:rFonts w:hAnsi="Times New Roman" w:ascii="Times New Roman"/>
        </w:rPr>
      </w:pPr>
      <w:r>
        <w:rPr>
          <w:rFonts w:hAnsi="Times New Roman" w:ascii="Times New Roman"/>
        </w:rPr>
        <w:tab/>
        <w:t xml:space="preserve">Obzirom da je do završetka prethodnog postupka kod dužnika utvrđeno postojanje stečajnog razloga, nesposobnost za plaćanje iz čl.6. Stečajnog zakona, kao i činjenica nedostatnosti dužnikove imovine za namirenje troškova stečajnog postupka sud je pozvao osobe koje imaju pravni interes za provedbom stečajnog postupka, da u roku od 15 dana uplate predujam za namirenje troškova otvorenoga stečajnog postupka u iznosu 20.000,00 kn. </w:t>
      </w:r>
    </w:p>
    <w:p w:rsidRDefault="00882309" w:rsidP="00B86348" w:rsidR="00882309">
      <w:pPr>
        <w:jc w:val="both"/>
        <w:rPr>
          <w:rFonts w:hAnsi="Times New Roman" w:ascii="Times New Roman"/>
        </w:rPr>
      </w:pPr>
      <w:r w:rsidRPr="00882309">
        <w:rPr>
          <w:rFonts w:hAnsi="Times New Roman" w:ascii="Times New Roman"/>
        </w:rPr>
        <w:tab/>
        <w:t xml:space="preserve">Specifikacija predvidivih troškova obuhvaća trošak nagrade stečajnom upravitelju u bruto iznosu od </w:t>
      </w:r>
      <w:r w:rsidR="008C26B2">
        <w:rPr>
          <w:rFonts w:hAnsi="Times New Roman" w:ascii="Times New Roman"/>
        </w:rPr>
        <w:t>10</w:t>
      </w:r>
      <w:r w:rsidRPr="00882309">
        <w:rPr>
          <w:rFonts w:hAnsi="Times New Roman" w:ascii="Times New Roman"/>
        </w:rPr>
        <w:t>.000,00 kn,</w:t>
      </w:r>
      <w:r w:rsidR="008C26B2">
        <w:rPr>
          <w:rFonts w:hAnsi="Times New Roman" w:ascii="Times New Roman"/>
        </w:rPr>
        <w:t xml:space="preserve"> naknada troškova stečajnom upravitelju 3.000,00 kn</w:t>
      </w:r>
      <w:r w:rsidRPr="00882309">
        <w:rPr>
          <w:rFonts w:hAnsi="Times New Roman" w:ascii="Times New Roman"/>
        </w:rPr>
        <w:t xml:space="preserve"> troškovi vođ</w:t>
      </w:r>
      <w:r w:rsidR="008C26B2">
        <w:rPr>
          <w:rFonts w:hAnsi="Times New Roman" w:ascii="Times New Roman"/>
        </w:rPr>
        <w:t>enja knjigovodstva u iznosu od 6.0</w:t>
      </w:r>
      <w:r w:rsidRPr="00882309">
        <w:rPr>
          <w:rFonts w:hAnsi="Times New Roman" w:ascii="Times New Roman"/>
        </w:rPr>
        <w:t>00,00 kn te ostali troškovi (troškovi pečata, troškovi platnog prometa ) u iznosu od 1.000,00 kn.</w:t>
      </w:r>
    </w:p>
    <w:p w:rsidRDefault="001D1ECE" w:rsidP="000005F4" w:rsidR="00DB4C10">
      <w:pPr>
        <w:jc w:val="both"/>
        <w:rPr>
          <w:rFonts w:hAnsi="Times New Roman" w:ascii="Times New Roman"/>
        </w:rPr>
      </w:pPr>
      <w:r w:rsidRPr="001D1ECE">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w:t>
      </w:r>
    </w:p>
    <w:p w:rsidRDefault="00DB4C10" w:rsidP="00DB4C10" w:rsidR="00DB4C10" w:rsidRPr="00DB4C10">
      <w:pPr>
        <w:jc w:val="both"/>
        <w:rPr>
          <w:rFonts w:hAnsi="Times New Roman" w:ascii="Times New Roman"/>
        </w:rPr>
      </w:pPr>
      <w:r w:rsidRPr="00DB4C10">
        <w:rPr>
          <w:rFonts w:hAnsi="Times New Roman" w:ascii="Times New Roman"/>
        </w:rPr>
        <w:tab/>
      </w:r>
      <w:r w:rsidR="008D15E6">
        <w:rPr>
          <w:rFonts w:hAnsi="Times New Roman" w:ascii="Times New Roman"/>
        </w:rPr>
        <w:t>Sud</w:t>
      </w:r>
      <w:r w:rsidRPr="00DB4C10">
        <w:rPr>
          <w:rFonts w:hAnsi="Times New Roman" w:ascii="Times New Roman"/>
        </w:rPr>
        <w:t xml:space="preserve"> je specifikaciju predvidivih troškova otvorenog stečajnog postupka ocijenio opravdanom, realnom i nužnom.</w:t>
      </w:r>
    </w:p>
    <w:p w:rsidRDefault="00DB4C10" w:rsidP="00DB4C10" w:rsidR="00DB4C10" w:rsidRP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5D3118">
              <w:rPr>
                <w:rFonts w:hAnsi="Times New Roman" w:ascii="Times New Roman"/>
              </w:rPr>
              <w:t>07. prosinca</w:t>
            </w:r>
            <w:r w:rsidR="00E83D4A">
              <w:rPr>
                <w:rFonts w:hAnsi="Times New Roman" w:ascii="Times New Roman"/>
              </w:rPr>
              <w:t xml:space="preserve"> </w:t>
            </w:r>
            <w:r w:rsidRPr="00253FBA">
              <w:rPr>
                <w:rFonts w:hAnsi="Times New Roman" w:ascii="Times New Roman"/>
              </w:rPr>
              <w:t>201</w:t>
            </w:r>
            <w:r w:rsidR="008D254D">
              <w:rPr>
                <w:rFonts w:hAnsi="Times New Roman" w:ascii="Times New Roman"/>
              </w:rPr>
              <w:t>6</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BF51EC" w:rsidR="001505D8">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p>
    <w:p w:rsidRDefault="00BF51EC" w:rsidP="00BF51EC" w:rsidR="00BF51EC">
      <w:pPr>
        <w:ind w:firstLine="708" w:left="1416"/>
        <w:jc w:val="right"/>
      </w:pPr>
      <w:r>
        <w:rPr>
          <w:rFonts w:hAnsi="Times New Roman" w:ascii="Times New Roman"/>
        </w:rPr>
        <w:lastRenderedPageBreak/>
        <w:t xml:space="preserve">  </w:t>
      </w:r>
      <w:r w:rsidRPr="00737DD5">
        <w:t xml:space="preserve"> </w:t>
      </w:r>
      <w:r>
        <w:t xml:space="preserve">  </w:t>
      </w:r>
    </w:p>
    <w:p w:rsidRDefault="006501BF" w:rsidP="00EE5FB1" w:rsidR="007E5AB9">
      <w:pPr>
        <w:jc w:val="right"/>
        <w:rPr>
          <w:rFonts w:hAnsi="Times New Roman" w:ascii="Times New Roman"/>
        </w:rPr>
      </w:pPr>
      <w:r>
        <w:rPr>
          <w:rFonts w:hAnsi="Times New Roman" w:ascii="Times New Roman"/>
        </w:rP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008D15E6" w:rsidRPr="008D15E6">
        <w:rPr>
          <w:rFonts w:hAnsi="Times New Roman" w:ascii="Times New Roman"/>
        </w:rPr>
        <w:t xml:space="preserve">Žalba se podnosi istekom osmoga dana od dana objave pismena na mrežnoj stranici e-Oglasna ploča suda, a o žalbi odlučuje Visoki trgovački sud Republike Hrvatske.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5D3118">
        <w:rPr>
          <w:rFonts w:hAnsi="Times New Roman" w:ascii="Times New Roman"/>
          <w:sz w:val="20"/>
          <w:szCs w:val="20"/>
        </w:rPr>
        <w:t>07.12</w:t>
      </w:r>
      <w:r w:rsidR="008D15E6">
        <w:rPr>
          <w:rFonts w:hAnsi="Times New Roman" w:ascii="Times New Roman"/>
          <w:sz w:val="20"/>
          <w:szCs w:val="20"/>
        </w:rPr>
        <w:t>.</w:t>
      </w:r>
      <w:r w:rsidR="008D254D">
        <w:rPr>
          <w:rFonts w:hAnsi="Times New Roman" w:ascii="Times New Roman"/>
          <w:sz w:val="20"/>
          <w:szCs w:val="20"/>
        </w:rPr>
        <w:t>2016</w:t>
      </w:r>
      <w:r w:rsidR="00214C3F" w:rsidRPr="00855C3C">
        <w:rPr>
          <w:rFonts w:hAnsi="Times New Roman" w:ascii="Times New Roman"/>
          <w:sz w:val="20"/>
          <w:szCs w:val="20"/>
        </w:rPr>
        <w:t>.</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A648E6">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5D3118">
      <w:rPr>
        <w:rFonts w:hAnsi="Times New Roman" w:ascii="Times New Roman"/>
        <w:b/>
      </w:rPr>
      <w:t>824</w:t>
    </w:r>
    <w:r w:rsidR="00B370BC">
      <w:rPr>
        <w:rFonts w:hAnsi="Times New Roman" w:ascii="Times New Roman"/>
        <w:b/>
      </w:rPr>
      <w:t>/16-</w:t>
    </w:r>
    <w:r w:rsidR="005D3118">
      <w:rPr>
        <w:rFonts w:hAnsi="Times New Roman" w:ascii="Times New Roman"/>
        <w:b/>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C01C1"/>
    <w:rsid w:val="002D5255"/>
    <w:rsid w:val="002E21F0"/>
    <w:rsid w:val="002E721B"/>
    <w:rsid w:val="002E73F8"/>
    <w:rsid w:val="00302E70"/>
    <w:rsid w:val="003063CA"/>
    <w:rsid w:val="003310E4"/>
    <w:rsid w:val="00346EB8"/>
    <w:rsid w:val="00366779"/>
    <w:rsid w:val="00380BCC"/>
    <w:rsid w:val="00387E71"/>
    <w:rsid w:val="003A7C17"/>
    <w:rsid w:val="003B376F"/>
    <w:rsid w:val="003C4242"/>
    <w:rsid w:val="003C53E9"/>
    <w:rsid w:val="003D4368"/>
    <w:rsid w:val="003E1625"/>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2A"/>
    <w:rsid w:val="00511F31"/>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D764A"/>
    <w:rsid w:val="007E0C1B"/>
    <w:rsid w:val="007E1313"/>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648E6"/>
    <w:rsid w:val="00A73A70"/>
    <w:rsid w:val="00A95371"/>
    <w:rsid w:val="00AA71D8"/>
    <w:rsid w:val="00AC3281"/>
    <w:rsid w:val="00AC5A01"/>
    <w:rsid w:val="00AC6A2D"/>
    <w:rsid w:val="00AE0E75"/>
    <w:rsid w:val="00AF3BAB"/>
    <w:rsid w:val="00AF572B"/>
    <w:rsid w:val="00B21A87"/>
    <w:rsid w:val="00B370BC"/>
    <w:rsid w:val="00B376FF"/>
    <w:rsid w:val="00B512B4"/>
    <w:rsid w:val="00B8629D"/>
    <w:rsid w:val="00B86348"/>
    <w:rsid w:val="00BA39C8"/>
    <w:rsid w:val="00BA3C6A"/>
    <w:rsid w:val="00BA3DB8"/>
    <w:rsid w:val="00BA733B"/>
    <w:rsid w:val="00BB50FC"/>
    <w:rsid w:val="00BC4BCF"/>
    <w:rsid w:val="00BD2688"/>
    <w:rsid w:val="00BF15AC"/>
    <w:rsid w:val="00BF51EC"/>
    <w:rsid w:val="00C0124F"/>
    <w:rsid w:val="00C024B8"/>
    <w:rsid w:val="00C05251"/>
    <w:rsid w:val="00C119F4"/>
    <w:rsid w:val="00C1379E"/>
    <w:rsid w:val="00C13F40"/>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73C7E"/>
    <w:rsid w:val="00E755B2"/>
    <w:rsid w:val="00E769A3"/>
    <w:rsid w:val="00E819DB"/>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A648E6"/>
    <w:rPr>
      <w:color w:val="808080"/>
      <w:bdr w:space="0" w:sz="0" w:color="auto" w:val="none"/>
      <w:shd w:fill="auto" w:color="auto" w:val="clear"/>
    </w:rPr>
  </w:style>
  <w:style w:customStyle="true" w:styleId="eSPISCCParagraphDefaultFont" w:type="character">
    <w:name w:val="eSPIS_CC_Paragraph Default Font"/>
    <w:basedOn w:val="Zadanifontodlomka"/>
    <w:rsid w:val="00A648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48E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648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48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A648E6"/>
    <w:rPr>
      <w:color w:val="808080"/>
      <w:bdr w:color="auto" w:space="0" w:sz="0" w:val="none"/>
      <w:shd w:color="auto" w:fill="auto" w:val="clear"/>
    </w:rPr>
  </w:style>
  <w:style w:customStyle="1" w:styleId="eSPISCCParagraphDefaultFont" w:type="character">
    <w:name w:val="eSPIS_CC_Paragraph Default Font"/>
    <w:basedOn w:val="Zadanifontodlomka"/>
    <w:rsid w:val="00A648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48E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648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48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2016.</izvorni_sadrzaj>
    <derivirana_varijabla naziv="DomainObject.DatumDonosenjaOdluke_1">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824</izvorni_sadrzaj>
    <derivirana_varijabla naziv="DomainObject.Predmet.Broj_1">824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St-824/2016</izvorni_sadrzaj>
    <derivirana_varijabla naziv="DomainObject.Predmet.OznakaBroj_1">St-824/2016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KARTING CENTAR d.o.o.</izvorni_sadrzaj>
    <derivirana_varijabla naziv="DomainObject.Predmet.ProtustrankaFormated_1">  KARTING CENTAR d.o.o.</derivirana_varijabla>
  </DomainObject.Predmet.ProtustrankaFormated>
  <DomainObject.Predmet.ProtustrankaFormatedOIB>
    <izvorni_sadrzaj>  KARTING CENTAR d.o.o., OIB 47837367181</izvorni_sadrzaj>
    <derivirana_varijabla naziv="DomainObject.Predmet.ProtustrankaFormatedOIB_1">  KARTING CENTAR d.o.o., OIB 47837367181</derivirana_varijabla>
  </DomainObject.Predmet.ProtustrankaFormatedOIB>
  <DomainObject.Predmet.ProtustrankaFormatedWithAdress>
    <izvorni_sadrzaj> KARTING CENTAR d.o.o., Preluk bb, 51000 Rijeka</izvorni_sadrzaj>
    <derivirana_varijabla naziv="DomainObject.Predmet.ProtustrankaFormatedWithAdress_1"> KARTING CENTAR d.o.o., Preluk bb, 51000 Rijeka</derivirana_varijabla>
  </DomainObject.Predmet.ProtustrankaFormatedWithAdress>
  <DomainObject.Predmet.ProtustrankaFormatedWithAdressOIB>
    <izvorni_sadrzaj> KARTING CENTAR d.o.o., OIB 47837367181, Preluk bb, 51000 Rijeka</izvorni_sadrzaj>
    <derivirana_varijabla naziv="DomainObject.Predmet.ProtustrankaFormatedWithAdressOIB_1"> KARTING CENTAR d.o.o., OIB 47837367181, Preluk bb, 51000 Rijeka</derivirana_varijabla>
  </DomainObject.Predmet.ProtustrankaFormatedWithAdressOIB>
  <DomainObject.Predmet.ProtustrankaWithAdress>
    <izvorni_sadrzaj>KARTING CENTAR d.o.o. Preluk bb, 51000 Rijeka</izvorni_sadrzaj>
    <derivirana_varijabla naziv="DomainObject.Predmet.ProtustrankaWithAdress_1">KARTING CENTAR d.o.o. Preluk bb, 51000 Rijeka</derivirana_varijabla>
  </DomainObject.Predmet.ProtustrankaWithAdress>
  <DomainObject.Predmet.ProtustrankaWithAdressOIB>
    <izvorni_sadrzaj>KARTING CENTAR d.o.o., OIB 47837367181, Preluk bb, 51000 Rijeka</izvorni_sadrzaj>
    <derivirana_varijabla naziv="DomainObject.Predmet.ProtustrankaWithAdressOIB_1">KARTING CENTAR d.o.o., OIB 47837367181, Preluk bb, 51000 Rijeka</derivirana_varijabla>
  </DomainObject.Predmet.ProtustrankaWithAdressOIB>
  <DomainObject.Predmet.ProtustrankaNazivFormated>
    <izvorni_sadrzaj>KARTING CENTAR d.o.o.</izvorni_sadrzaj>
    <derivirana_varijabla naziv="DomainObject.Predmet.ProtustrankaNazivFormated_1">KARTING CENTAR d.o.o.</derivirana_varijabla>
  </DomainObject.Predmet.ProtustrankaNazivFormated>
  <DomainObject.Predmet.ProtustrankaNazivFormatedOIB>
    <izvorni_sadrzaj>KARTING CENTAR d.o.o., OIB 47837367181</izvorni_sadrzaj>
    <derivirana_varijabla naziv="DomainObject.Predmet.ProtustrankaNazivFormatedOIB_1">KARTING CENTAR d.o.o., OIB 47837367181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KARTING CENTAR d.o.o.</item>
    </izvorni_sadrzaj>
    <derivirana_varijabla naziv="DomainObject.Predmet.ProtuStrankaListFormated_1">
      <item>KARTING CENTAR d.o.o.</item>
    </derivirana_varijabla>
  </DomainObject.Predmet.ProtuStrankaListFormated>
  <DomainObject.Predmet.ProtuStrankaListFormatedOIB>
    <izvorni_sadrzaj>
      <item>KARTING CENTAR d.o.o., OIB 47837367181</item>
    </izvorni_sadrzaj>
    <derivirana_varijabla naziv="DomainObject.Predmet.ProtuStrankaListFormatedOIB_1">
      <item>KARTING CENTAR d.o.o., OIB 47837367181</item>
    </derivirana_varijabla>
  </DomainObject.Predmet.ProtuStrankaListFormatedOIB>
  <DomainObject.Predmet.ProtuStrankaListFormatedWithAdress>
    <izvorni_sadrzaj>
      <item>KARTING CENTAR d.o.o., Preluk bb, 51000 Rijeka</item>
    </izvorni_sadrzaj>
    <derivirana_varijabla naziv="DomainObject.Predmet.ProtuStrankaListFormatedWithAdress_1">
      <item>KARTING CENTAR d.o.o., Preluk bb, 51000 Rijeka</item>
    </derivirana_varijabla>
  </DomainObject.Predmet.ProtuStrankaListFormatedWithAdress>
  <DomainObject.Predmet.ProtuStrankaListFormatedWithAdressOIB>
    <izvorni_sadrzaj>
      <item>KARTING CENTAR d.o.o., OIB 47837367181, Preluk bb, 51000 Rijeka</item>
    </izvorni_sadrzaj>
    <derivirana_varijabla naziv="DomainObject.Predmet.ProtuStrankaListFormatedWithAdressOIB_1">
      <item>KARTING CENTAR d.o.o., OIB 47837367181, Preluk bb, 51000 Rijeka</item>
    </derivirana_varijabla>
  </DomainObject.Predmet.ProtuStrankaListFormatedWithAdressOIB>
  <DomainObject.Predmet.ProtuStrankaListNazivFormated>
    <izvorni_sadrzaj>
      <item>KARTING CENTAR d.o.o.</item>
    </izvorni_sadrzaj>
    <derivirana_varijabla naziv="DomainObject.Predmet.ProtuStrankaListNazivFormated_1">
      <item>KARTING CENTAR d.o.o.</item>
    </derivirana_varijabla>
  </DomainObject.Predmet.ProtuStrankaListNazivFormated>
  <DomainObject.Predmet.ProtuStrankaListNazivFormatedOIB>
    <izvorni_sadrzaj>
      <item>KARTING CENTAR d.o.o., OIB 47837367181</item>
    </izvorni_sadrzaj>
    <derivirana_varijabla naziv="DomainObject.Predmet.ProtuStrankaListNazivFormatedOIB_1">
      <item>KARTING CENTAR d.o.o., OIB 47837367181</item>
    </derivirana_varijabla>
  </DomainObject.Predmet.ProtuStrankaListNazivFormatedOIB>
  <DomainObject.Predmet.OstaliListFormated>
    <izvorni_sadrzaj>
      <item>Željko Mesec</item>
    </izvorni_sadrzaj>
    <derivirana_varijabla naziv="DomainObject.Predmet.OstaliListFormated_1">
      <item>Željko Mesec</item>
    </derivirana_varijabla>
  </DomainObject.Predmet.OstaliListFormated>
  <DomainObject.Predmet.OstaliListFormatedOIB>
    <izvorni_sadrzaj>
      <item>Željko Mesec, OIB 42155633736</item>
    </izvorni_sadrzaj>
    <derivirana_varijabla naziv="DomainObject.Predmet.OstaliListFormatedOIB_1">
      <item>Željko Mesec, OIB 42155633736</item>
    </derivirana_varijabla>
  </DomainObject.Predmet.OstaliListFormatedOIB>
  <DomainObject.Predmet.OstaliListFormatedWithAdress>
    <izvorni_sadrzaj>
      <item>Željko Mesec, Ulica Veprinačkog Statuta 4, 51410 Opatija</item>
    </izvorni_sadrzaj>
    <derivirana_varijabla naziv="DomainObject.Predmet.OstaliListFormatedWithAdress_1">
      <item>Željko Mesec, Ulica Veprinačkog Statuta 4, 51410 Opatija</item>
    </derivirana_varijabla>
  </DomainObject.Predmet.OstaliListFormatedWithAdress>
  <DomainObject.Predmet.OstaliListFormatedWithAdressOIB>
    <izvorni_sadrzaj>
      <item>Željko Mesec, OIB 42155633736, Ulica Veprinačkog Statuta 4, 51410 Opatija</item>
    </izvorni_sadrzaj>
    <derivirana_varijabla naziv="DomainObject.Predmet.OstaliListFormatedWithAdressOIB_1">
      <item>Željko Mesec, OIB 42155633736, Ulica Veprinačkog Statuta 4, 51410 Opatija</item>
    </derivirana_varijabla>
  </DomainObject.Predmet.OstaliListFormatedWithAdressOIB>
  <DomainObject.Predmet.OstaliListNazivFormated>
    <izvorni_sadrzaj>
      <item>Željko Mesec</item>
    </izvorni_sadrzaj>
    <derivirana_varijabla naziv="DomainObject.Predmet.OstaliListNazivFormated_1">
      <item>Željko Mesec</item>
    </derivirana_varijabla>
  </DomainObject.Predmet.OstaliListNazivFormated>
  <DomainObject.Predmet.OstaliListNazivFormatedOIB>
    <izvorni_sadrzaj>
      <item>Željko Mesec, OIB 42155633736</item>
    </izvorni_sadrzaj>
    <derivirana_varijabla naziv="DomainObject.Predmet.OstaliListNazivFormatedOIB_1">
      <item>Željko Mesec, OIB 42155633736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2016.</izvorni_sadrzaj>
    <derivirana_varijabla naziv="DomainObject.Datum_1">7.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KARTING CENTAR d.o.o.</izvorni_sadrzaj>
    <derivirana_varijabla naziv="DomainObject.Predmet.ProtustrankaIDrugi_1">KARTING CENTAR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KARTING CENTAR d.o.o., OIB 47837367181, Preluk bb, 51000 Rijeka</izvorni_sadrzaj>
    <derivirana_varijabla naziv="DomainObject.Predmet.ProtustrankaIDrugiAdressOIB_1">KARTING CENTAR d.o.o., OIB 47837367181, Preluk bb,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KARTING CENTAR d.o.o.</item>
      <item>Željko Mesec</item>
    </izvorni_sadrzaj>
    <derivirana_varijabla naziv="DomainObject.Predmet.SudioniciListNaziv_1">
      <item>FINA Rijeka</item>
      <item>KARTING CENTAR d.o.o.</item>
      <item>Željko Mesec</item>
    </derivirana_varijabla>
  </DomainObject.Predmet.SudioniciListNaziv>
  <DomainObject.Predmet.SudioniciListAdressOIB>
    <izvorni_sadrzaj>
      <item>FINA Rijeka, OIB 85821130368, Frana Kurelca 8,51000 Rijeka</item>
      <item>KARTING CENTAR d.o.o., OIB 47837367181, Preluk bb,51000 Rijeka</item>
      <item>Željko Mesec, OIB 42155633736, Ulica Veprinačkog Statuta 4,51410 Opatija</item>
    </izvorni_sadrzaj>
    <derivirana_varijabla naziv="DomainObject.Predmet.SudioniciListAdressOIB_1">
      <item>FINA Rijeka, OIB 85821130368, Frana Kurelca 8,51000 Rijeka</item>
      <item>KARTING CENTAR d.o.o., OIB 47837367181, Preluk bb,51000 Rijeka</item>
      <item>Željko Mesec, OIB 42155633736, Ulica Veprinačkog Statuta 4,51410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47837367181</item>
      <item>, OIB 42155633736</item>
    </izvorni_sadrzaj>
    <derivirana_varijabla naziv="DomainObject.Predmet.SudioniciListNazivOIB_1">
      <item>, OIB 85821130368</item>
      <item>, OIB 47837367181</item>
      <item>, OIB 42155633736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1D1232-A510-49A1-A16B-5FAA8AB424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869</properties:Words>
  <properties:Characters>4828</properties:Characters>
  <properties:Lines>108</properties:Lines>
  <properties:Paragraphs>31</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2016-12-07T12:44:00Z</dcterms:created>
  <dc:creator>dcmelik</dc:creator>
  <cp:lastModifiedBy>Jasna Radulović</cp:lastModifiedBy>
  <cp:lastPrinted>2016-11-18T09:53:00Z</cp:lastPrinted>
  <dcterms:modified xmlns:xsi="http://www.w3.org/2001/XMLSchema-instance" xsi:type="dcterms:W3CDTF">2016-12-07T13:14:00Z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