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5e074" w14:paraId="2b5e074" w:rsidRDefault="00434AF3" w:rsidP="009D0DC2" w:rsidR="00434AF3" w:rsidRPr="009D0DC2">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sidRPr="009D0DC2">
        <w:rPr>
          <w:rFonts w:cs="Times New Roman" w:eastAsia="Times New Roman" w:hAnsi="Times New Roman" w:ascii="Times New Roman"/>
          <w:bCs/>
          <w:sz w:val="24"/>
          <w:szCs w:val="24"/>
        </w:rPr>
        <w:t xml:space="preserve">                    </w:t>
      </w:r>
      <w:r w:rsidRPr="009D0DC2">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434AF3" w:rsidP="009D0DC2" w:rsidR="00434AF3" w:rsidRPr="009D0DC2">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sidRPr="009D0DC2">
        <w:rPr>
          <w:rFonts w:cs="Times New Roman" w:eastAsia="Times New Roman" w:hAnsi="Times New Roman" w:ascii="Times New Roman"/>
          <w:bCs/>
          <w:sz w:val="24"/>
          <w:szCs w:val="24"/>
          <w:lang w:val="en-US"/>
        </w:rPr>
        <w:t xml:space="preserve"> REPUBLIKA HRVATSKA</w:t>
      </w:r>
    </w:p>
    <w:p w:rsidRDefault="00434AF3" w:rsidP="009D0DC2" w:rsidR="00434AF3"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9D0DC2">
        <w:rPr>
          <w:rFonts w:cs="Times New Roman" w:eastAsia="Times New Roman" w:hAnsi="Times New Roman" w:ascii="Times New Roman"/>
          <w:bCs/>
          <w:sz w:val="24"/>
          <w:szCs w:val="24"/>
          <w:lang w:val="en-US"/>
        </w:rPr>
        <w:t xml:space="preserve"> TRGOVAČKI SUD U PAZINU</w:t>
      </w:r>
    </w:p>
    <w:p w:rsidRDefault="00434AF3" w:rsidP="009D0DC2" w:rsidR="00434AF3"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9D0DC2">
        <w:rPr>
          <w:rFonts w:cs="Times New Roman" w:eastAsia="Times New Roman" w:hAnsi="Times New Roman" w:ascii="Times New Roman"/>
          <w:bCs/>
          <w:sz w:val="24"/>
          <w:szCs w:val="24"/>
        </w:rPr>
        <w:t xml:space="preserve"> Dršćevka 1, 52000 Pazin</w:t>
      </w:r>
    </w:p>
    <w:p w:rsidRDefault="002C642A" w:rsidP="009D0DC2" w:rsidR="002C642A"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rsidRPr="009D0DC2">
      <w:pPr>
        <w:spacing w:lineRule="auto" w:line="240" w:after="0"/>
        <w:jc w:val="center"/>
        <w:rPr>
          <w:rFonts w:cs="Times New Roman" w:eastAsia="Times New Roman" w:hAnsi="Times New Roman" w:ascii="Times New Roman"/>
          <w:sz w:val="24"/>
          <w:szCs w:val="24"/>
          <w:lang w:eastAsia="hr-HR"/>
        </w:rPr>
      </w:pPr>
      <w:r w:rsidRPr="009D0DC2">
        <w:rPr>
          <w:rFonts w:cs="Times New Roman" w:eastAsia="Times New Roman" w:hAnsi="Times New Roman" w:ascii="Times New Roman"/>
          <w:sz w:val="24"/>
          <w:szCs w:val="24"/>
        </w:rPr>
        <w:t>R E P U B L I K A   H R V A T S K A</w:t>
      </w:r>
    </w:p>
    <w:p w:rsidRDefault="00434AF3" w:rsidP="009D0DC2" w:rsidR="00434AF3" w:rsidRPr="009D0DC2">
      <w:pPr>
        <w:spacing w:lineRule="auto" w:line="240" w:after="0"/>
        <w:jc w:val="center"/>
        <w:rPr>
          <w:rFonts w:cs="Times New Roman" w:eastAsia="Times New Roman" w:hAnsi="Times New Roman" w:ascii="Times New Roman"/>
          <w:sz w:val="24"/>
          <w:szCs w:val="24"/>
        </w:rPr>
      </w:pPr>
    </w:p>
    <w:p w:rsidRDefault="00434AF3" w:rsidP="009D0DC2" w:rsidR="00434AF3" w:rsidRPr="009D0DC2">
      <w:pPr>
        <w:spacing w:lineRule="auto" w:line="240" w:after="0"/>
        <w:jc w:val="center"/>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R J E Š E NJ E</w:t>
      </w:r>
    </w:p>
    <w:p w:rsidRDefault="00434AF3" w:rsidP="009D0DC2" w:rsidR="00434AF3" w:rsidRPr="009D0DC2">
      <w:pPr>
        <w:spacing w:lineRule="auto" w:line="240" w:after="0"/>
        <w:rPr>
          <w:rFonts w:cs="Times New Roman" w:eastAsia="Times New Roman" w:hAnsi="Times New Roman" w:ascii="Times New Roman"/>
          <w:sz w:val="24"/>
          <w:szCs w:val="24"/>
        </w:rPr>
      </w:pPr>
    </w:p>
    <w:p w:rsidRDefault="00434AF3" w:rsidP="006E34CB" w:rsidR="002C642A" w:rsidRPr="009D0DC2">
      <w:pPr>
        <w:spacing w:lineRule="auto" w:line="240" w:after="0"/>
        <w:ind w:firstLine="708"/>
        <w:jc w:val="both"/>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 xml:space="preserve">Trgovački sud u Pazinu, </w:t>
      </w:r>
      <w:r w:rsidR="00CD3BEC" w:rsidRPr="00CD3BEC">
        <w:rPr>
          <w:rFonts w:cs="Times New Roman" w:eastAsia="Times New Roman" w:hAnsi="Times New Roman" w:ascii="Times New Roman"/>
          <w:sz w:val="24"/>
          <w:szCs w:val="24"/>
        </w:rPr>
        <w:t xml:space="preserve">po sucu Ivanu Dujiću, </w:t>
      </w:r>
      <w:r w:rsidR="0044379E">
        <w:rPr>
          <w:rFonts w:cs="Times New Roman" w:eastAsia="Times New Roman" w:hAnsi="Times New Roman" w:ascii="Times New Roman"/>
          <w:sz w:val="24"/>
          <w:szCs w:val="24"/>
        </w:rPr>
        <w:t xml:space="preserve">u stečajnom postupku nad </w:t>
      </w:r>
      <w:r w:rsidR="00931CC3">
        <w:rPr>
          <w:rFonts w:cs="Times New Roman" w:eastAsia="Times New Roman" w:hAnsi="Times New Roman" w:ascii="Times New Roman"/>
          <w:sz w:val="24"/>
          <w:szCs w:val="24"/>
        </w:rPr>
        <w:t>S</w:t>
      </w:r>
      <w:r w:rsidR="00CD3BEC" w:rsidRPr="009D0DC2">
        <w:rPr>
          <w:rFonts w:cs="Times New Roman" w:eastAsia="Times New Roman" w:hAnsi="Times New Roman" w:ascii="Times New Roman"/>
          <w:sz w:val="24"/>
          <w:szCs w:val="24"/>
        </w:rPr>
        <w:t xml:space="preserve">tečajnom masom </w:t>
      </w:r>
      <w:r w:rsidR="00931CC3">
        <w:rPr>
          <w:rFonts w:cs="Times New Roman" w:eastAsia="Times New Roman" w:hAnsi="Times New Roman" w:ascii="Times New Roman"/>
          <w:sz w:val="24"/>
          <w:szCs w:val="24"/>
        </w:rPr>
        <w:t>iza</w:t>
      </w:r>
      <w:r w:rsidR="00CD3BEC" w:rsidRPr="00CD3BEC">
        <w:rPr>
          <w:rFonts w:cs="Times New Roman" w:eastAsia="Times New Roman" w:hAnsi="Times New Roman" w:ascii="Times New Roman"/>
          <w:sz w:val="24"/>
          <w:szCs w:val="24"/>
        </w:rPr>
        <w:t xml:space="preserve"> </w:t>
      </w:r>
      <w:r w:rsidR="00F70402" w:rsidRPr="00F70402">
        <w:rPr>
          <w:rFonts w:cs="Times New Roman" w:eastAsia="Times New Roman" w:hAnsi="Times New Roman" w:ascii="Times New Roman"/>
          <w:sz w:val="24"/>
          <w:szCs w:val="24"/>
        </w:rPr>
        <w:t xml:space="preserve">VINZ d.o.o. u stečaju Poreč, Cancini 29, </w:t>
      </w:r>
      <w:r w:rsidR="00F70402">
        <w:rPr>
          <w:rFonts w:cs="Times New Roman" w:eastAsia="Times New Roman" w:hAnsi="Times New Roman" w:ascii="Times New Roman"/>
          <w:sz w:val="24"/>
          <w:szCs w:val="24"/>
        </w:rPr>
        <w:t xml:space="preserve">raniji </w:t>
      </w:r>
      <w:r w:rsidR="00F70402" w:rsidRPr="00F70402">
        <w:rPr>
          <w:rFonts w:cs="Times New Roman" w:eastAsia="Times New Roman" w:hAnsi="Times New Roman" w:ascii="Times New Roman"/>
          <w:sz w:val="24"/>
          <w:szCs w:val="24"/>
        </w:rPr>
        <w:t>OIB 29809026976</w:t>
      </w:r>
      <w:r w:rsidR="0044379E" w:rsidRPr="0044379E">
        <w:rPr>
          <w:rFonts w:cs="Times New Roman" w:eastAsia="Times New Roman" w:hAnsi="Times New Roman" w:ascii="Times New Roman"/>
          <w:sz w:val="24"/>
          <w:szCs w:val="24"/>
        </w:rPr>
        <w:t xml:space="preserve">, </w:t>
      </w:r>
      <w:r w:rsidR="00F70402">
        <w:rPr>
          <w:rFonts w:cs="Times New Roman" w:eastAsia="Times New Roman" w:hAnsi="Times New Roman" w:ascii="Times New Roman"/>
          <w:sz w:val="24"/>
          <w:szCs w:val="24"/>
        </w:rPr>
        <w:t>1</w:t>
      </w:r>
      <w:r w:rsidR="0044379E">
        <w:rPr>
          <w:rFonts w:cs="Times New Roman" w:eastAsia="Times New Roman" w:hAnsi="Times New Roman" w:ascii="Times New Roman"/>
          <w:sz w:val="24"/>
          <w:szCs w:val="24"/>
        </w:rPr>
        <w:t>1</w:t>
      </w:r>
      <w:r w:rsidR="00CD3BEC">
        <w:rPr>
          <w:rFonts w:cs="Times New Roman" w:eastAsia="Times New Roman" w:hAnsi="Times New Roman" w:ascii="Times New Roman"/>
          <w:sz w:val="24"/>
          <w:szCs w:val="24"/>
        </w:rPr>
        <w:t xml:space="preserve">. </w:t>
      </w:r>
      <w:r w:rsidR="00931CC3">
        <w:rPr>
          <w:rFonts w:cs="Times New Roman" w:eastAsia="Times New Roman" w:hAnsi="Times New Roman" w:ascii="Times New Roman"/>
          <w:sz w:val="24"/>
          <w:szCs w:val="24"/>
        </w:rPr>
        <w:t>s</w:t>
      </w:r>
      <w:r w:rsidR="00F70402">
        <w:rPr>
          <w:rFonts w:cs="Times New Roman" w:eastAsia="Times New Roman" w:hAnsi="Times New Roman" w:ascii="Times New Roman"/>
          <w:sz w:val="24"/>
          <w:szCs w:val="24"/>
        </w:rPr>
        <w:t>iječnja</w:t>
      </w:r>
      <w:r w:rsidR="00CD3BEC">
        <w:rPr>
          <w:rFonts w:cs="Times New Roman" w:eastAsia="Times New Roman" w:hAnsi="Times New Roman" w:ascii="Times New Roman"/>
          <w:sz w:val="24"/>
          <w:szCs w:val="24"/>
        </w:rPr>
        <w:t xml:space="preserve"> 201</w:t>
      </w:r>
      <w:r w:rsidR="00F70402">
        <w:rPr>
          <w:rFonts w:cs="Times New Roman" w:eastAsia="Times New Roman" w:hAnsi="Times New Roman" w:ascii="Times New Roman"/>
          <w:sz w:val="24"/>
          <w:szCs w:val="24"/>
        </w:rPr>
        <w:t>7</w:t>
      </w:r>
      <w:r w:rsidR="00CD3BEC">
        <w:rPr>
          <w:rFonts w:cs="Times New Roman" w:eastAsia="Times New Roman" w:hAnsi="Times New Roman" w:ascii="Times New Roman"/>
          <w:sz w:val="24"/>
          <w:szCs w:val="24"/>
        </w:rPr>
        <w:t xml:space="preserve">. </w:t>
      </w:r>
    </w:p>
    <w:p w:rsidRDefault="00293334" w:rsidP="009D0DC2" w:rsidR="00293334">
      <w:pPr>
        <w:spacing w:lineRule="auto" w:line="240" w:after="0"/>
        <w:ind w:firstLine="708"/>
        <w:rPr>
          <w:rFonts w:cs="Times New Roman" w:eastAsia="Times New Roman" w:hAnsi="Times New Roman" w:ascii="Times New Roman"/>
          <w:sz w:val="24"/>
          <w:szCs w:val="24"/>
        </w:rPr>
      </w:pPr>
    </w:p>
    <w:p w:rsidRDefault="002C642A" w:rsidP="009D0DC2" w:rsidR="002C642A" w:rsidRPr="009D0DC2">
      <w:pPr>
        <w:spacing w:lineRule="auto" w:line="240" w:after="0"/>
        <w:jc w:val="center"/>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r i j e š i o   j e</w:t>
      </w:r>
    </w:p>
    <w:p w:rsidRDefault="002C642A" w:rsidP="009D0DC2" w:rsidR="002C642A">
      <w:pPr>
        <w:spacing w:lineRule="auto" w:line="240" w:after="0"/>
        <w:rPr>
          <w:rFonts w:cs="Times New Roman" w:eastAsia="Times New Roman" w:hAnsi="Times New Roman" w:ascii="Times New Roman"/>
          <w:sz w:val="24"/>
          <w:szCs w:val="24"/>
        </w:rPr>
      </w:pPr>
    </w:p>
    <w:p w:rsidRDefault="002070EC" w:rsidP="009D0DC2" w:rsidR="002070EC"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I. </w:t>
      </w:r>
      <w:r w:rsidR="00C842C9">
        <w:rPr>
          <w:rFonts w:cs="Times New Roman" w:hAnsi="Times New Roman" w:ascii="Times New Roman"/>
          <w:sz w:val="24"/>
          <w:szCs w:val="24"/>
        </w:rPr>
        <w:tab/>
      </w:r>
      <w:r w:rsidRPr="009D0DC2">
        <w:rPr>
          <w:rFonts w:cs="Times New Roman" w:hAnsi="Times New Roman" w:ascii="Times New Roman"/>
          <w:sz w:val="24"/>
          <w:szCs w:val="24"/>
        </w:rPr>
        <w:t>Nastavlja se</w:t>
      </w:r>
      <w:r w:rsidR="00C842C9">
        <w:rPr>
          <w:rFonts w:cs="Times New Roman" w:hAnsi="Times New Roman" w:ascii="Times New Roman"/>
          <w:sz w:val="24"/>
          <w:szCs w:val="24"/>
        </w:rPr>
        <w:t xml:space="preserve"> stečajni postupak u odnosu na S</w:t>
      </w:r>
      <w:r w:rsidRPr="009D0DC2">
        <w:rPr>
          <w:rFonts w:cs="Times New Roman" w:hAnsi="Times New Roman" w:ascii="Times New Roman"/>
          <w:sz w:val="24"/>
          <w:szCs w:val="24"/>
        </w:rPr>
        <w:t xml:space="preserve">tečajnu masu </w:t>
      </w:r>
      <w:r w:rsidR="00931CC3" w:rsidRPr="00931CC3">
        <w:rPr>
          <w:rFonts w:cs="Times New Roman" w:hAnsi="Times New Roman" w:ascii="Times New Roman"/>
          <w:sz w:val="24"/>
          <w:szCs w:val="24"/>
        </w:rPr>
        <w:t xml:space="preserve">iza </w:t>
      </w:r>
      <w:r w:rsidR="00F70402" w:rsidRPr="00F70402">
        <w:rPr>
          <w:rFonts w:cs="Times New Roman" w:eastAsia="Times New Roman" w:hAnsi="Times New Roman" w:ascii="Times New Roman"/>
          <w:sz w:val="24"/>
          <w:szCs w:val="24"/>
        </w:rPr>
        <w:t xml:space="preserve">VINZ d.o.o. u stečaju Poreč, Cancini 29, </w:t>
      </w:r>
      <w:r w:rsidR="00F70402">
        <w:rPr>
          <w:rFonts w:cs="Times New Roman" w:eastAsia="Times New Roman" w:hAnsi="Times New Roman" w:ascii="Times New Roman"/>
          <w:sz w:val="24"/>
          <w:szCs w:val="24"/>
        </w:rPr>
        <w:t xml:space="preserve">raniji </w:t>
      </w:r>
      <w:r w:rsidR="00F70402" w:rsidRPr="00F70402">
        <w:rPr>
          <w:rFonts w:cs="Times New Roman" w:eastAsia="Times New Roman" w:hAnsi="Times New Roman" w:ascii="Times New Roman"/>
          <w:sz w:val="24"/>
          <w:szCs w:val="24"/>
        </w:rPr>
        <w:t>OIB 29809026976</w:t>
      </w:r>
      <w:r w:rsidR="00635406" w:rsidRPr="009D0DC2">
        <w:rPr>
          <w:rFonts w:cs="Times New Roman" w:hAnsi="Times New Roman" w:ascii="Times New Roman"/>
          <w:sz w:val="24"/>
          <w:szCs w:val="24"/>
        </w:rPr>
        <w:t>.</w:t>
      </w:r>
    </w:p>
    <w:p w:rsidRDefault="002070EC" w:rsidP="009D0DC2" w:rsidR="002070EC" w:rsidRPr="009D0DC2">
      <w:pPr>
        <w:spacing w:lineRule="auto" w:line="240" w:after="0"/>
        <w:ind w:firstLine="708"/>
        <w:jc w:val="both"/>
        <w:rPr>
          <w:rFonts w:cs="Times New Roman" w:hAnsi="Times New Roman" w:ascii="Times New Roman"/>
          <w:sz w:val="24"/>
          <w:szCs w:val="24"/>
        </w:rPr>
      </w:pPr>
    </w:p>
    <w:p w:rsidRDefault="00473C45" w:rsidP="00473C45" w:rsidR="00200E38" w:rsidRPr="009D0DC2">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II</w:t>
      </w:r>
      <w:r w:rsidR="00200E38" w:rsidRPr="009D0DC2">
        <w:rPr>
          <w:rFonts w:cs="Times New Roman" w:hAnsi="Times New Roman" w:ascii="Times New Roman"/>
          <w:sz w:val="24"/>
          <w:szCs w:val="24"/>
        </w:rPr>
        <w:t xml:space="preserve">. </w:t>
      </w:r>
      <w:r w:rsidR="00C842C9">
        <w:rPr>
          <w:rFonts w:cs="Times New Roman" w:hAnsi="Times New Roman" w:ascii="Times New Roman"/>
          <w:sz w:val="24"/>
          <w:szCs w:val="24"/>
        </w:rPr>
        <w:tab/>
      </w:r>
      <w:r w:rsidR="00200E38" w:rsidRPr="009D0DC2">
        <w:rPr>
          <w:rFonts w:cs="Times New Roman" w:hAnsi="Times New Roman" w:ascii="Times New Roman"/>
          <w:sz w:val="24"/>
          <w:szCs w:val="24"/>
        </w:rPr>
        <w:t>Nalaže se sudskom registru ovog suda da izvrši upis stečajne mase u sudski registar.</w:t>
      </w:r>
    </w:p>
    <w:p w:rsidRDefault="00200E38" w:rsidP="009D0DC2" w:rsidR="00200E38" w:rsidRPr="009D0DC2">
      <w:pPr>
        <w:spacing w:lineRule="auto" w:line="240" w:after="0"/>
        <w:ind w:firstLine="708"/>
        <w:jc w:val="both"/>
        <w:rPr>
          <w:rFonts w:cs="Times New Roman" w:hAnsi="Times New Roman" w:ascii="Times New Roman"/>
          <w:sz w:val="24"/>
          <w:szCs w:val="24"/>
        </w:rPr>
      </w:pPr>
    </w:p>
    <w:p w:rsidRDefault="00473C45" w:rsidP="009D0DC2" w:rsidR="002C642A">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III. </w:t>
      </w:r>
      <w:r w:rsidR="00C842C9">
        <w:rPr>
          <w:rFonts w:cs="Times New Roman" w:hAnsi="Times New Roman" w:ascii="Times New Roman"/>
          <w:sz w:val="24"/>
          <w:szCs w:val="24"/>
        </w:rPr>
        <w:tab/>
      </w:r>
      <w:r w:rsidR="00434AF3" w:rsidRPr="009D0DC2">
        <w:rPr>
          <w:rFonts w:cs="Times New Roman" w:hAnsi="Times New Roman" w:ascii="Times New Roman"/>
          <w:sz w:val="24"/>
          <w:szCs w:val="24"/>
        </w:rPr>
        <w:t xml:space="preserve">Stečajni upravitelj </w:t>
      </w:r>
      <w:r w:rsidR="00A723ED" w:rsidRPr="00A723ED">
        <w:rPr>
          <w:rFonts w:cs="Times New Roman" w:hAnsi="Times New Roman" w:ascii="Times New Roman"/>
          <w:sz w:val="24"/>
          <w:szCs w:val="24"/>
        </w:rPr>
        <w:t>Radijana Trobonjača iz Opatije, M. Tita 49, OIB 48908522234</w:t>
      </w:r>
      <w:r w:rsidR="00CD3BEC">
        <w:rPr>
          <w:rFonts w:cs="Times New Roman" w:hAnsi="Times New Roman" w:ascii="Times New Roman"/>
          <w:sz w:val="24"/>
          <w:szCs w:val="24"/>
        </w:rPr>
        <w:t xml:space="preserve">, </w:t>
      </w:r>
      <w:r w:rsidR="00890600">
        <w:rPr>
          <w:rFonts w:cs="Times New Roman" w:hAnsi="Times New Roman" w:ascii="Times New Roman"/>
          <w:sz w:val="24"/>
          <w:szCs w:val="24"/>
        </w:rPr>
        <w:t>razrješuje se dužnosti stečajnog upravitelja.</w:t>
      </w:r>
    </w:p>
    <w:p w:rsidRDefault="00473C45" w:rsidP="009D0DC2" w:rsidR="00473C45">
      <w:pPr>
        <w:spacing w:lineRule="auto" w:line="240" w:after="0"/>
        <w:ind w:firstLine="708"/>
        <w:jc w:val="both"/>
        <w:rPr>
          <w:rFonts w:cs="Times New Roman" w:hAnsi="Times New Roman" w:ascii="Times New Roman"/>
          <w:sz w:val="24"/>
          <w:szCs w:val="24"/>
        </w:rPr>
      </w:pPr>
    </w:p>
    <w:p w:rsidRDefault="00473C45" w:rsidP="009D0DC2" w:rsidR="006E34CB">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w:t>
      </w:r>
      <w:r w:rsidR="00434AF3" w:rsidRPr="009D0DC2">
        <w:rPr>
          <w:rFonts w:cs="Times New Roman" w:hAnsi="Times New Roman" w:ascii="Times New Roman"/>
          <w:sz w:val="24"/>
          <w:szCs w:val="24"/>
        </w:rPr>
        <w:t xml:space="preserve">V. </w:t>
      </w:r>
      <w:r w:rsidR="00C842C9">
        <w:rPr>
          <w:rFonts w:cs="Times New Roman" w:hAnsi="Times New Roman" w:ascii="Times New Roman"/>
          <w:sz w:val="24"/>
          <w:szCs w:val="24"/>
        </w:rPr>
        <w:tab/>
      </w:r>
      <w:r w:rsidR="00200E38" w:rsidRPr="009D0DC2">
        <w:rPr>
          <w:rFonts w:cs="Times New Roman" w:hAnsi="Times New Roman" w:ascii="Times New Roman"/>
          <w:sz w:val="24"/>
          <w:szCs w:val="24"/>
        </w:rPr>
        <w:t xml:space="preserve">Za stečajnog upravitelja imenuje se </w:t>
      </w:r>
      <w:r w:rsidR="00A723ED" w:rsidRPr="00A723ED">
        <w:rPr>
          <w:rFonts w:cs="Times New Roman" w:hAnsi="Times New Roman" w:ascii="Times New Roman"/>
          <w:sz w:val="24"/>
          <w:szCs w:val="24"/>
        </w:rPr>
        <w:t>Marko</w:t>
      </w:r>
      <w:r w:rsidR="00A723ED">
        <w:rPr>
          <w:rFonts w:cs="Times New Roman" w:hAnsi="Times New Roman" w:ascii="Times New Roman"/>
          <w:sz w:val="24"/>
          <w:szCs w:val="24"/>
        </w:rPr>
        <w:t xml:space="preserve"> </w:t>
      </w:r>
      <w:r w:rsidR="00A723ED" w:rsidRPr="00A723ED">
        <w:rPr>
          <w:rFonts w:cs="Times New Roman" w:hAnsi="Times New Roman" w:ascii="Times New Roman"/>
          <w:sz w:val="24"/>
          <w:szCs w:val="24"/>
        </w:rPr>
        <w:t>Zagorac</w:t>
      </w:r>
      <w:r w:rsidR="00A723ED">
        <w:rPr>
          <w:rFonts w:cs="Times New Roman" w:hAnsi="Times New Roman" w:ascii="Times New Roman"/>
          <w:sz w:val="24"/>
          <w:szCs w:val="24"/>
        </w:rPr>
        <w:t xml:space="preserve"> iz </w:t>
      </w:r>
      <w:r w:rsidR="00A723ED" w:rsidRPr="00A723ED">
        <w:rPr>
          <w:rFonts w:cs="Times New Roman" w:hAnsi="Times New Roman" w:ascii="Times New Roman"/>
          <w:sz w:val="24"/>
          <w:szCs w:val="24"/>
        </w:rPr>
        <w:t>Rijek</w:t>
      </w:r>
      <w:r w:rsidR="00A723ED">
        <w:rPr>
          <w:rFonts w:cs="Times New Roman" w:hAnsi="Times New Roman" w:ascii="Times New Roman"/>
          <w:sz w:val="24"/>
          <w:szCs w:val="24"/>
        </w:rPr>
        <w:t xml:space="preserve">e, </w:t>
      </w:r>
      <w:r w:rsidR="00A723ED" w:rsidRPr="00A723ED">
        <w:rPr>
          <w:rFonts w:cs="Times New Roman" w:hAnsi="Times New Roman" w:ascii="Times New Roman"/>
          <w:sz w:val="24"/>
          <w:szCs w:val="24"/>
        </w:rPr>
        <w:t>Ante Starčevića 5</w:t>
      </w:r>
      <w:r w:rsidR="00F67EC7">
        <w:rPr>
          <w:rFonts w:cs="Times New Roman" w:hAnsi="Times New Roman" w:ascii="Times New Roman"/>
          <w:sz w:val="24"/>
          <w:szCs w:val="24"/>
        </w:rPr>
        <w:t>,</w:t>
      </w:r>
      <w:r w:rsidR="00A723ED">
        <w:rPr>
          <w:rFonts w:cs="Times New Roman" w:hAnsi="Times New Roman" w:ascii="Times New Roman"/>
          <w:sz w:val="24"/>
          <w:szCs w:val="24"/>
        </w:rPr>
        <w:t xml:space="preserve"> OIB </w:t>
      </w:r>
      <w:r w:rsidR="00A723ED" w:rsidRPr="00A723ED">
        <w:rPr>
          <w:rFonts w:cs="Times New Roman" w:hAnsi="Times New Roman" w:ascii="Times New Roman"/>
          <w:sz w:val="24"/>
          <w:szCs w:val="24"/>
        </w:rPr>
        <w:t>82182414496</w:t>
      </w:r>
      <w:r>
        <w:rPr>
          <w:rFonts w:cs="Times New Roman" w:hAnsi="Times New Roman" w:ascii="Times New Roman"/>
          <w:sz w:val="24"/>
          <w:szCs w:val="24"/>
        </w:rPr>
        <w:t xml:space="preserve">. </w:t>
      </w:r>
    </w:p>
    <w:p w:rsidRDefault="00473C45" w:rsidP="009D0DC2" w:rsidR="00473C45" w:rsidRPr="009D0DC2">
      <w:pPr>
        <w:spacing w:lineRule="auto" w:line="240" w:after="0"/>
        <w:ind w:firstLine="708"/>
        <w:jc w:val="both"/>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V.</w:t>
      </w:r>
      <w:r w:rsidRPr="009D0DC2">
        <w:rPr>
          <w:rFonts w:cs="Times New Roman" w:hAnsi="Times New Roman" w:ascii="Times New Roman"/>
          <w:sz w:val="24"/>
          <w:szCs w:val="24"/>
        </w:rPr>
        <w:tab/>
        <w:t xml:space="preserve">Pozivaju se vjerovnici da u roku od </w:t>
      </w:r>
      <w:r>
        <w:rPr>
          <w:rFonts w:cs="Times New Roman" w:hAnsi="Times New Roman" w:ascii="Times New Roman"/>
          <w:sz w:val="24"/>
          <w:szCs w:val="24"/>
        </w:rPr>
        <w:t>30</w:t>
      </w:r>
      <w:r w:rsidRPr="009D0DC2">
        <w:rPr>
          <w:rFonts w:cs="Times New Roman" w:hAnsi="Times New Roman" w:ascii="Times New Roman"/>
          <w:sz w:val="24"/>
          <w:szCs w:val="24"/>
        </w:rPr>
        <w:t xml:space="preserve">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w:t>
      </w:r>
      <w:r w:rsidR="003D5746">
        <w:rPr>
          <w:rFonts w:cs="Times New Roman" w:hAnsi="Times New Roman" w:ascii="Times New Roman"/>
          <w:sz w:val="24"/>
          <w:szCs w:val="24"/>
        </w:rPr>
        <w:t>(</w:t>
      </w:r>
      <w:r w:rsidRPr="009D0DC2">
        <w:rPr>
          <w:rFonts w:cs="Times New Roman" w:hAnsi="Times New Roman" w:ascii="Times New Roman"/>
          <w:sz w:val="24"/>
          <w:szCs w:val="24"/>
        </w:rPr>
        <w:t xml:space="preserve">dalje: SZ). Prijavi treba priložiti dokaz o plaćanju pristojbe u visini od 2% prijavljene tražbine, ali ne više od 500,00 kn i to u korist Državnog proračuna </w:t>
      </w:r>
      <w:r w:rsidRPr="009D0DC2">
        <w:rPr>
          <w:rFonts w:cs="Times New Roman" w:hAnsi="Times New Roman" w:ascii="Times New Roman"/>
          <w:bCs/>
          <w:sz w:val="24"/>
          <w:szCs w:val="24"/>
        </w:rPr>
        <w:t>HR12 1001005 1863000160,</w:t>
      </w:r>
      <w:r w:rsidRPr="009D0DC2">
        <w:rPr>
          <w:rFonts w:cs="Times New Roman" w:hAnsi="Times New Roman" w:ascii="Times New Roman"/>
          <w:sz w:val="24"/>
          <w:szCs w:val="24"/>
        </w:rPr>
        <w:t xml:space="preserve"> poziv na broj 64 5045-48752-</w:t>
      </w:r>
      <w:r w:rsidR="00617C08">
        <w:rPr>
          <w:rFonts w:cs="Times New Roman" w:hAnsi="Times New Roman" w:ascii="Times New Roman"/>
          <w:sz w:val="24"/>
          <w:szCs w:val="24"/>
        </w:rPr>
        <w:t>10</w:t>
      </w:r>
      <w:r w:rsidR="00390462">
        <w:rPr>
          <w:rFonts w:cs="Times New Roman" w:hAnsi="Times New Roman" w:ascii="Times New Roman"/>
          <w:sz w:val="24"/>
          <w:szCs w:val="24"/>
        </w:rPr>
        <w:t>99</w:t>
      </w:r>
      <w:r w:rsidR="00EC1629">
        <w:rPr>
          <w:rFonts w:cs="Times New Roman" w:hAnsi="Times New Roman" w:ascii="Times New Roman"/>
          <w:sz w:val="24"/>
          <w:szCs w:val="24"/>
        </w:rPr>
        <w:t>20</w:t>
      </w:r>
      <w:r>
        <w:rPr>
          <w:rFonts w:cs="Times New Roman" w:hAnsi="Times New Roman" w:ascii="Times New Roman"/>
          <w:sz w:val="24"/>
          <w:szCs w:val="24"/>
        </w:rPr>
        <w:t>16</w:t>
      </w:r>
      <w:r w:rsidRPr="009D0DC2">
        <w:rPr>
          <w:rFonts w:cs="Times New Roman" w:hAnsi="Times New Roman" w:ascii="Times New Roman"/>
          <w:sz w:val="24"/>
          <w:szCs w:val="24"/>
        </w:rPr>
        <w:t xml:space="preserve">. </w:t>
      </w:r>
      <w:r w:rsidRPr="009D0DC2">
        <w:rPr>
          <w:rFonts w:cs="Times New Roman" w:hAnsi="Times New Roman" w:ascii="Times New Roman"/>
          <w:sz w:val="24"/>
          <w:szCs w:val="24"/>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9D0DC2">
        <w:rPr>
          <w:rFonts w:cs="Times New Roman" w:hAnsi="Times New Roman" w:ascii="Times New Roman"/>
          <w:sz w:val="24"/>
          <w:szCs w:val="24"/>
        </w:rPr>
        <w:t xml:space="preserve">Zaposlenici koji prijavljuju svoja potraživanja po osnovu rada ne moraju platiti pristojbu. </w:t>
      </w:r>
    </w:p>
    <w:p w:rsidRDefault="009D0DC2" w:rsidP="009D0DC2" w:rsidR="009D0DC2" w:rsidRPr="009D0DC2">
      <w:pPr>
        <w:spacing w:lineRule="auto" w:line="240" w:after="0"/>
        <w:jc w:val="both"/>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VI.</w:t>
      </w:r>
      <w:r w:rsidRPr="009D0DC2">
        <w:rPr>
          <w:rFonts w:cs="Times New Roman" w:hAnsi="Times New Roman" w:ascii="Times New Roman"/>
          <w:sz w:val="24"/>
          <w:szCs w:val="24"/>
        </w:rPr>
        <w:tab/>
        <w:t>Prijavu tražbine podnesenu nakon isteka roka za prijavljivanje sud će odbaciti rješenjem (čl. 257. st. 6. SZ-a).</w:t>
      </w:r>
    </w:p>
    <w:p w:rsidRDefault="009D0DC2" w:rsidP="009D0DC2" w:rsidR="009D0DC2" w:rsidRPr="00D67036">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 xml:space="preserve">Samo prijave dostavljene na način koji je naveden u točki </w:t>
      </w:r>
      <w:r w:rsidR="00D67036">
        <w:rPr>
          <w:rFonts w:cs="Times New Roman" w:hAnsi="Times New Roman" w:ascii="Times New Roman"/>
          <w:sz w:val="24"/>
          <w:szCs w:val="24"/>
        </w:rPr>
        <w:t>V</w:t>
      </w:r>
      <w:r w:rsidRPr="009D0DC2">
        <w:rPr>
          <w:rFonts w:cs="Times New Roman" w:hAnsi="Times New Roman" w:ascii="Times New Roman"/>
          <w:sz w:val="24"/>
          <w:szCs w:val="24"/>
        </w:rPr>
        <w:t xml:space="preserve">. ovog rješenja smatraju se urednim i </w:t>
      </w:r>
      <w:r w:rsidRPr="00D67036">
        <w:rPr>
          <w:rFonts w:cs="Times New Roman" w:hAnsi="Times New Roman" w:ascii="Times New Roman"/>
          <w:sz w:val="24"/>
          <w:szCs w:val="24"/>
        </w:rPr>
        <w:t xml:space="preserve">pravovremenim. </w:t>
      </w:r>
    </w:p>
    <w:p w:rsidRDefault="009D0DC2" w:rsidP="009D0DC2" w:rsidR="009D0DC2" w:rsidRPr="00D67036">
      <w:pPr>
        <w:spacing w:lineRule="auto" w:line="240" w:after="0"/>
        <w:jc w:val="both"/>
        <w:rPr>
          <w:rFonts w:cs="Times New Roman" w:hAnsi="Times New Roman" w:ascii="Times New Roman"/>
          <w:sz w:val="24"/>
          <w:szCs w:val="24"/>
        </w:rPr>
      </w:pPr>
      <w:r w:rsidRPr="00D67036">
        <w:rPr>
          <w:rFonts w:cs="Times New Roman" w:hAnsi="Times New Roman" w:ascii="Times New Roman"/>
          <w:sz w:val="24"/>
          <w:szCs w:val="24"/>
        </w:rPr>
        <w:tab/>
      </w:r>
    </w:p>
    <w:p w:rsidRDefault="009D0DC2" w:rsidP="009D0DC2" w:rsidR="009D0DC2" w:rsidRPr="009D0DC2">
      <w:pPr>
        <w:spacing w:lineRule="auto" w:line="240" w:after="0"/>
        <w:jc w:val="both"/>
        <w:rPr>
          <w:rFonts w:cs="Times New Roman" w:hAnsi="Times New Roman" w:ascii="Times New Roman"/>
          <w:sz w:val="24"/>
          <w:szCs w:val="24"/>
        </w:rPr>
      </w:pPr>
      <w:r w:rsidRPr="00D67036">
        <w:rPr>
          <w:rFonts w:cs="Times New Roman" w:hAnsi="Times New Roman" w:ascii="Times New Roman"/>
          <w:sz w:val="24"/>
          <w:szCs w:val="24"/>
        </w:rPr>
        <w:tab/>
      </w:r>
      <w:r w:rsidR="00D73F08">
        <w:rPr>
          <w:rFonts w:cs="Times New Roman" w:hAnsi="Times New Roman" w:ascii="Times New Roman"/>
          <w:sz w:val="24"/>
          <w:szCs w:val="24"/>
        </w:rPr>
        <w:t>VII</w:t>
      </w:r>
      <w:r w:rsidRPr="00D67036">
        <w:rPr>
          <w:rFonts w:cs="Times New Roman" w:hAnsi="Times New Roman" w:ascii="Times New Roman"/>
          <w:sz w:val="24"/>
          <w:szCs w:val="24"/>
        </w:rPr>
        <w:t>.</w:t>
      </w:r>
      <w:r w:rsidRPr="00D67036">
        <w:rPr>
          <w:rFonts w:cs="Times New Roman" w:hAnsi="Times New Roman" w:ascii="Times New Roman"/>
          <w:sz w:val="24"/>
          <w:szCs w:val="24"/>
        </w:rPr>
        <w:tab/>
        <w:t>Razlučni</w:t>
      </w:r>
      <w:r w:rsidRPr="009D0DC2">
        <w:rPr>
          <w:rFonts w:cs="Times New Roman" w:hAnsi="Times New Roman" w:ascii="Times New Roman"/>
          <w:sz w:val="24"/>
          <w:szCs w:val="24"/>
        </w:rPr>
        <w:t xml:space="preserve"> i izlučni vjerovnici se pozivaju da u roku iz točke </w:t>
      </w:r>
      <w:r w:rsidR="00D67036">
        <w:rPr>
          <w:rFonts w:cs="Times New Roman" w:hAnsi="Times New Roman" w:ascii="Times New Roman"/>
          <w:sz w:val="24"/>
          <w:szCs w:val="24"/>
        </w:rPr>
        <w:t>V</w:t>
      </w:r>
      <w:r w:rsidRPr="009D0DC2">
        <w:rPr>
          <w:rFonts w:cs="Times New Roman" w:hAnsi="Times New Roman" w:ascii="Times New Roman"/>
          <w:sz w:val="24"/>
          <w:szCs w:val="24"/>
        </w:rPr>
        <w:t xml:space="preserve">. ovog rješenja obavijeste stečajnog upravitelja o svojim pravima, sukladno odredbi čl. 258. st. 1. i 2. SZ-a. </w:t>
      </w: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lastRenderedPageBreak/>
        <w:tab/>
      </w: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D73F08">
        <w:rPr>
          <w:rFonts w:cs="Times New Roman" w:hAnsi="Times New Roman" w:ascii="Times New Roman"/>
          <w:sz w:val="24"/>
          <w:szCs w:val="24"/>
        </w:rPr>
        <w:t>VIII</w:t>
      </w:r>
      <w:r w:rsidRPr="009D0DC2">
        <w:rPr>
          <w:rFonts w:cs="Times New Roman" w:hAnsi="Times New Roman" w:ascii="Times New Roman"/>
          <w:sz w:val="24"/>
          <w:szCs w:val="24"/>
        </w:rPr>
        <w:t>.</w:t>
      </w:r>
      <w:r w:rsidRPr="009D0DC2">
        <w:rPr>
          <w:rFonts w:cs="Times New Roman" w:hAnsi="Times New Roman" w:ascii="Times New Roman"/>
          <w:sz w:val="24"/>
          <w:szCs w:val="24"/>
        </w:rPr>
        <w:tab/>
        <w:t xml:space="preserve">Pozivaju se dužnikovi dužnici da svoje obveze bez odgode ispunjavaju stečajnom upravitelju za stečajnog dužnika. </w:t>
      </w:r>
    </w:p>
    <w:p w:rsidRDefault="00931CC3" w:rsidP="009D0DC2" w:rsidR="00931CC3" w:rsidRPr="009D0DC2">
      <w:pPr>
        <w:spacing w:lineRule="auto" w:line="240" w:after="0"/>
        <w:ind w:firstLine="708"/>
        <w:jc w:val="both"/>
        <w:rPr>
          <w:rFonts w:cs="Times New Roman" w:hAnsi="Times New Roman" w:ascii="Times New Roman"/>
          <w:sz w:val="24"/>
          <w:szCs w:val="24"/>
        </w:rPr>
      </w:pPr>
    </w:p>
    <w:p w:rsidRDefault="00D73F08" w:rsidP="009D0DC2" w:rsidR="009D0DC2" w:rsidRPr="009D0DC2">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w:t>
      </w:r>
      <w:r w:rsidR="009D0DC2" w:rsidRPr="009D0DC2">
        <w:rPr>
          <w:rFonts w:cs="Times New Roman" w:hAnsi="Times New Roman" w:ascii="Times New Roman"/>
          <w:sz w:val="24"/>
          <w:szCs w:val="24"/>
        </w:rPr>
        <w:t>X.</w:t>
      </w:r>
      <w:r w:rsidR="009D0DC2" w:rsidRPr="009D0DC2">
        <w:rPr>
          <w:rFonts w:cs="Times New Roman" w:hAnsi="Times New Roman" w:ascii="Times New Roman"/>
          <w:sz w:val="24"/>
          <w:szCs w:val="24"/>
        </w:rPr>
        <w:tab/>
        <w:t xml:space="preserve">Ispitno ročište na kojem će se ispitivati prijavljene tražbine određuje se za dan </w:t>
      </w:r>
    </w:p>
    <w:p w:rsidRDefault="00390462" w:rsidP="009D0DC2" w:rsidR="00390462" w:rsidRPr="009D0DC2">
      <w:pPr>
        <w:spacing w:lineRule="auto" w:line="240" w:after="0"/>
        <w:rPr>
          <w:rFonts w:cs="Times New Roman" w:hAnsi="Times New Roman" w:ascii="Times New Roman"/>
          <w:sz w:val="24"/>
          <w:szCs w:val="24"/>
        </w:rPr>
      </w:pPr>
    </w:p>
    <w:p w:rsidRDefault="00F5142E" w:rsidP="009D0DC2" w:rsidR="009D0DC2" w:rsidRPr="009D0DC2">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06</w:t>
      </w:r>
      <w:r w:rsidR="00D73F08">
        <w:rPr>
          <w:rFonts w:cs="Times New Roman" w:hAnsi="Times New Roman" w:ascii="Times New Roman"/>
          <w:sz w:val="24"/>
          <w:szCs w:val="24"/>
        </w:rPr>
        <w:t xml:space="preserve">. </w:t>
      </w:r>
      <w:r>
        <w:rPr>
          <w:rFonts w:cs="Times New Roman" w:hAnsi="Times New Roman" w:ascii="Times New Roman"/>
          <w:sz w:val="24"/>
          <w:szCs w:val="24"/>
        </w:rPr>
        <w:t xml:space="preserve">travnja </w:t>
      </w:r>
      <w:r w:rsidR="009D0DC2" w:rsidRPr="009D0DC2">
        <w:rPr>
          <w:rFonts w:cs="Times New Roman" w:hAnsi="Times New Roman" w:ascii="Times New Roman"/>
          <w:sz w:val="24"/>
          <w:szCs w:val="24"/>
        </w:rPr>
        <w:t>201</w:t>
      </w:r>
      <w:r w:rsidR="00D80872">
        <w:rPr>
          <w:rFonts w:cs="Times New Roman" w:hAnsi="Times New Roman" w:ascii="Times New Roman"/>
          <w:sz w:val="24"/>
          <w:szCs w:val="24"/>
        </w:rPr>
        <w:t>7</w:t>
      </w:r>
      <w:r w:rsidR="009D0DC2" w:rsidRPr="009D0DC2">
        <w:rPr>
          <w:rFonts w:cs="Times New Roman" w:hAnsi="Times New Roman" w:ascii="Times New Roman"/>
          <w:sz w:val="24"/>
          <w:szCs w:val="24"/>
        </w:rPr>
        <w:t xml:space="preserve">. godine u </w:t>
      </w:r>
      <w:r>
        <w:rPr>
          <w:rFonts w:cs="Times New Roman" w:hAnsi="Times New Roman" w:ascii="Times New Roman"/>
          <w:sz w:val="24"/>
          <w:szCs w:val="24"/>
        </w:rPr>
        <w:t>9</w:t>
      </w:r>
      <w:r w:rsidR="009D0DC2" w:rsidRPr="009D0DC2">
        <w:rPr>
          <w:rFonts w:cs="Times New Roman" w:hAnsi="Times New Roman" w:ascii="Times New Roman"/>
          <w:sz w:val="24"/>
          <w:szCs w:val="24"/>
        </w:rPr>
        <w:t>,</w:t>
      </w:r>
      <w:r w:rsidR="00EC1629">
        <w:rPr>
          <w:rFonts w:cs="Times New Roman" w:hAnsi="Times New Roman" w:ascii="Times New Roman"/>
          <w:sz w:val="24"/>
          <w:szCs w:val="24"/>
        </w:rPr>
        <w:t>3</w:t>
      </w:r>
      <w:r w:rsidR="009D0DC2" w:rsidRPr="009D0DC2">
        <w:rPr>
          <w:rFonts w:cs="Times New Roman" w:hAnsi="Times New Roman" w:ascii="Times New Roman"/>
          <w:sz w:val="24"/>
          <w:szCs w:val="24"/>
        </w:rPr>
        <w:t>0 sati,</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sudnica broj </w:t>
      </w:r>
      <w:r w:rsidR="00EC1629">
        <w:rPr>
          <w:rFonts w:cs="Times New Roman" w:hAnsi="Times New Roman" w:ascii="Times New Roman"/>
          <w:sz w:val="24"/>
          <w:szCs w:val="24"/>
        </w:rPr>
        <w:t>1</w:t>
      </w:r>
      <w:r w:rsidRPr="009D0DC2">
        <w:rPr>
          <w:rFonts w:cs="Times New Roman" w:hAnsi="Times New Roman" w:ascii="Times New Roman"/>
          <w:sz w:val="24"/>
          <w:szCs w:val="24"/>
        </w:rPr>
        <w:t>,</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u Trgovačkom sudu u Pazinu,</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Dršćevka 1.</w:t>
      </w:r>
    </w:p>
    <w:p w:rsidRDefault="009D0DC2" w:rsidP="009D0DC2" w:rsidR="009D0DC2" w:rsidRPr="009D0DC2">
      <w:pPr>
        <w:spacing w:lineRule="auto" w:line="240" w:after="0"/>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X.</w:t>
      </w:r>
      <w:r w:rsidRPr="009D0DC2">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9D0DC2" w:rsidP="009D0DC2" w:rsidR="009D0DC2" w:rsidRPr="009D0DC2">
      <w:pPr>
        <w:spacing w:lineRule="auto" w:line="240" w:after="0"/>
        <w:rPr>
          <w:rFonts w:cs="Times New Roman" w:hAnsi="Times New Roman" w:ascii="Times New Roman"/>
          <w:sz w:val="24"/>
          <w:szCs w:val="24"/>
        </w:rPr>
      </w:pPr>
    </w:p>
    <w:p w:rsidRDefault="00F5142E" w:rsidP="009D0DC2" w:rsidR="009D0DC2" w:rsidRPr="009D0DC2">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06</w:t>
      </w:r>
      <w:r w:rsidR="00D73F08">
        <w:rPr>
          <w:rFonts w:cs="Times New Roman" w:hAnsi="Times New Roman" w:ascii="Times New Roman"/>
          <w:sz w:val="24"/>
          <w:szCs w:val="24"/>
        </w:rPr>
        <w:t xml:space="preserve">. </w:t>
      </w:r>
      <w:r>
        <w:rPr>
          <w:rFonts w:cs="Times New Roman" w:hAnsi="Times New Roman" w:ascii="Times New Roman"/>
          <w:sz w:val="24"/>
          <w:szCs w:val="24"/>
        </w:rPr>
        <w:t xml:space="preserve">travnja </w:t>
      </w:r>
      <w:r w:rsidR="00D73F08" w:rsidRPr="009D0DC2">
        <w:rPr>
          <w:rFonts w:cs="Times New Roman" w:hAnsi="Times New Roman" w:ascii="Times New Roman"/>
          <w:sz w:val="24"/>
          <w:szCs w:val="24"/>
        </w:rPr>
        <w:t>201</w:t>
      </w:r>
      <w:r w:rsidR="00D80872">
        <w:rPr>
          <w:rFonts w:cs="Times New Roman" w:hAnsi="Times New Roman" w:ascii="Times New Roman"/>
          <w:sz w:val="24"/>
          <w:szCs w:val="24"/>
        </w:rPr>
        <w:t>7</w:t>
      </w:r>
      <w:r w:rsidR="00D73F08" w:rsidRPr="009D0DC2">
        <w:rPr>
          <w:rFonts w:cs="Times New Roman" w:hAnsi="Times New Roman" w:ascii="Times New Roman"/>
          <w:sz w:val="24"/>
          <w:szCs w:val="24"/>
        </w:rPr>
        <w:t xml:space="preserve">. godine u </w:t>
      </w:r>
      <w:r w:rsidR="00D73F08">
        <w:rPr>
          <w:rFonts w:cs="Times New Roman" w:hAnsi="Times New Roman" w:ascii="Times New Roman"/>
          <w:sz w:val="24"/>
          <w:szCs w:val="24"/>
        </w:rPr>
        <w:t>1</w:t>
      </w:r>
      <w:r>
        <w:rPr>
          <w:rFonts w:cs="Times New Roman" w:hAnsi="Times New Roman" w:ascii="Times New Roman"/>
          <w:sz w:val="24"/>
          <w:szCs w:val="24"/>
        </w:rPr>
        <w:t>0</w:t>
      </w:r>
      <w:r w:rsidR="00D73F08">
        <w:rPr>
          <w:rFonts w:cs="Times New Roman" w:hAnsi="Times New Roman" w:ascii="Times New Roman"/>
          <w:sz w:val="24"/>
          <w:szCs w:val="24"/>
        </w:rPr>
        <w:t>,</w:t>
      </w:r>
      <w:r w:rsidR="00EC1629">
        <w:rPr>
          <w:rFonts w:cs="Times New Roman" w:hAnsi="Times New Roman" w:ascii="Times New Roman"/>
          <w:sz w:val="24"/>
          <w:szCs w:val="24"/>
        </w:rPr>
        <w:t>0</w:t>
      </w:r>
      <w:r w:rsidR="00D73F08" w:rsidRPr="009D0DC2">
        <w:rPr>
          <w:rFonts w:cs="Times New Roman" w:hAnsi="Times New Roman" w:ascii="Times New Roman"/>
          <w:sz w:val="24"/>
          <w:szCs w:val="24"/>
        </w:rPr>
        <w:t>0 sati</w:t>
      </w:r>
      <w:r w:rsidR="009D0DC2" w:rsidRPr="009D0DC2">
        <w:rPr>
          <w:rFonts w:cs="Times New Roman" w:hAnsi="Times New Roman" w:ascii="Times New Roman"/>
          <w:sz w:val="24"/>
          <w:szCs w:val="24"/>
        </w:rPr>
        <w:t>,</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sudnica broj </w:t>
      </w:r>
      <w:r w:rsidR="00EC1629">
        <w:rPr>
          <w:rFonts w:cs="Times New Roman" w:hAnsi="Times New Roman" w:ascii="Times New Roman"/>
          <w:sz w:val="24"/>
          <w:szCs w:val="24"/>
        </w:rPr>
        <w:t>1</w:t>
      </w:r>
      <w:r w:rsidRPr="009D0DC2">
        <w:rPr>
          <w:rFonts w:cs="Times New Roman" w:hAnsi="Times New Roman" w:ascii="Times New Roman"/>
          <w:sz w:val="24"/>
          <w:szCs w:val="24"/>
        </w:rPr>
        <w:t>,</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u Trgovačkom sudu u Pazinu,</w:t>
      </w:r>
    </w:p>
    <w:p w:rsidRDefault="009D0DC2" w:rsidP="009D0DC2" w:rsid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Dršćevka 1.</w:t>
      </w:r>
    </w:p>
    <w:p w:rsidRDefault="00462CB5" w:rsidP="009D0DC2" w:rsidR="00462CB5">
      <w:pPr>
        <w:spacing w:lineRule="auto" w:line="240" w:after="0"/>
        <w:jc w:val="center"/>
        <w:rPr>
          <w:rFonts w:cs="Times New Roman" w:hAnsi="Times New Roman" w:ascii="Times New Roman"/>
          <w:sz w:val="24"/>
          <w:szCs w:val="24"/>
        </w:rPr>
      </w:pPr>
    </w:p>
    <w:p w:rsidRDefault="00617C08" w:rsidP="009D0DC2" w:rsidR="00617C08" w:rsidRPr="009D0DC2">
      <w:pPr>
        <w:spacing w:lineRule="auto" w:line="240" w:after="0"/>
        <w:jc w:val="center"/>
        <w:rPr>
          <w:rFonts w:cs="Times New Roman" w:hAnsi="Times New Roman" w:ascii="Times New Roman"/>
          <w:sz w:val="24"/>
          <w:szCs w:val="24"/>
        </w:rPr>
      </w:pPr>
    </w:p>
    <w:p w:rsidRDefault="009D0DC2" w:rsidP="00084468" w:rsidR="00DB383B">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 xml:space="preserve">XI. Nalaže se </w:t>
      </w:r>
      <w:r w:rsidR="00D73F08">
        <w:rPr>
          <w:rFonts w:cs="Times New Roman" w:hAnsi="Times New Roman" w:ascii="Times New Roman"/>
          <w:sz w:val="24"/>
          <w:szCs w:val="24"/>
        </w:rPr>
        <w:t xml:space="preserve">Općinskom sudu u Puli, </w:t>
      </w:r>
      <w:r w:rsidR="00C94ED3">
        <w:rPr>
          <w:rFonts w:cs="Times New Roman" w:hAnsi="Times New Roman" w:ascii="Times New Roman"/>
          <w:sz w:val="24"/>
          <w:szCs w:val="24"/>
        </w:rPr>
        <w:t>Z</w:t>
      </w:r>
      <w:r w:rsidRPr="009D0DC2">
        <w:rPr>
          <w:rFonts w:cs="Times New Roman" w:hAnsi="Times New Roman" w:ascii="Times New Roman"/>
          <w:sz w:val="24"/>
          <w:szCs w:val="24"/>
        </w:rPr>
        <w:t>emljišnoknjižnom odjelu</w:t>
      </w:r>
      <w:r w:rsidR="00C94ED3">
        <w:rPr>
          <w:rFonts w:cs="Times New Roman" w:hAnsi="Times New Roman" w:ascii="Times New Roman"/>
          <w:sz w:val="24"/>
          <w:szCs w:val="24"/>
        </w:rPr>
        <w:t xml:space="preserve"> </w:t>
      </w:r>
      <w:r w:rsidR="00873574">
        <w:rPr>
          <w:rFonts w:cs="Times New Roman" w:hAnsi="Times New Roman" w:ascii="Times New Roman"/>
          <w:sz w:val="24"/>
          <w:szCs w:val="24"/>
        </w:rPr>
        <w:t>P</w:t>
      </w:r>
      <w:r w:rsidR="00760D54">
        <w:rPr>
          <w:rFonts w:cs="Times New Roman" w:hAnsi="Times New Roman" w:ascii="Times New Roman"/>
          <w:sz w:val="24"/>
          <w:szCs w:val="24"/>
        </w:rPr>
        <w:t>oreč</w:t>
      </w:r>
      <w:r w:rsidR="00873574">
        <w:rPr>
          <w:rFonts w:cs="Times New Roman" w:hAnsi="Times New Roman" w:ascii="Times New Roman"/>
          <w:sz w:val="24"/>
          <w:szCs w:val="24"/>
        </w:rPr>
        <w:t>,</w:t>
      </w:r>
      <w:r w:rsidR="00C94ED3">
        <w:rPr>
          <w:rFonts w:cs="Times New Roman" w:hAnsi="Times New Roman" w:ascii="Times New Roman"/>
          <w:sz w:val="24"/>
          <w:szCs w:val="24"/>
        </w:rPr>
        <w:t xml:space="preserve"> </w:t>
      </w:r>
      <w:r w:rsidRPr="009D0DC2">
        <w:rPr>
          <w:rFonts w:cs="Times New Roman" w:hAnsi="Times New Roman" w:ascii="Times New Roman"/>
          <w:sz w:val="24"/>
          <w:szCs w:val="24"/>
        </w:rPr>
        <w:t xml:space="preserve">da izvrši zabilježbu otvaranja stečajnog postupka na </w:t>
      </w:r>
      <w:r w:rsidR="00EC1629">
        <w:rPr>
          <w:rFonts w:cs="Times New Roman" w:hAnsi="Times New Roman" w:ascii="Times New Roman"/>
          <w:sz w:val="24"/>
          <w:szCs w:val="24"/>
        </w:rPr>
        <w:t>nekretnin</w:t>
      </w:r>
      <w:r w:rsidR="00760D54">
        <w:rPr>
          <w:rFonts w:cs="Times New Roman" w:hAnsi="Times New Roman" w:ascii="Times New Roman"/>
          <w:sz w:val="24"/>
          <w:szCs w:val="24"/>
        </w:rPr>
        <w:t>ama</w:t>
      </w:r>
      <w:r w:rsidR="00EC1629">
        <w:rPr>
          <w:rFonts w:cs="Times New Roman" w:hAnsi="Times New Roman" w:ascii="Times New Roman"/>
          <w:sz w:val="24"/>
          <w:szCs w:val="24"/>
        </w:rPr>
        <w:t>:</w:t>
      </w:r>
    </w:p>
    <w:p w:rsidRDefault="00760D54" w:rsidP="00760D54" w:rsidR="00760D5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 k.č. </w:t>
      </w:r>
      <w:r w:rsidRPr="00760D54">
        <w:rPr>
          <w:rFonts w:cs="Times New Roman" w:hAnsi="Times New Roman" w:ascii="Times New Roman"/>
          <w:sz w:val="24"/>
          <w:szCs w:val="24"/>
        </w:rPr>
        <w:t xml:space="preserve">17/15 </w:t>
      </w:r>
      <w:r w:rsidR="003B3128">
        <w:rPr>
          <w:rFonts w:cs="Times New Roman" w:hAnsi="Times New Roman" w:ascii="Times New Roman"/>
          <w:sz w:val="24"/>
          <w:szCs w:val="24"/>
        </w:rPr>
        <w:t xml:space="preserve">k.o. </w:t>
      </w:r>
      <w:r>
        <w:rPr>
          <w:rFonts w:cs="Times New Roman" w:hAnsi="Times New Roman" w:ascii="Times New Roman"/>
          <w:sz w:val="24"/>
          <w:szCs w:val="24"/>
        </w:rPr>
        <w:t xml:space="preserve">Nova Vas, </w:t>
      </w:r>
      <w:r w:rsidRPr="00760D54">
        <w:rPr>
          <w:rFonts w:cs="Times New Roman" w:hAnsi="Times New Roman" w:ascii="Times New Roman"/>
          <w:sz w:val="24"/>
          <w:szCs w:val="24"/>
        </w:rPr>
        <w:t>kuća i dvorište</w:t>
      </w:r>
      <w:r>
        <w:rPr>
          <w:rFonts w:cs="Times New Roman" w:hAnsi="Times New Roman" w:ascii="Times New Roman"/>
          <w:sz w:val="24"/>
          <w:szCs w:val="24"/>
        </w:rPr>
        <w:t>, površine</w:t>
      </w:r>
      <w:r w:rsidRPr="00760D54">
        <w:rPr>
          <w:rFonts w:cs="Times New Roman" w:hAnsi="Times New Roman" w:ascii="Times New Roman"/>
          <w:sz w:val="24"/>
          <w:szCs w:val="24"/>
        </w:rPr>
        <w:t xml:space="preserve"> 400</w:t>
      </w:r>
      <w:r>
        <w:rPr>
          <w:rFonts w:cs="Times New Roman" w:hAnsi="Times New Roman" w:ascii="Times New Roman"/>
          <w:sz w:val="24"/>
          <w:szCs w:val="24"/>
        </w:rPr>
        <w:t xml:space="preserve"> m2, </w:t>
      </w:r>
      <w:r w:rsidRPr="00760D54">
        <w:rPr>
          <w:rFonts w:cs="Times New Roman" w:hAnsi="Times New Roman" w:ascii="Times New Roman"/>
          <w:sz w:val="24"/>
          <w:szCs w:val="24"/>
        </w:rPr>
        <w:t xml:space="preserve">6. Suvlasnički dio: 17/100 etažno vlasništvo (E-6) </w:t>
      </w:r>
      <w:r>
        <w:rPr>
          <w:rFonts w:cs="Times New Roman" w:hAnsi="Times New Roman" w:ascii="Times New Roman"/>
          <w:sz w:val="24"/>
          <w:szCs w:val="24"/>
        </w:rPr>
        <w:t>s</w:t>
      </w:r>
      <w:r w:rsidRPr="00760D54">
        <w:rPr>
          <w:rFonts w:cs="Times New Roman" w:hAnsi="Times New Roman" w:ascii="Times New Roman"/>
          <w:sz w:val="24"/>
          <w:szCs w:val="24"/>
        </w:rPr>
        <w:t xml:space="preserve"> kojim je neodvojivo povezano pravo vlasništva sa stanom na dijelu II kata zgrade, površine 80,56 m2, koji je u planu posebnih dijelo</w:t>
      </w:r>
      <w:r>
        <w:rPr>
          <w:rFonts w:cs="Times New Roman" w:hAnsi="Times New Roman" w:ascii="Times New Roman"/>
          <w:sz w:val="24"/>
          <w:szCs w:val="24"/>
        </w:rPr>
        <w:t>va označen kao posebni dio "6";</w:t>
      </w:r>
    </w:p>
    <w:p w:rsidRDefault="00760D54" w:rsidP="00760D54" w:rsidR="00760D54" w:rsidRPr="00760D5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 k.č. </w:t>
      </w:r>
      <w:r w:rsidRPr="00760D54">
        <w:rPr>
          <w:rFonts w:cs="Times New Roman" w:hAnsi="Times New Roman" w:ascii="Times New Roman"/>
          <w:sz w:val="24"/>
          <w:szCs w:val="24"/>
        </w:rPr>
        <w:t xml:space="preserve"> 2491/2 </w:t>
      </w:r>
      <w:r w:rsidR="003B3128">
        <w:rPr>
          <w:rFonts w:cs="Times New Roman" w:hAnsi="Times New Roman" w:ascii="Times New Roman"/>
          <w:sz w:val="24"/>
          <w:szCs w:val="24"/>
        </w:rPr>
        <w:t xml:space="preserve">k.o. Baderna, </w:t>
      </w:r>
      <w:r w:rsidRPr="00760D54">
        <w:rPr>
          <w:rFonts w:cs="Times New Roman" w:hAnsi="Times New Roman" w:ascii="Times New Roman"/>
          <w:sz w:val="24"/>
          <w:szCs w:val="24"/>
        </w:rPr>
        <w:t>kuća, kuća,</w:t>
      </w:r>
      <w:r>
        <w:rPr>
          <w:rFonts w:cs="Times New Roman" w:hAnsi="Times New Roman" w:ascii="Times New Roman"/>
          <w:sz w:val="24"/>
          <w:szCs w:val="24"/>
        </w:rPr>
        <w:t xml:space="preserve"> bazen, bazen i dvorište, površine 1943 m2.</w:t>
      </w:r>
      <w:r w:rsidRPr="00760D54">
        <w:rPr>
          <w:rFonts w:cs="Times New Roman" w:hAnsi="Times New Roman" w:ascii="Times New Roman"/>
          <w:sz w:val="24"/>
          <w:szCs w:val="24"/>
        </w:rPr>
        <w:t xml:space="preserve">  </w:t>
      </w:r>
    </w:p>
    <w:p w:rsidRDefault="00084468" w:rsidP="00084468" w:rsidR="00084468" w:rsidRPr="009D0DC2">
      <w:pPr>
        <w:spacing w:lineRule="auto" w:line="240" w:after="0"/>
        <w:jc w:val="both"/>
        <w:rPr>
          <w:rFonts w:cs="Times New Roman" w:hAnsi="Times New Roman" w:ascii="Times New Roman"/>
          <w:sz w:val="24"/>
          <w:szCs w:val="24"/>
        </w:rPr>
      </w:pPr>
    </w:p>
    <w:p w:rsidRDefault="00434AF3" w:rsidP="00293334" w:rsidR="00434AF3">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Obrazloženje</w:t>
      </w:r>
    </w:p>
    <w:p w:rsidRDefault="00293334" w:rsidP="00293334" w:rsidR="00293334">
      <w:pPr>
        <w:spacing w:lineRule="auto" w:line="240" w:after="0"/>
        <w:jc w:val="center"/>
        <w:rPr>
          <w:rFonts w:cs="Times New Roman" w:hAnsi="Times New Roman" w:ascii="Times New Roman"/>
          <w:sz w:val="24"/>
          <w:szCs w:val="24"/>
        </w:rPr>
      </w:pPr>
    </w:p>
    <w:p w:rsidRDefault="00DB383B" w:rsidP="00293334" w:rsidR="00DB383B" w:rsidRPr="009D0DC2">
      <w:pPr>
        <w:spacing w:lineRule="auto" w:line="240" w:after="0"/>
        <w:jc w:val="center"/>
        <w:rPr>
          <w:rFonts w:cs="Times New Roman" w:hAnsi="Times New Roman" w:ascii="Times New Roman"/>
          <w:sz w:val="24"/>
          <w:szCs w:val="24"/>
        </w:rPr>
      </w:pPr>
    </w:p>
    <w:p w:rsidRDefault="00400A88" w:rsidP="009D0DC2" w:rsidR="000014E8"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Rješenjem ovog suda posl. br</w:t>
      </w:r>
      <w:r w:rsidR="001D63B5">
        <w:rPr>
          <w:rFonts w:cs="Times New Roman" w:hAnsi="Times New Roman" w:ascii="Times New Roman"/>
          <w:sz w:val="24"/>
          <w:szCs w:val="24"/>
        </w:rPr>
        <w:t>.</w:t>
      </w:r>
      <w:r w:rsidRPr="009D0DC2">
        <w:rPr>
          <w:rFonts w:cs="Times New Roman" w:hAnsi="Times New Roman" w:ascii="Times New Roman"/>
          <w:sz w:val="24"/>
          <w:szCs w:val="24"/>
        </w:rPr>
        <w:t xml:space="preserve"> </w:t>
      </w:r>
      <w:r w:rsidR="00650753">
        <w:rPr>
          <w:rFonts w:cs="Times New Roman" w:hAnsi="Times New Roman" w:ascii="Times New Roman"/>
          <w:sz w:val="24"/>
          <w:szCs w:val="24"/>
        </w:rPr>
        <w:t>St-</w:t>
      </w:r>
      <w:r w:rsidR="00760D54">
        <w:rPr>
          <w:rFonts w:cs="Times New Roman" w:hAnsi="Times New Roman" w:ascii="Times New Roman"/>
          <w:sz w:val="24"/>
          <w:szCs w:val="24"/>
        </w:rPr>
        <w:t>934</w:t>
      </w:r>
      <w:r w:rsidR="00084468" w:rsidRPr="00084468">
        <w:rPr>
          <w:rFonts w:cs="Times New Roman" w:hAnsi="Times New Roman" w:ascii="Times New Roman"/>
          <w:sz w:val="24"/>
          <w:szCs w:val="24"/>
        </w:rPr>
        <w:t>/2015-5</w:t>
      </w:r>
      <w:r w:rsidR="00084468">
        <w:rPr>
          <w:rFonts w:cs="Times New Roman" w:hAnsi="Times New Roman" w:ascii="Times New Roman"/>
          <w:sz w:val="24"/>
          <w:szCs w:val="24"/>
        </w:rPr>
        <w:t xml:space="preserve"> </w:t>
      </w:r>
      <w:r w:rsidR="00D73F08">
        <w:rPr>
          <w:rFonts w:cs="Times New Roman" w:hAnsi="Times New Roman" w:ascii="Times New Roman"/>
          <w:sz w:val="24"/>
          <w:szCs w:val="24"/>
        </w:rPr>
        <w:t xml:space="preserve">od </w:t>
      </w:r>
      <w:r w:rsidR="00760D54">
        <w:rPr>
          <w:rFonts w:cs="Times New Roman" w:hAnsi="Times New Roman" w:ascii="Times New Roman"/>
          <w:sz w:val="24"/>
          <w:szCs w:val="24"/>
        </w:rPr>
        <w:t>22</w:t>
      </w:r>
      <w:r w:rsidR="00650753" w:rsidRPr="00650753">
        <w:rPr>
          <w:rFonts w:cs="Times New Roman" w:hAnsi="Times New Roman" w:ascii="Times New Roman"/>
          <w:sz w:val="24"/>
          <w:szCs w:val="24"/>
        </w:rPr>
        <w:t>. ožujka 2016.</w:t>
      </w:r>
      <w:r w:rsidR="00084468">
        <w:rPr>
          <w:rFonts w:cs="Times New Roman" w:hAnsi="Times New Roman" w:ascii="Times New Roman"/>
          <w:sz w:val="24"/>
          <w:szCs w:val="24"/>
        </w:rPr>
        <w:t xml:space="preserve"> </w:t>
      </w:r>
      <w:r w:rsidRPr="009D0DC2">
        <w:rPr>
          <w:rFonts w:cs="Times New Roman" w:hAnsi="Times New Roman" w:ascii="Times New Roman"/>
          <w:sz w:val="24"/>
          <w:szCs w:val="24"/>
        </w:rPr>
        <w:t>otvoren je i zaključen</w:t>
      </w:r>
      <w:r w:rsidR="003C39AE" w:rsidRPr="009D0DC2">
        <w:rPr>
          <w:rFonts w:cs="Times New Roman" w:hAnsi="Times New Roman" w:ascii="Times New Roman"/>
          <w:sz w:val="24"/>
          <w:szCs w:val="24"/>
        </w:rPr>
        <w:t xml:space="preserve"> </w:t>
      </w:r>
      <w:r w:rsidR="00760D54">
        <w:rPr>
          <w:rFonts w:cs="Times New Roman" w:hAnsi="Times New Roman" w:ascii="Times New Roman"/>
          <w:sz w:val="24"/>
          <w:szCs w:val="24"/>
        </w:rPr>
        <w:t xml:space="preserve">skraćeni </w:t>
      </w:r>
      <w:r w:rsidRPr="009D0DC2">
        <w:rPr>
          <w:rFonts w:cs="Times New Roman" w:hAnsi="Times New Roman" w:ascii="Times New Roman"/>
          <w:sz w:val="24"/>
          <w:szCs w:val="24"/>
        </w:rPr>
        <w:t>stečajni postupak nad dužnikom</w:t>
      </w:r>
      <w:r w:rsidR="00760D54">
        <w:rPr>
          <w:rFonts w:cs="Times New Roman" w:hAnsi="Times New Roman" w:ascii="Times New Roman"/>
          <w:sz w:val="24"/>
          <w:szCs w:val="24"/>
        </w:rPr>
        <w:t xml:space="preserve">. </w:t>
      </w:r>
      <w:r w:rsidR="001D63B5">
        <w:rPr>
          <w:rFonts w:cs="Times New Roman" w:hAnsi="Times New Roman" w:ascii="Times New Roman"/>
          <w:sz w:val="24"/>
          <w:szCs w:val="24"/>
        </w:rPr>
        <w:t>T</w:t>
      </w:r>
      <w:r w:rsidRPr="009D0DC2">
        <w:rPr>
          <w:rFonts w:cs="Times New Roman" w:hAnsi="Times New Roman" w:ascii="Times New Roman"/>
          <w:sz w:val="24"/>
          <w:szCs w:val="24"/>
        </w:rPr>
        <w:t xml:space="preserve">o rješenje postalo je pravomoćno </w:t>
      </w:r>
      <w:r w:rsidR="00650753">
        <w:rPr>
          <w:rFonts w:cs="Times New Roman" w:hAnsi="Times New Roman" w:ascii="Times New Roman"/>
          <w:sz w:val="24"/>
          <w:szCs w:val="24"/>
        </w:rPr>
        <w:t>0</w:t>
      </w:r>
      <w:r w:rsidR="00760D54">
        <w:rPr>
          <w:rFonts w:cs="Times New Roman" w:hAnsi="Times New Roman" w:ascii="Times New Roman"/>
          <w:sz w:val="24"/>
          <w:szCs w:val="24"/>
        </w:rPr>
        <w:t>7</w:t>
      </w:r>
      <w:r w:rsidR="00D73F08">
        <w:rPr>
          <w:rFonts w:cs="Times New Roman" w:hAnsi="Times New Roman" w:ascii="Times New Roman"/>
          <w:sz w:val="24"/>
          <w:szCs w:val="24"/>
        </w:rPr>
        <w:t xml:space="preserve">. </w:t>
      </w:r>
      <w:r w:rsidR="00760D54">
        <w:rPr>
          <w:rFonts w:cs="Times New Roman" w:hAnsi="Times New Roman" w:ascii="Times New Roman"/>
          <w:sz w:val="24"/>
          <w:szCs w:val="24"/>
        </w:rPr>
        <w:t>travnja</w:t>
      </w:r>
      <w:r w:rsidRPr="009D0DC2">
        <w:rPr>
          <w:rFonts w:cs="Times New Roman" w:hAnsi="Times New Roman" w:ascii="Times New Roman"/>
          <w:sz w:val="24"/>
          <w:szCs w:val="24"/>
        </w:rPr>
        <w:t xml:space="preserve"> 2016.</w:t>
      </w:r>
    </w:p>
    <w:p w:rsidRDefault="001D63B5" w:rsidP="00760D54" w:rsidR="00760D54" w:rsidRPr="00760D5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760D54" w:rsidRPr="00760D54">
        <w:rPr>
          <w:rFonts w:cs="Times New Roman" w:hAnsi="Times New Roman" w:ascii="Times New Roman"/>
          <w:sz w:val="24"/>
          <w:szCs w:val="24"/>
        </w:rPr>
        <w:t xml:space="preserve">Predlagatelj Volksbank Kärnten eG, A-9020 Klagenfurt am Wörthersee, Pernhartgasse 7, Austrija, OIB 15269320773, zastupan po punomoćnici Sandri Ivić odvjetnici iz Rijeke, je </w:t>
      </w:r>
    </w:p>
    <w:p w:rsidRDefault="00760D54" w:rsidP="00760D54" w:rsidR="00400A88" w:rsidRPr="009D0DC2">
      <w:pPr>
        <w:spacing w:lineRule="auto" w:line="240" w:after="0"/>
        <w:jc w:val="both"/>
        <w:rPr>
          <w:rFonts w:cs="Times New Roman" w:hAnsi="Times New Roman" w:ascii="Times New Roman"/>
          <w:sz w:val="24"/>
          <w:szCs w:val="24"/>
        </w:rPr>
      </w:pPr>
      <w:r w:rsidRPr="00760D54">
        <w:rPr>
          <w:rFonts w:cs="Times New Roman" w:hAnsi="Times New Roman" w:ascii="Times New Roman"/>
          <w:sz w:val="24"/>
          <w:szCs w:val="24"/>
        </w:rPr>
        <w:t>18. studenog 2016. predložio nastavak postupka u odnosu na stečajnu masu dužnika VINZ d.o.o. u stečaju Poreč, Cancini 29, OIB 29809026976, nad kojim je stečajni postupak otvoren i zaključen, jer da druš</w:t>
      </w:r>
      <w:r>
        <w:rPr>
          <w:rFonts w:cs="Times New Roman" w:hAnsi="Times New Roman" w:ascii="Times New Roman"/>
          <w:sz w:val="24"/>
          <w:szCs w:val="24"/>
        </w:rPr>
        <w:t>tvo ima u vlasništvu nekretnine,</w:t>
      </w:r>
      <w:r w:rsidR="00873574">
        <w:rPr>
          <w:rFonts w:cs="Times New Roman" w:hAnsi="Times New Roman" w:ascii="Times New Roman"/>
          <w:sz w:val="24"/>
          <w:szCs w:val="24"/>
        </w:rPr>
        <w:t xml:space="preserve"> naveden</w:t>
      </w:r>
      <w:r>
        <w:rPr>
          <w:rFonts w:cs="Times New Roman" w:hAnsi="Times New Roman" w:ascii="Times New Roman"/>
          <w:sz w:val="24"/>
          <w:szCs w:val="24"/>
        </w:rPr>
        <w:t>e</w:t>
      </w:r>
      <w:r w:rsidR="00873574">
        <w:rPr>
          <w:rFonts w:cs="Times New Roman" w:hAnsi="Times New Roman" w:ascii="Times New Roman"/>
          <w:sz w:val="24"/>
          <w:szCs w:val="24"/>
        </w:rPr>
        <w:t xml:space="preserve"> u točki XI izreke ovog rješenja</w:t>
      </w:r>
      <w:r w:rsidR="001D63B5">
        <w:rPr>
          <w:rFonts w:cs="Times New Roman" w:hAnsi="Times New Roman" w:ascii="Times New Roman"/>
          <w:sz w:val="24"/>
          <w:szCs w:val="24"/>
        </w:rPr>
        <w:t xml:space="preserve">. </w:t>
      </w:r>
    </w:p>
    <w:p w:rsidRDefault="002070EC" w:rsidP="00405FE5" w:rsidR="00405FE5" w:rsidRPr="00405FE5">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760D54">
        <w:rPr>
          <w:rFonts w:cs="Times New Roman" w:hAnsi="Times New Roman" w:ascii="Times New Roman"/>
          <w:sz w:val="24"/>
          <w:szCs w:val="24"/>
        </w:rPr>
        <w:t>P</w:t>
      </w:r>
      <w:r w:rsidR="00405FE5">
        <w:rPr>
          <w:rFonts w:cs="Times New Roman" w:hAnsi="Times New Roman" w:ascii="Times New Roman"/>
          <w:sz w:val="24"/>
          <w:szCs w:val="24"/>
        </w:rPr>
        <w:t>redlagatelj</w:t>
      </w:r>
      <w:r w:rsidR="00760D54">
        <w:rPr>
          <w:rFonts w:cs="Times New Roman" w:hAnsi="Times New Roman" w:ascii="Times New Roman"/>
          <w:sz w:val="24"/>
          <w:szCs w:val="24"/>
        </w:rPr>
        <w:t xml:space="preserve"> je po pozivu suda </w:t>
      </w:r>
      <w:r w:rsidR="00405FE5" w:rsidRPr="00405FE5">
        <w:rPr>
          <w:rFonts w:cs="Times New Roman" w:hAnsi="Times New Roman" w:ascii="Times New Roman"/>
          <w:sz w:val="24"/>
          <w:szCs w:val="24"/>
        </w:rPr>
        <w:t>uplat</w:t>
      </w:r>
      <w:r w:rsidR="00760D54">
        <w:rPr>
          <w:rFonts w:cs="Times New Roman" w:hAnsi="Times New Roman" w:ascii="Times New Roman"/>
          <w:sz w:val="24"/>
          <w:szCs w:val="24"/>
        </w:rPr>
        <w:t>io predujam u iznosu od 14</w:t>
      </w:r>
      <w:r w:rsidR="00405FE5" w:rsidRPr="00405FE5">
        <w:rPr>
          <w:rFonts w:cs="Times New Roman" w:hAnsi="Times New Roman" w:ascii="Times New Roman"/>
          <w:sz w:val="24"/>
          <w:szCs w:val="24"/>
        </w:rPr>
        <w:t>.000,00 kuna za namirenje troškova nastavljanja postupka radi naknadne diobe.</w:t>
      </w:r>
    </w:p>
    <w:p w:rsidRDefault="002070EC" w:rsidP="009D0DC2" w:rsidR="00200E38"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Odredbom čl. 289. st. 1. t. 3.</w:t>
      </w:r>
      <w:r w:rsidR="00200E38" w:rsidRPr="009D0DC2">
        <w:rPr>
          <w:rFonts w:cs="Times New Roman" w:hAnsi="Times New Roman" w:ascii="Times New Roman"/>
          <w:sz w:val="24"/>
          <w:szCs w:val="24"/>
        </w:rPr>
        <w:t xml:space="preserve"> </w:t>
      </w:r>
      <w:r w:rsidR="00760D54" w:rsidRPr="00760D54">
        <w:rPr>
          <w:rFonts w:cs="Times New Roman" w:hAnsi="Times New Roman" w:ascii="Times New Roman"/>
          <w:sz w:val="24"/>
          <w:szCs w:val="24"/>
        </w:rPr>
        <w:t>. Stečajnog zakona (dalje: SZ)</w:t>
      </w:r>
      <w:r w:rsidRPr="009D0DC2">
        <w:rPr>
          <w:rFonts w:cs="Times New Roman" w:hAnsi="Times New Roman" w:ascii="Times New Roman"/>
          <w:sz w:val="24"/>
          <w:szCs w:val="24"/>
        </w:rPr>
        <w:t xml:space="preserve"> propisano je da će sud na prijedlog stečajnog vjerovnika odrediti nastavljan</w:t>
      </w:r>
      <w:r w:rsidR="00015FC4" w:rsidRPr="009D0DC2">
        <w:rPr>
          <w:rFonts w:cs="Times New Roman" w:hAnsi="Times New Roman" w:ascii="Times New Roman"/>
          <w:sz w:val="24"/>
          <w:szCs w:val="24"/>
        </w:rPr>
        <w:t>j</w:t>
      </w:r>
      <w:r w:rsidRPr="009D0DC2">
        <w:rPr>
          <w:rFonts w:cs="Times New Roman" w:hAnsi="Times New Roman" w:ascii="Times New Roman"/>
          <w:sz w:val="24"/>
          <w:szCs w:val="24"/>
        </w:rPr>
        <w:t xml:space="preserve">e postupka radi naknade diobe ako se nakon završnog ročišta pronađe imovina koja ulazi u stečajnu masu. </w:t>
      </w:r>
    </w:p>
    <w:p w:rsidRDefault="00200E38" w:rsidP="009D0DC2" w:rsidR="002070EC"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Kako je nakon zaključenja stečajnog postupka pronađena imovina koja ulazu u stečajnu masu odlučeno je kao u točki I. </w:t>
      </w:r>
      <w:r w:rsidR="002070EC" w:rsidRPr="009D0DC2">
        <w:rPr>
          <w:rFonts w:cs="Times New Roman" w:hAnsi="Times New Roman" w:ascii="Times New Roman"/>
          <w:sz w:val="24"/>
          <w:szCs w:val="24"/>
        </w:rPr>
        <w:t>izreke ovog rješenja.</w:t>
      </w:r>
    </w:p>
    <w:p w:rsidRDefault="003C39AE" w:rsidP="009D0DC2" w:rsidR="003C39AE"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Temeljem čl. 289. st. 5. SZ-a naložen</w:t>
      </w:r>
      <w:r w:rsidR="00635406" w:rsidRPr="009D0DC2">
        <w:rPr>
          <w:rFonts w:cs="Times New Roman" w:hAnsi="Times New Roman" w:ascii="Times New Roman"/>
          <w:sz w:val="24"/>
          <w:szCs w:val="24"/>
        </w:rPr>
        <w:t>o</w:t>
      </w:r>
      <w:r w:rsidRPr="009D0DC2">
        <w:rPr>
          <w:rFonts w:cs="Times New Roman" w:hAnsi="Times New Roman" w:ascii="Times New Roman"/>
          <w:sz w:val="24"/>
          <w:szCs w:val="24"/>
        </w:rPr>
        <w:t xml:space="preserve"> je sudskom registru upis stečajne mase u sudski registar (točka I</w:t>
      </w:r>
      <w:r w:rsidR="00890600">
        <w:rPr>
          <w:rFonts w:cs="Times New Roman" w:hAnsi="Times New Roman" w:ascii="Times New Roman"/>
          <w:sz w:val="24"/>
          <w:szCs w:val="24"/>
        </w:rPr>
        <w:t>I</w:t>
      </w:r>
      <w:r w:rsidRPr="009D0DC2">
        <w:rPr>
          <w:rFonts w:cs="Times New Roman" w:hAnsi="Times New Roman" w:ascii="Times New Roman"/>
          <w:sz w:val="24"/>
          <w:szCs w:val="24"/>
        </w:rPr>
        <w:t>. izreke ovog rješenja).</w:t>
      </w:r>
    </w:p>
    <w:p w:rsidRDefault="003C39AE" w:rsidP="009D0DC2" w:rsidR="003C39AE"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Rješenjem o otvaranju i zaključenju stečajnog postupka</w:t>
      </w:r>
      <w:r w:rsidR="00E8472E" w:rsidRPr="00E8472E">
        <w:rPr>
          <w:rFonts w:cs="Times New Roman" w:hAnsi="Times New Roman" w:ascii="Times New Roman"/>
          <w:sz w:val="24"/>
          <w:szCs w:val="24"/>
        </w:rPr>
        <w:t xml:space="preserve"> </w:t>
      </w:r>
      <w:r w:rsidRPr="009D0DC2">
        <w:rPr>
          <w:rFonts w:cs="Times New Roman" w:hAnsi="Times New Roman" w:ascii="Times New Roman"/>
          <w:sz w:val="24"/>
          <w:szCs w:val="24"/>
        </w:rPr>
        <w:t>stečajnim upraviteljem imenovan</w:t>
      </w:r>
      <w:r w:rsidR="00760D54">
        <w:rPr>
          <w:rFonts w:cs="Times New Roman" w:hAnsi="Times New Roman" w:ascii="Times New Roman"/>
          <w:sz w:val="24"/>
          <w:szCs w:val="24"/>
        </w:rPr>
        <w:t>a</w:t>
      </w:r>
      <w:r w:rsidRPr="009D0DC2">
        <w:rPr>
          <w:rFonts w:cs="Times New Roman" w:hAnsi="Times New Roman" w:ascii="Times New Roman"/>
          <w:sz w:val="24"/>
          <w:szCs w:val="24"/>
        </w:rPr>
        <w:t xml:space="preserve"> je </w:t>
      </w:r>
      <w:r w:rsidR="00760D54" w:rsidRPr="00760D54">
        <w:rPr>
          <w:rFonts w:cs="Times New Roman" w:hAnsi="Times New Roman" w:ascii="Times New Roman"/>
          <w:sz w:val="24"/>
          <w:szCs w:val="24"/>
        </w:rPr>
        <w:t>Radijana Trobonjača iz Opatije, M. Tita 49</w:t>
      </w:r>
      <w:r w:rsidR="00E8472E">
        <w:rPr>
          <w:rFonts w:cs="Times New Roman" w:hAnsi="Times New Roman" w:ascii="Times New Roman"/>
          <w:sz w:val="24"/>
          <w:szCs w:val="24"/>
        </w:rPr>
        <w:t xml:space="preserve">, </w:t>
      </w:r>
      <w:r w:rsidRPr="009D0DC2">
        <w:rPr>
          <w:rFonts w:cs="Times New Roman" w:hAnsi="Times New Roman" w:ascii="Times New Roman"/>
          <w:sz w:val="24"/>
          <w:szCs w:val="24"/>
        </w:rPr>
        <w:t>koj</w:t>
      </w:r>
      <w:r w:rsidR="00760D54">
        <w:rPr>
          <w:rFonts w:cs="Times New Roman" w:hAnsi="Times New Roman" w:ascii="Times New Roman"/>
          <w:sz w:val="24"/>
          <w:szCs w:val="24"/>
        </w:rPr>
        <w:t>a</w:t>
      </w:r>
      <w:r w:rsidRPr="009D0DC2">
        <w:rPr>
          <w:rFonts w:cs="Times New Roman" w:hAnsi="Times New Roman" w:ascii="Times New Roman"/>
          <w:sz w:val="24"/>
          <w:szCs w:val="24"/>
        </w:rPr>
        <w:t xml:space="preserve"> se nalazi na list</w:t>
      </w:r>
      <w:r w:rsidR="002C642A" w:rsidRPr="009D0DC2">
        <w:rPr>
          <w:rFonts w:cs="Times New Roman" w:hAnsi="Times New Roman" w:ascii="Times New Roman"/>
          <w:sz w:val="24"/>
          <w:szCs w:val="24"/>
        </w:rPr>
        <w:t>i</w:t>
      </w:r>
      <w:r w:rsidRPr="009D0DC2">
        <w:rPr>
          <w:rFonts w:cs="Times New Roman" w:hAnsi="Times New Roman" w:ascii="Times New Roman"/>
          <w:sz w:val="24"/>
          <w:szCs w:val="24"/>
        </w:rPr>
        <w:t xml:space="preserve"> B stečajnih upravitelja (čl. 432. SZ-a). Kako će se nastavljeni postup</w:t>
      </w:r>
      <w:r w:rsidR="002C642A" w:rsidRPr="009D0DC2">
        <w:rPr>
          <w:rFonts w:cs="Times New Roman" w:hAnsi="Times New Roman" w:ascii="Times New Roman"/>
          <w:sz w:val="24"/>
          <w:szCs w:val="24"/>
        </w:rPr>
        <w:t>a</w:t>
      </w:r>
      <w:r w:rsidRPr="009D0DC2">
        <w:rPr>
          <w:rFonts w:cs="Times New Roman" w:hAnsi="Times New Roman" w:ascii="Times New Roman"/>
          <w:sz w:val="24"/>
          <w:szCs w:val="24"/>
        </w:rPr>
        <w:t xml:space="preserve">k voditi prema pravilima „redovnog“ stečajnog postupka to u konkretnom slučaju stečajni upravitelj može biti samo onaj stečajni upravitelj koji se nalazi na listi A stečajnih upravitelja. Stečajni upravitelj </w:t>
      </w:r>
      <w:r w:rsidR="00760D54" w:rsidRPr="00760D54">
        <w:rPr>
          <w:rFonts w:cs="Times New Roman" w:hAnsi="Times New Roman" w:ascii="Times New Roman"/>
          <w:sz w:val="24"/>
          <w:szCs w:val="24"/>
        </w:rPr>
        <w:t>Radijana Trobonjača</w:t>
      </w:r>
      <w:r w:rsidR="00084468">
        <w:rPr>
          <w:rFonts w:cs="Times New Roman" w:hAnsi="Times New Roman" w:ascii="Times New Roman"/>
          <w:sz w:val="24"/>
          <w:szCs w:val="24"/>
        </w:rPr>
        <w:t xml:space="preserve"> </w:t>
      </w:r>
      <w:r w:rsidRPr="009D0DC2">
        <w:rPr>
          <w:rFonts w:cs="Times New Roman" w:hAnsi="Times New Roman" w:ascii="Times New Roman"/>
          <w:sz w:val="24"/>
          <w:szCs w:val="24"/>
        </w:rPr>
        <w:t>ne može obavljati tu funkciju u nastavku ovog postupka jer se ne nalazi na list</w:t>
      </w:r>
      <w:r w:rsidR="00635406" w:rsidRPr="009D0DC2">
        <w:rPr>
          <w:rFonts w:cs="Times New Roman" w:hAnsi="Times New Roman" w:ascii="Times New Roman"/>
          <w:sz w:val="24"/>
          <w:szCs w:val="24"/>
        </w:rPr>
        <w:t>i</w:t>
      </w:r>
      <w:r w:rsidRPr="009D0DC2">
        <w:rPr>
          <w:rFonts w:cs="Times New Roman" w:hAnsi="Times New Roman" w:ascii="Times New Roman"/>
          <w:sz w:val="24"/>
          <w:szCs w:val="24"/>
        </w:rPr>
        <w:t xml:space="preserve"> A stečajnih upravitelja. Radi navedenog sud je </w:t>
      </w:r>
      <w:r w:rsidR="00E8472E">
        <w:rPr>
          <w:rFonts w:cs="Times New Roman" w:hAnsi="Times New Roman" w:ascii="Times New Roman"/>
          <w:sz w:val="24"/>
          <w:szCs w:val="24"/>
        </w:rPr>
        <w:t xml:space="preserve">tog </w:t>
      </w:r>
      <w:r w:rsidRPr="009D0DC2">
        <w:rPr>
          <w:rFonts w:cs="Times New Roman" w:hAnsi="Times New Roman" w:ascii="Times New Roman"/>
          <w:sz w:val="24"/>
          <w:szCs w:val="24"/>
        </w:rPr>
        <w:t>stečajnog upravitelja razriješio dužnosti stečajnog upravitelja te je imenovao novog stečajnog upravitelja koji se nalazi na listi A stečajnih upravitelja, i to metodom slučajnog odabira u skladu sa čl.</w:t>
      </w:r>
      <w:r w:rsidR="00434AF3" w:rsidRPr="009D0DC2">
        <w:rPr>
          <w:rFonts w:cs="Times New Roman" w:hAnsi="Times New Roman" w:ascii="Times New Roman"/>
          <w:sz w:val="24"/>
          <w:szCs w:val="24"/>
        </w:rPr>
        <w:t xml:space="preserve"> 84. st. 1. SZ-a (točka </w:t>
      </w:r>
      <w:r w:rsidR="00890600">
        <w:rPr>
          <w:rFonts w:cs="Times New Roman" w:hAnsi="Times New Roman" w:ascii="Times New Roman"/>
          <w:sz w:val="24"/>
          <w:szCs w:val="24"/>
        </w:rPr>
        <w:t>III</w:t>
      </w:r>
      <w:r w:rsidR="00434AF3" w:rsidRPr="009D0DC2">
        <w:rPr>
          <w:rFonts w:cs="Times New Roman" w:hAnsi="Times New Roman" w:ascii="Times New Roman"/>
          <w:sz w:val="24"/>
          <w:szCs w:val="24"/>
        </w:rPr>
        <w:t xml:space="preserve">. i </w:t>
      </w:r>
      <w:r w:rsidR="00890600">
        <w:rPr>
          <w:rFonts w:cs="Times New Roman" w:hAnsi="Times New Roman" w:ascii="Times New Roman"/>
          <w:sz w:val="24"/>
          <w:szCs w:val="24"/>
        </w:rPr>
        <w:t>IV</w:t>
      </w:r>
      <w:r w:rsidR="00434AF3" w:rsidRPr="009D0DC2">
        <w:rPr>
          <w:rFonts w:cs="Times New Roman" w:hAnsi="Times New Roman" w:ascii="Times New Roman"/>
          <w:sz w:val="24"/>
          <w:szCs w:val="24"/>
        </w:rPr>
        <w:t>. izreke).</w:t>
      </w:r>
    </w:p>
    <w:p w:rsidRDefault="00A63A4F" w:rsidP="00D67036" w:rsidR="002C642A"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9D0DC2" w:rsidRPr="009D0DC2">
        <w:rPr>
          <w:rFonts w:cs="Times New Roman" w:hAnsi="Times New Roman" w:ascii="Times New Roman"/>
          <w:sz w:val="24"/>
          <w:szCs w:val="24"/>
        </w:rPr>
        <w:t xml:space="preserve">Temeljem čl. 133. st. 5. i st. 6. SZ-a sud je zakazao ispitno i izvještajno ročište. </w:t>
      </w:r>
    </w:p>
    <w:p w:rsidRDefault="009D0DC2" w:rsidP="00D67036"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Temeljem čl. 131. st. 2. SZ-a naloženo je nadležnom zemljišnoknjižnom odjelu da izvrši upis zabilježbe otvaranja stečajnog postupka.</w:t>
      </w:r>
    </w:p>
    <w:p w:rsidRDefault="002C642A" w:rsidP="009D0DC2" w:rsidR="002C642A" w:rsidRPr="009D0DC2">
      <w:pPr>
        <w:spacing w:lineRule="auto" w:line="240" w:after="0"/>
        <w:rPr>
          <w:rFonts w:cs="Times New Roman" w:hAnsi="Times New Roman" w:ascii="Times New Roman"/>
          <w:sz w:val="24"/>
          <w:szCs w:val="24"/>
        </w:rPr>
      </w:pPr>
      <w:r w:rsidRPr="009D0DC2">
        <w:rPr>
          <w:rFonts w:cs="Times New Roman" w:hAnsi="Times New Roman" w:ascii="Times New Roman"/>
          <w:sz w:val="24"/>
          <w:szCs w:val="24"/>
        </w:rPr>
        <w:tab/>
        <w:t>Radi svega navedenog odlučeno je kao u izreci ovog rješenja.</w:t>
      </w:r>
    </w:p>
    <w:p w:rsidRDefault="002C642A" w:rsidP="009D0DC2" w:rsidR="002C642A" w:rsidRPr="009D0DC2">
      <w:pPr>
        <w:spacing w:lineRule="auto" w:line="240" w:after="0"/>
        <w:jc w:val="center"/>
        <w:rPr>
          <w:rFonts w:cs="Times New Roman" w:hAnsi="Times New Roman" w:ascii="Times New Roman"/>
          <w:sz w:val="24"/>
          <w:szCs w:val="24"/>
        </w:rPr>
      </w:pPr>
    </w:p>
    <w:p w:rsidRDefault="00434AF3" w:rsidP="009D0DC2" w:rsidR="00434AF3"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U Pazinu, </w:t>
      </w:r>
      <w:r w:rsidR="00760D54">
        <w:rPr>
          <w:rFonts w:cs="Times New Roman" w:hAnsi="Times New Roman" w:ascii="Times New Roman"/>
          <w:sz w:val="24"/>
          <w:szCs w:val="24"/>
        </w:rPr>
        <w:t>11</w:t>
      </w:r>
      <w:r w:rsidR="00DB383B">
        <w:rPr>
          <w:rFonts w:cs="Times New Roman" w:hAnsi="Times New Roman" w:ascii="Times New Roman"/>
          <w:sz w:val="24"/>
          <w:szCs w:val="24"/>
        </w:rPr>
        <w:t xml:space="preserve">. </w:t>
      </w:r>
      <w:r w:rsidR="00084468">
        <w:rPr>
          <w:rFonts w:cs="Times New Roman" w:hAnsi="Times New Roman" w:ascii="Times New Roman"/>
          <w:sz w:val="24"/>
          <w:szCs w:val="24"/>
        </w:rPr>
        <w:t>s</w:t>
      </w:r>
      <w:r w:rsidR="00760D54">
        <w:rPr>
          <w:rFonts w:cs="Times New Roman" w:hAnsi="Times New Roman" w:ascii="Times New Roman"/>
          <w:sz w:val="24"/>
          <w:szCs w:val="24"/>
        </w:rPr>
        <w:t>iječnja</w:t>
      </w:r>
      <w:r w:rsidRPr="009D0DC2">
        <w:rPr>
          <w:rFonts w:cs="Times New Roman" w:hAnsi="Times New Roman" w:ascii="Times New Roman"/>
          <w:sz w:val="24"/>
          <w:szCs w:val="24"/>
        </w:rPr>
        <w:t xml:space="preserve"> 201</w:t>
      </w:r>
      <w:r w:rsidR="00760D54">
        <w:rPr>
          <w:rFonts w:cs="Times New Roman" w:hAnsi="Times New Roman" w:ascii="Times New Roman"/>
          <w:sz w:val="24"/>
          <w:szCs w:val="24"/>
        </w:rPr>
        <w:t>7</w:t>
      </w:r>
      <w:r w:rsidRPr="009D0DC2">
        <w:rPr>
          <w:rFonts w:cs="Times New Roman" w:hAnsi="Times New Roman" w:ascii="Times New Roman"/>
          <w:sz w:val="24"/>
          <w:szCs w:val="24"/>
        </w:rPr>
        <w:t>.</w:t>
      </w:r>
    </w:p>
    <w:p w:rsidRDefault="00434AF3" w:rsidP="009D0DC2" w:rsidR="00434AF3">
      <w:pPr>
        <w:spacing w:lineRule="auto" w:line="240" w:after="0"/>
        <w:ind w:firstLine="708" w:left="4956"/>
        <w:jc w:val="both"/>
        <w:rPr>
          <w:rFonts w:cs="Times New Roman" w:hAnsi="Times New Roman" w:ascii="Times New Roman"/>
          <w:sz w:val="24"/>
          <w:szCs w:val="24"/>
        </w:rPr>
      </w:pPr>
    </w:p>
    <w:p w:rsidRDefault="00025893" w:rsidP="009D0DC2" w:rsidR="00025893" w:rsidRPr="009D0DC2">
      <w:pPr>
        <w:spacing w:lineRule="auto" w:line="240" w:after="0"/>
        <w:ind w:firstLine="708" w:left="4956"/>
        <w:jc w:val="both"/>
        <w:rPr>
          <w:rFonts w:cs="Times New Roman" w:hAnsi="Times New Roman" w:ascii="Times New Roman"/>
          <w:sz w:val="24"/>
          <w:szCs w:val="24"/>
        </w:rPr>
      </w:pPr>
    </w:p>
    <w:p w:rsidRDefault="00926191" w:rsidP="009D0DC2" w:rsidR="00434AF3" w:rsidRPr="009D0DC2">
      <w:pPr>
        <w:spacing w:lineRule="auto" w:line="240" w:after="0"/>
        <w:ind w:firstLine="708" w:left="4956"/>
        <w:jc w:val="both"/>
        <w:rPr>
          <w:rFonts w:cs="Times New Roman" w:hAnsi="Times New Roman" w:ascii="Times New Roman"/>
          <w:sz w:val="24"/>
          <w:szCs w:val="24"/>
        </w:rPr>
      </w:pPr>
      <w:r>
        <w:rPr>
          <w:rFonts w:cs="Times New Roman" w:hAnsi="Times New Roman" w:ascii="Times New Roman"/>
          <w:sz w:val="24"/>
          <w:szCs w:val="24"/>
        </w:rPr>
        <w:tab/>
      </w:r>
      <w:r w:rsidR="00434AF3" w:rsidRPr="009D0DC2">
        <w:rPr>
          <w:rFonts w:cs="Times New Roman" w:hAnsi="Times New Roman" w:ascii="Times New Roman"/>
          <w:sz w:val="24"/>
          <w:szCs w:val="24"/>
        </w:rPr>
        <w:t>Stečajn</w:t>
      </w:r>
      <w:r>
        <w:rPr>
          <w:rFonts w:cs="Times New Roman" w:hAnsi="Times New Roman" w:ascii="Times New Roman"/>
          <w:sz w:val="24"/>
          <w:szCs w:val="24"/>
        </w:rPr>
        <w:t>i</w:t>
      </w:r>
      <w:r w:rsidR="00434AF3" w:rsidRPr="009D0DC2">
        <w:rPr>
          <w:rFonts w:cs="Times New Roman" w:hAnsi="Times New Roman" w:ascii="Times New Roman"/>
          <w:sz w:val="24"/>
          <w:szCs w:val="24"/>
        </w:rPr>
        <w:t xml:space="preserve"> su</w:t>
      </w:r>
      <w:r>
        <w:rPr>
          <w:rFonts w:cs="Times New Roman" w:hAnsi="Times New Roman" w:ascii="Times New Roman"/>
          <w:sz w:val="24"/>
          <w:szCs w:val="24"/>
        </w:rPr>
        <w:t>dac</w:t>
      </w:r>
      <w:r w:rsidR="00434AF3" w:rsidRPr="009D0DC2">
        <w:rPr>
          <w:rFonts w:cs="Times New Roman" w:hAnsi="Times New Roman" w:ascii="Times New Roman"/>
          <w:sz w:val="24"/>
          <w:szCs w:val="24"/>
        </w:rPr>
        <w:t>:</w:t>
      </w:r>
    </w:p>
    <w:p w:rsidRDefault="00926191" w:rsidP="009D0DC2" w:rsidR="00926191">
      <w:pPr>
        <w:spacing w:lineRule="auto" w:line="240" w:after="0"/>
        <w:ind w:firstLine="708" w:left="4956"/>
        <w:rPr>
          <w:rFonts w:cs="Times New Roman" w:hAnsi="Times New Roman" w:ascii="Times New Roman"/>
          <w:sz w:val="24"/>
          <w:szCs w:val="24"/>
        </w:rPr>
      </w:pPr>
      <w:r>
        <w:rPr>
          <w:rFonts w:cs="Times New Roman" w:hAnsi="Times New Roman" w:ascii="Times New Roman"/>
          <w:sz w:val="24"/>
          <w:szCs w:val="24"/>
        </w:rPr>
        <w:t xml:space="preserve">  </w:t>
      </w:r>
    </w:p>
    <w:p w:rsidRDefault="00926191" w:rsidP="009D0DC2" w:rsidR="00434AF3" w:rsidRPr="009D0DC2">
      <w:pPr>
        <w:spacing w:lineRule="auto" w:line="240" w:after="0"/>
        <w:ind w:firstLine="708" w:left="4956"/>
        <w:rPr>
          <w:rFonts w:cs="Times New Roman" w:hAnsi="Times New Roman" w:ascii="Times New Roman"/>
          <w:sz w:val="24"/>
          <w:szCs w:val="24"/>
        </w:rPr>
      </w:pPr>
      <w:r>
        <w:rPr>
          <w:rFonts w:cs="Times New Roman" w:hAnsi="Times New Roman" w:ascii="Times New Roman"/>
          <w:sz w:val="24"/>
          <w:szCs w:val="24"/>
        </w:rPr>
        <w:t xml:space="preserve">   </w:t>
      </w:r>
      <w:r>
        <w:rPr>
          <w:rFonts w:cs="Times New Roman" w:hAnsi="Times New Roman" w:ascii="Times New Roman"/>
          <w:sz w:val="24"/>
          <w:szCs w:val="24"/>
        </w:rPr>
        <w:tab/>
        <w:t xml:space="preserve">   Ivan Dujić</w:t>
      </w:r>
      <w:r w:rsidR="002D7BDE">
        <w:rPr>
          <w:rFonts w:cs="Times New Roman" w:hAnsi="Times New Roman" w:ascii="Times New Roman"/>
          <w:sz w:val="24"/>
          <w:szCs w:val="24"/>
        </w:rPr>
        <w:t>, v.r.</w:t>
      </w:r>
      <w:r w:rsidR="00434AF3" w:rsidRPr="009D0DC2">
        <w:rPr>
          <w:rFonts w:cs="Times New Roman" w:hAnsi="Times New Roman" w:ascii="Times New Roman"/>
          <w:sz w:val="24"/>
          <w:szCs w:val="24"/>
        </w:rPr>
        <w:tab/>
      </w:r>
    </w:p>
    <w:p w:rsidRDefault="002C642A" w:rsidP="009D0DC2" w:rsidR="002C642A" w:rsidRPr="009D0DC2">
      <w:pPr>
        <w:spacing w:lineRule="auto" w:line="240" w:after="0"/>
        <w:rPr>
          <w:rFonts w:cs="Times New Roman" w:hAnsi="Times New Roman" w:ascii="Times New Roman"/>
          <w:sz w:val="24"/>
          <w:szCs w:val="24"/>
        </w:rPr>
      </w:pPr>
    </w:p>
    <w:p w:rsidRDefault="002C642A" w:rsidP="009D0DC2" w:rsidR="002C642A">
      <w:pPr>
        <w:spacing w:lineRule="auto" w:line="240" w:after="0"/>
        <w:rPr>
          <w:rFonts w:cs="Times New Roman" w:hAnsi="Times New Roman" w:ascii="Times New Roman"/>
          <w:sz w:val="24"/>
          <w:szCs w:val="24"/>
        </w:rPr>
      </w:pPr>
    </w:p>
    <w:p w:rsidRDefault="00DB383B" w:rsidP="009D0DC2" w:rsidR="00DB383B">
      <w:pPr>
        <w:spacing w:lineRule="auto" w:line="240" w:after="0"/>
        <w:rPr>
          <w:rFonts w:cs="Times New Roman" w:hAnsi="Times New Roman" w:ascii="Times New Roman"/>
          <w:sz w:val="24"/>
          <w:szCs w:val="24"/>
        </w:rPr>
      </w:pPr>
    </w:p>
    <w:p w:rsidRDefault="00DB383B" w:rsidP="009D0DC2" w:rsidR="00DB383B">
      <w:pPr>
        <w:spacing w:lineRule="auto" w:line="240" w:after="0"/>
        <w:rPr>
          <w:rFonts w:cs="Times New Roman" w:hAnsi="Times New Roman" w:ascii="Times New Roman"/>
          <w:sz w:val="24"/>
          <w:szCs w:val="24"/>
        </w:rPr>
      </w:pPr>
    </w:p>
    <w:p w:rsidRDefault="00DB383B" w:rsidP="009D0DC2" w:rsidR="00DB383B" w:rsidRPr="009D0DC2">
      <w:pPr>
        <w:spacing w:lineRule="auto" w:line="240" w:after="0"/>
        <w:rPr>
          <w:rFonts w:cs="Times New Roman" w:hAnsi="Times New Roman" w:ascii="Times New Roman"/>
          <w:sz w:val="24"/>
          <w:szCs w:val="24"/>
        </w:rPr>
      </w:pPr>
    </w:p>
    <w:p w:rsidRDefault="00434AF3" w:rsidP="009D0DC2" w:rsidR="00434AF3" w:rsidRPr="009D0DC2">
      <w:pPr>
        <w:spacing w:lineRule="auto" w:line="240" w:after="0"/>
        <w:rPr>
          <w:rFonts w:cs="Times New Roman" w:hAnsi="Times New Roman" w:ascii="Times New Roman"/>
          <w:sz w:val="24"/>
          <w:szCs w:val="24"/>
        </w:rPr>
      </w:pPr>
      <w:r w:rsidRPr="009D0DC2">
        <w:rPr>
          <w:rFonts w:cs="Times New Roman" w:hAnsi="Times New Roman" w:ascii="Times New Roman"/>
          <w:sz w:val="24"/>
          <w:szCs w:val="24"/>
        </w:rPr>
        <w:t xml:space="preserve">UPUTA O PRAVNOM LIJEKU: </w:t>
      </w:r>
    </w:p>
    <w:p w:rsidRDefault="00434AF3" w:rsidP="009D0DC2"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w:t>
      </w:r>
      <w:r w:rsidR="00084468" w:rsidRPr="00084468">
        <w:rPr>
          <w:rFonts w:cs="Times New Roman" w:hAnsi="Times New Roman" w:ascii="Times New Roman"/>
          <w:sz w:val="24"/>
          <w:szCs w:val="24"/>
        </w:rPr>
        <w:t>dostave, a dostava se smatra obavljenom istekom osmoga dana od dana objave pismena na mrežnoj stranici e-Oglasna ploča sudova (čl. 12. SZ-a).</w:t>
      </w:r>
      <w:r w:rsidR="00084468">
        <w:rPr>
          <w:rFonts w:cs="Times New Roman" w:hAnsi="Times New Roman" w:ascii="Times New Roman"/>
          <w:sz w:val="24"/>
          <w:szCs w:val="24"/>
        </w:rPr>
        <w:t xml:space="preserve"> O</w:t>
      </w:r>
      <w:r w:rsidRPr="009D0DC2">
        <w:rPr>
          <w:rFonts w:cs="Times New Roman" w:hAnsi="Times New Roman" w:ascii="Times New Roman"/>
          <w:sz w:val="24"/>
          <w:szCs w:val="24"/>
        </w:rPr>
        <w:t xml:space="preserve"> žalbi odlučuje Visoki trgovački sud Republike Hrvatske. </w:t>
      </w:r>
    </w:p>
    <w:p w:rsidRDefault="002C642A" w:rsidP="009D0DC2" w:rsidR="002C642A" w:rsidRPr="009D0DC2">
      <w:pPr>
        <w:spacing w:lineRule="auto" w:line="240" w:after="0"/>
        <w:jc w:val="both"/>
        <w:rPr>
          <w:rFonts w:cs="Times New Roman" w:hAnsi="Times New Roman" w:ascii="Times New Roman"/>
          <w:sz w:val="24"/>
          <w:szCs w:val="24"/>
        </w:rPr>
      </w:pPr>
    </w:p>
    <w:p w:rsidRDefault="00434AF3" w:rsidP="009D0DC2" w:rsidR="00434AF3"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DNA:</w:t>
      </w:r>
    </w:p>
    <w:p w:rsidRDefault="00434AF3" w:rsidP="009D0DC2"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 e-oglasna ploča (8 dana) </w:t>
      </w:r>
    </w:p>
    <w:p w:rsidRDefault="00DB383B" w:rsidP="00293334" w:rsidR="00760D54">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w:t>
      </w:r>
      <w:r w:rsidR="00434AF3" w:rsidRPr="009D0DC2">
        <w:rPr>
          <w:rFonts w:cs="Times New Roman" w:hAnsi="Times New Roman" w:ascii="Times New Roman"/>
          <w:sz w:val="24"/>
          <w:szCs w:val="24"/>
        </w:rPr>
        <w:t xml:space="preserve"> ranijem stečajnom upravitelju </w:t>
      </w:r>
      <w:r w:rsidR="00760D54" w:rsidRPr="00760D54">
        <w:rPr>
          <w:rFonts w:cs="Times New Roman" w:hAnsi="Times New Roman" w:ascii="Times New Roman"/>
          <w:sz w:val="24"/>
          <w:szCs w:val="24"/>
        </w:rPr>
        <w:t>Radijana Trobonjača iz Opatije, M. Tita 49</w:t>
      </w:r>
    </w:p>
    <w:p w:rsidRDefault="00434AF3" w:rsidP="003D5746" w:rsidR="003D5746">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 stečajnom upravitelju </w:t>
      </w:r>
      <w:r w:rsidR="003D5746" w:rsidRPr="003D5746">
        <w:rPr>
          <w:rFonts w:cs="Times New Roman" w:hAnsi="Times New Roman" w:ascii="Times New Roman"/>
          <w:sz w:val="24"/>
          <w:szCs w:val="24"/>
        </w:rPr>
        <w:t>Marko Zagorac iz Rijeke, Ante Starčevića 5</w:t>
      </w:r>
    </w:p>
    <w:p w:rsidRDefault="00C842C9" w:rsidP="003D5746" w:rsidR="003D5746">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p</w:t>
      </w:r>
      <w:r w:rsidRPr="00084468">
        <w:rPr>
          <w:rFonts w:cs="Times New Roman" w:hAnsi="Times New Roman" w:ascii="Times New Roman"/>
          <w:sz w:val="24"/>
          <w:szCs w:val="24"/>
        </w:rPr>
        <w:t>redlagatelj</w:t>
      </w:r>
      <w:r w:rsidR="00405FE5">
        <w:rPr>
          <w:rFonts w:cs="Times New Roman" w:hAnsi="Times New Roman" w:ascii="Times New Roman"/>
          <w:sz w:val="24"/>
          <w:szCs w:val="24"/>
        </w:rPr>
        <w:t xml:space="preserve"> </w:t>
      </w:r>
      <w:r w:rsidR="003D5746" w:rsidRPr="003D5746">
        <w:rPr>
          <w:rFonts w:cs="Times New Roman" w:hAnsi="Times New Roman" w:ascii="Times New Roman"/>
          <w:sz w:val="24"/>
          <w:szCs w:val="24"/>
        </w:rPr>
        <w:t xml:space="preserve">po punomoćnici Sandri Ivić odvjetnici iz Rijeke </w:t>
      </w:r>
    </w:p>
    <w:p w:rsidRDefault="00434AF3" w:rsidP="003D5746"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sudski registar ovoga suda</w:t>
      </w:r>
    </w:p>
    <w:p w:rsidRDefault="00434AF3" w:rsidP="009D0DC2" w:rsidR="00434AF3" w:rsidRPr="009D0DC2">
      <w:pPr>
        <w:spacing w:lineRule="auto" w:line="240" w:after="0"/>
        <w:ind w:firstLine="708"/>
        <w:rPr>
          <w:rFonts w:cs="Times New Roman" w:hAnsi="Times New Roman" w:ascii="Times New Roman"/>
          <w:sz w:val="24"/>
          <w:szCs w:val="24"/>
        </w:rPr>
      </w:pPr>
      <w:r w:rsidRPr="009D0DC2">
        <w:rPr>
          <w:rFonts w:cs="Times New Roman" w:hAnsi="Times New Roman" w:ascii="Times New Roman"/>
          <w:sz w:val="24"/>
          <w:szCs w:val="24"/>
        </w:rPr>
        <w:t>- ŽDO Pula</w:t>
      </w:r>
    </w:p>
    <w:p w:rsidRDefault="002C642A" w:rsidP="009D0DC2" w:rsidR="00926191">
      <w:pPr>
        <w:spacing w:lineRule="auto" w:line="240" w:after="0"/>
        <w:ind w:firstLine="708"/>
        <w:rPr>
          <w:rFonts w:cs="Times New Roman" w:hAnsi="Times New Roman" w:ascii="Times New Roman"/>
          <w:sz w:val="24"/>
          <w:szCs w:val="24"/>
        </w:rPr>
      </w:pPr>
      <w:r w:rsidRPr="009D0DC2">
        <w:rPr>
          <w:rFonts w:cs="Times New Roman" w:hAnsi="Times New Roman" w:ascii="Times New Roman"/>
          <w:sz w:val="24"/>
          <w:szCs w:val="24"/>
        </w:rPr>
        <w:t xml:space="preserve">- Porezna uprava, </w:t>
      </w:r>
      <w:r w:rsidR="00926191">
        <w:rPr>
          <w:rFonts w:cs="Times New Roman" w:hAnsi="Times New Roman" w:ascii="Times New Roman"/>
          <w:sz w:val="24"/>
          <w:szCs w:val="24"/>
        </w:rPr>
        <w:t xml:space="preserve">Ured u </w:t>
      </w:r>
      <w:r w:rsidR="00DB383B">
        <w:rPr>
          <w:rFonts w:cs="Times New Roman" w:hAnsi="Times New Roman" w:ascii="Times New Roman"/>
          <w:sz w:val="24"/>
          <w:szCs w:val="24"/>
        </w:rPr>
        <w:t>P</w:t>
      </w:r>
      <w:r w:rsidR="00926191">
        <w:rPr>
          <w:rFonts w:cs="Times New Roman" w:hAnsi="Times New Roman" w:ascii="Times New Roman"/>
          <w:sz w:val="24"/>
          <w:szCs w:val="24"/>
        </w:rPr>
        <w:t>azinu</w:t>
      </w:r>
    </w:p>
    <w:p w:rsidRDefault="00462CB5" w:rsidP="009D0DC2" w:rsidR="00D67036">
      <w:pPr>
        <w:spacing w:lineRule="auto" w:line="240" w:after="0"/>
        <w:ind w:firstLine="708"/>
        <w:rPr>
          <w:rFonts w:cs="Times New Roman" w:hAnsi="Times New Roman" w:ascii="Times New Roman"/>
          <w:sz w:val="24"/>
          <w:szCs w:val="24"/>
        </w:rPr>
      </w:pPr>
      <w:r>
        <w:rPr>
          <w:rFonts w:cs="Times New Roman" w:hAnsi="Times New Roman" w:ascii="Times New Roman"/>
          <w:sz w:val="24"/>
          <w:szCs w:val="24"/>
        </w:rPr>
        <w:t xml:space="preserve">- </w:t>
      </w:r>
      <w:r w:rsidR="003D5746">
        <w:rPr>
          <w:rFonts w:cs="Times New Roman" w:hAnsi="Times New Roman" w:ascii="Times New Roman"/>
          <w:sz w:val="24"/>
          <w:szCs w:val="24"/>
        </w:rPr>
        <w:t xml:space="preserve">OS </w:t>
      </w:r>
      <w:r w:rsidR="00873574">
        <w:rPr>
          <w:rFonts w:cs="Times New Roman" w:hAnsi="Times New Roman" w:ascii="Times New Roman"/>
          <w:sz w:val="24"/>
          <w:szCs w:val="24"/>
        </w:rPr>
        <w:t>P</w:t>
      </w:r>
      <w:r w:rsidR="00C94E74">
        <w:rPr>
          <w:rFonts w:cs="Times New Roman" w:hAnsi="Times New Roman" w:ascii="Times New Roman"/>
          <w:sz w:val="24"/>
          <w:szCs w:val="24"/>
        </w:rPr>
        <w:t>ula</w:t>
      </w:r>
      <w:r w:rsidR="003D5746">
        <w:rPr>
          <w:rFonts w:cs="Times New Roman" w:hAnsi="Times New Roman" w:ascii="Times New Roman"/>
          <w:sz w:val="24"/>
          <w:szCs w:val="24"/>
        </w:rPr>
        <w:t>, SS Poreč</w:t>
      </w:r>
      <w:r w:rsidR="003B3128">
        <w:rPr>
          <w:rFonts w:cs="Times New Roman" w:hAnsi="Times New Roman" w:ascii="Times New Roman"/>
          <w:sz w:val="24"/>
          <w:szCs w:val="24"/>
        </w:rPr>
        <w:t>,</w:t>
      </w:r>
      <w:r w:rsidR="00293334">
        <w:rPr>
          <w:rFonts w:cs="Times New Roman" w:hAnsi="Times New Roman" w:ascii="Times New Roman"/>
          <w:sz w:val="24"/>
          <w:szCs w:val="24"/>
        </w:rPr>
        <w:t xml:space="preserve"> </w:t>
      </w:r>
      <w:r w:rsidR="003B3128">
        <w:rPr>
          <w:rFonts w:cs="Times New Roman" w:hAnsi="Times New Roman" w:ascii="Times New Roman"/>
          <w:sz w:val="24"/>
          <w:szCs w:val="24"/>
        </w:rPr>
        <w:t>z.k. odjel</w:t>
      </w:r>
    </w:p>
    <w:p w:rsidRDefault="00D67036" w:rsidP="009D0DC2" w:rsidR="00D67036">
      <w:pPr>
        <w:spacing w:lineRule="auto" w:line="240" w:after="0"/>
        <w:ind w:firstLine="708"/>
        <w:rPr>
          <w:rFonts w:cs="Times New Roman" w:hAnsi="Times New Roman" w:ascii="Times New Roman"/>
          <w:sz w:val="24"/>
          <w:szCs w:val="24"/>
        </w:rPr>
      </w:pPr>
    </w:p>
    <w:p w:rsidRDefault="00D67036" w:rsidP="00D67036" w:rsidR="00D67036" w:rsidRPr="00926191">
      <w:pPr>
        <w:spacing w:lineRule="auto" w:line="240" w:after="0"/>
        <w:rPr>
          <w:rFonts w:cs="Times New Roman" w:hAnsi="Times New Roman" w:ascii="Times New Roman"/>
          <w:sz w:val="24"/>
          <w:szCs w:val="24"/>
          <w:u w:val="single"/>
        </w:rPr>
      </w:pPr>
      <w:r w:rsidRPr="00926191">
        <w:rPr>
          <w:rFonts w:cs="Times New Roman" w:hAnsi="Times New Roman" w:ascii="Times New Roman"/>
          <w:sz w:val="24"/>
          <w:szCs w:val="24"/>
          <w:u w:val="single"/>
        </w:rPr>
        <w:t xml:space="preserve">Kal. do </w:t>
      </w:r>
      <w:r w:rsidR="003D5746">
        <w:rPr>
          <w:rFonts w:cs="Times New Roman" w:hAnsi="Times New Roman" w:ascii="Times New Roman"/>
          <w:sz w:val="24"/>
          <w:szCs w:val="24"/>
          <w:u w:val="single"/>
        </w:rPr>
        <w:t>20</w:t>
      </w:r>
      <w:r w:rsidR="00C842C9">
        <w:rPr>
          <w:rFonts w:cs="Times New Roman" w:hAnsi="Times New Roman" w:ascii="Times New Roman"/>
          <w:sz w:val="24"/>
          <w:szCs w:val="24"/>
          <w:u w:val="single"/>
        </w:rPr>
        <w:t>.0</w:t>
      </w:r>
      <w:r w:rsidR="003D5746">
        <w:rPr>
          <w:rFonts w:cs="Times New Roman" w:hAnsi="Times New Roman" w:ascii="Times New Roman"/>
          <w:sz w:val="24"/>
          <w:szCs w:val="24"/>
          <w:u w:val="single"/>
        </w:rPr>
        <w:t>3</w:t>
      </w:r>
      <w:r w:rsidRPr="00926191">
        <w:rPr>
          <w:rFonts w:cs="Times New Roman" w:hAnsi="Times New Roman" w:ascii="Times New Roman"/>
          <w:sz w:val="24"/>
          <w:szCs w:val="24"/>
          <w:u w:val="single"/>
        </w:rPr>
        <w:t>.201</w:t>
      </w:r>
      <w:r w:rsidR="00C842C9">
        <w:rPr>
          <w:rFonts w:cs="Times New Roman" w:hAnsi="Times New Roman" w:ascii="Times New Roman"/>
          <w:sz w:val="24"/>
          <w:szCs w:val="24"/>
          <w:u w:val="single"/>
        </w:rPr>
        <w:t>7</w:t>
      </w:r>
      <w:r w:rsidRPr="00926191">
        <w:rPr>
          <w:rFonts w:cs="Times New Roman" w:hAnsi="Times New Roman" w:ascii="Times New Roman"/>
          <w:sz w:val="24"/>
          <w:szCs w:val="24"/>
          <w:u w:val="single"/>
        </w:rPr>
        <w:t>.</w:t>
      </w:r>
    </w:p>
    <w:p w:rsidRDefault="00434AF3" w:rsidP="009D0DC2" w:rsidR="00434AF3" w:rsidRPr="00926191">
      <w:pPr>
        <w:spacing w:lineRule="auto" w:line="240" w:after="0"/>
        <w:jc w:val="both"/>
        <w:rPr>
          <w:rFonts w:cs="Times New Roman" w:hAnsi="Times New Roman" w:ascii="Times New Roman"/>
          <w:sz w:val="24"/>
          <w:szCs w:val="24"/>
        </w:rPr>
      </w:pPr>
    </w:p>
    <w:p w:rsidRDefault="003C39AE" w:rsidP="009D0DC2" w:rsidR="003C39AE" w:rsidRPr="009D0DC2">
      <w:pPr>
        <w:spacing w:lineRule="auto" w:line="240" w:after="0"/>
        <w:ind w:firstLine="708"/>
        <w:rPr>
          <w:rFonts w:cs="Times New Roman" w:hAnsi="Times New Roman" w:ascii="Times New Roman"/>
          <w:sz w:val="24"/>
          <w:szCs w:val="24"/>
        </w:rPr>
      </w:pPr>
    </w:p>
    <w:sectPr w:rsidSect="000161C5" w:rsidR="003C39AE" w:rsidRPr="009D0DC2">
      <w:headerReference w:type="default" r:id="rId10"/>
      <w:headerReference w:type="firs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016AA" w:rsidP="002C642A" w:rsidR="008016AA">
      <w:pPr>
        <w:spacing w:lineRule="auto" w:line="240" w:after="0"/>
      </w:pPr>
      <w:r>
        <w:separator/>
      </w:r>
    </w:p>
  </w:endnote>
  <w:endnote w:id="0" w:type="continuationSeparator">
    <w:p w:rsidRDefault="008016AA" w:rsidP="002C642A" w:rsidR="008016A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016AA" w:rsidP="002C642A" w:rsidR="008016AA">
      <w:pPr>
        <w:spacing w:lineRule="auto" w:line="240" w:after="0"/>
      </w:pPr>
      <w:r>
        <w:separator/>
      </w:r>
    </w:p>
  </w:footnote>
  <w:footnote w:id="0" w:type="continuationSeparator">
    <w:p w:rsidRDefault="008016AA" w:rsidP="002C642A" w:rsidR="008016A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42C9" w:rsidR="002C642A" w:rsidRPr="00E8472E">
    <w:pPr>
      <w:pStyle w:val="Zaglavlje"/>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sidR="003D5746" w:rsidRPr="003D5746">
      <w:rPr>
        <w:rFonts w:cs="Times New Roman" w:hAnsi="Times New Roman" w:ascii="Times New Roman"/>
        <w:sz w:val="24"/>
        <w:szCs w:val="24"/>
      </w:rPr>
      <w:t>Posl. broj: 10 St-1099/16 -11</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3574" w:rsidP="00873574" w:rsidR="002C642A" w:rsidRPr="00873574">
    <w:pPr>
      <w:pStyle w:val="Zaglavlje"/>
    </w:pPr>
    <w:r w:rsidRPr="00873574">
      <w:rPr>
        <w:rFonts w:cs="Times New Roman" w:hAnsi="Times New Roman" w:ascii="Times New Roman"/>
        <w:sz w:val="24"/>
        <w:szCs w:val="24"/>
      </w:rPr>
      <w:tab/>
    </w:r>
    <w:r>
      <w:rPr>
        <w:rFonts w:cs="Times New Roman" w:hAnsi="Times New Roman" w:ascii="Times New Roman"/>
        <w:sz w:val="24"/>
        <w:szCs w:val="24"/>
      </w:rPr>
      <w:tab/>
    </w:r>
    <w:r w:rsidRPr="00873574">
      <w:rPr>
        <w:rFonts w:cs="Times New Roman" w:hAnsi="Times New Roman" w:ascii="Times New Roman"/>
        <w:sz w:val="24"/>
        <w:szCs w:val="24"/>
      </w:rPr>
      <w:t>Posl. broj: 10 St-10</w:t>
    </w:r>
    <w:r w:rsidR="00F70402">
      <w:rPr>
        <w:rFonts w:cs="Times New Roman" w:hAnsi="Times New Roman" w:ascii="Times New Roman"/>
        <w:sz w:val="24"/>
        <w:szCs w:val="24"/>
      </w:rPr>
      <w:t>99</w:t>
    </w:r>
    <w:r w:rsidRPr="00873574">
      <w:rPr>
        <w:rFonts w:cs="Times New Roman" w:hAnsi="Times New Roman" w:ascii="Times New Roman"/>
        <w:sz w:val="24"/>
        <w:szCs w:val="24"/>
      </w:rPr>
      <w:t>/16 -</w:t>
    </w:r>
    <w:r w:rsidR="00F70402">
      <w:rPr>
        <w:rFonts w:cs="Times New Roman" w:hAnsi="Times New Roman" w:ascii="Times New Roman"/>
        <w:sz w:val="24"/>
        <w:szCs w:val="24"/>
      </w:rPr>
      <w:t>1</w:t>
    </w:r>
    <w:r w:rsidR="005B0D43">
      <w:rPr>
        <w:rFonts w:cs="Times New Roman" w:hAnsi="Times New Roman" w:ascii="Times New Roman"/>
        <w:sz w:val="24"/>
        <w:szCs w:val="24"/>
      </w:rPr>
      <w:t>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5FC4"/>
    <w:rsid w:val="000161C5"/>
    <w:rsid w:val="00025893"/>
    <w:rsid w:val="00084468"/>
    <w:rsid w:val="00192FFB"/>
    <w:rsid w:val="001D3E1B"/>
    <w:rsid w:val="001D63B5"/>
    <w:rsid w:val="001F60C0"/>
    <w:rsid w:val="00200E38"/>
    <w:rsid w:val="002070EC"/>
    <w:rsid w:val="0028094A"/>
    <w:rsid w:val="00293334"/>
    <w:rsid w:val="002C642A"/>
    <w:rsid w:val="002D7BDE"/>
    <w:rsid w:val="0037402F"/>
    <w:rsid w:val="00390462"/>
    <w:rsid w:val="003B3128"/>
    <w:rsid w:val="003C39AE"/>
    <w:rsid w:val="003D5746"/>
    <w:rsid w:val="00400A88"/>
    <w:rsid w:val="00405FE5"/>
    <w:rsid w:val="00434AF3"/>
    <w:rsid w:val="0044379E"/>
    <w:rsid w:val="00462CB5"/>
    <w:rsid w:val="00473C45"/>
    <w:rsid w:val="004C5D1D"/>
    <w:rsid w:val="004E2538"/>
    <w:rsid w:val="00585F72"/>
    <w:rsid w:val="005A58D4"/>
    <w:rsid w:val="005B0D43"/>
    <w:rsid w:val="00617C08"/>
    <w:rsid w:val="00635406"/>
    <w:rsid w:val="00650753"/>
    <w:rsid w:val="006E34CB"/>
    <w:rsid w:val="00760D54"/>
    <w:rsid w:val="00773038"/>
    <w:rsid w:val="008016AA"/>
    <w:rsid w:val="00867F2D"/>
    <w:rsid w:val="00873574"/>
    <w:rsid w:val="00890600"/>
    <w:rsid w:val="00905021"/>
    <w:rsid w:val="00926191"/>
    <w:rsid w:val="00930E95"/>
    <w:rsid w:val="00931CC3"/>
    <w:rsid w:val="009D0DC2"/>
    <w:rsid w:val="00A63A4F"/>
    <w:rsid w:val="00A723ED"/>
    <w:rsid w:val="00BA0EA9"/>
    <w:rsid w:val="00BB3B72"/>
    <w:rsid w:val="00C30577"/>
    <w:rsid w:val="00C842C9"/>
    <w:rsid w:val="00C94E74"/>
    <w:rsid w:val="00C94ED3"/>
    <w:rsid w:val="00CC2285"/>
    <w:rsid w:val="00CD3BEC"/>
    <w:rsid w:val="00D41B07"/>
    <w:rsid w:val="00D661D3"/>
    <w:rsid w:val="00D67036"/>
    <w:rsid w:val="00D73F08"/>
    <w:rsid w:val="00D80872"/>
    <w:rsid w:val="00DB383B"/>
    <w:rsid w:val="00DD6CD5"/>
    <w:rsid w:val="00E106E9"/>
    <w:rsid w:val="00E8472E"/>
    <w:rsid w:val="00EC1629"/>
    <w:rsid w:val="00F5142E"/>
    <w:rsid w:val="00F67EC7"/>
    <w:rsid w:val="00F70402"/>
    <w:rsid w:val="00FE1F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2D7BDE"/>
    <w:rPr>
      <w:color w:val="808080"/>
      <w:bdr w:space="0" w:sz="0" w:color="auto" w:val="none"/>
      <w:shd w:fill="auto" w:color="auto" w:val="clear"/>
    </w:rPr>
  </w:style>
  <w:style w:customStyle="true" w:styleId="eSPISCCParagraphDefaultFont" w:type="character">
    <w:name w:val="eSPIS_CC_Paragraph Default Font"/>
    <w:basedOn w:val="Zadanifontodlomka"/>
    <w:rsid w:val="002D7BDE"/>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2D7BDE"/>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D7BDE"/>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D7BDE"/>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2D7BDE"/>
    <w:rPr>
      <w:color w:val="808080"/>
      <w:bdr w:color="auto" w:space="0" w:sz="0" w:val="none"/>
      <w:shd w:color="auto" w:fill="auto" w:val="clear"/>
    </w:rPr>
  </w:style>
  <w:style w:customStyle="1" w:styleId="eSPISCCParagraphDefaultFont" w:type="character">
    <w:name w:val="eSPIS_CC_Paragraph Default Font"/>
    <w:basedOn w:val="Zadanifontodlomka"/>
    <w:rsid w:val="002D7BDE"/>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2D7BDE"/>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D7BDE"/>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D7BDE"/>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9501454">
      <w:bodyDiv w:val="true"/>
      <w:marLeft w:val="0"/>
      <w:marRight w:val="0"/>
      <w:marTop w:val="0"/>
      <w:marBottom w:val="0"/>
      <w:divBdr>
        <w:top w:space="0" w:sz="0" w:color="auto" w:val="none"/>
        <w:left w:space="0" w:sz="0" w:color="auto" w:val="none"/>
        <w:bottom w:space="0" w:sz="0" w:color="auto" w:val="none"/>
        <w:right w:space="0" w:sz="0" w:color="auto" w:val="none"/>
      </w:divBdr>
      <w:divsChild>
        <w:div w:id="1961455546">
          <w:marLeft w:val="0"/>
          <w:marRight w:val="0"/>
          <w:marTop w:val="0"/>
          <w:marBottom w:val="0"/>
          <w:divBdr>
            <w:top w:space="0" w:sz="0" w:color="auto" w:val="none"/>
            <w:left w:space="0" w:sz="0" w:color="auto" w:val="none"/>
            <w:bottom w:space="0" w:sz="0" w:color="auto" w:val="none"/>
            <w:right w:space="0" w:sz="0" w:color="auto" w:val="none"/>
          </w:divBdr>
          <w:divsChild>
            <w:div w:id="1725716686">
              <w:marLeft w:val="0"/>
              <w:marRight w:val="0"/>
              <w:marTop w:val="0"/>
              <w:marBottom w:val="0"/>
              <w:divBdr>
                <w:top w:space="0" w:sz="6" w:color="DDDDDD" w:val="single"/>
                <w:left w:space="0" w:sz="6" w:color="DDDDDD" w:val="single"/>
                <w:bottom w:space="0" w:sz="6" w:color="DDDDDD" w:val="single"/>
                <w:right w:space="0" w:sz="6" w:color="DDDDDD" w:val="single"/>
              </w:divBdr>
              <w:divsChild>
                <w:div w:id="1107888405">
                  <w:marLeft w:val="150"/>
                  <w:marRight w:val="150"/>
                  <w:marTop w:val="0"/>
                  <w:marBottom w:val="150"/>
                  <w:divBdr>
                    <w:top w:space="0" w:sz="0" w:color="auto" w:val="none"/>
                    <w:left w:space="0" w:sz="0" w:color="auto" w:val="none"/>
                    <w:bottom w:space="0" w:sz="0" w:color="auto" w:val="none"/>
                    <w:right w:space="0" w:sz="0" w:color="auto" w:val="none"/>
                  </w:divBdr>
                  <w:divsChild>
                    <w:div w:id="1679694047">
                      <w:marLeft w:val="0"/>
                      <w:marRight w:val="0"/>
                      <w:marTop w:val="0"/>
                      <w:marBottom w:val="0"/>
                      <w:divBdr>
                        <w:top w:space="0" w:sz="0" w:color="auto" w:val="none"/>
                        <w:left w:space="0" w:sz="0" w:color="auto" w:val="none"/>
                        <w:bottom w:space="0" w:sz="0" w:color="auto" w:val="none"/>
                        <w:right w:space="0" w:sz="0" w:color="auto" w:val="none"/>
                      </w:divBdr>
                      <w:divsChild>
                        <w:div w:id="561409414">
                          <w:marLeft w:val="0"/>
                          <w:marRight w:val="0"/>
                          <w:marTop w:val="0"/>
                          <w:marBottom w:val="0"/>
                          <w:divBdr>
                            <w:top w:space="0" w:sz="0" w:color="auto" w:val="none"/>
                            <w:left w:space="0" w:sz="0" w:color="auto" w:val="none"/>
                            <w:bottom w:space="0" w:sz="0" w:color="auto" w:val="none"/>
                            <w:right w:space="0" w:sz="0" w:color="auto" w:val="none"/>
                          </w:divBdr>
                          <w:divsChild>
                            <w:div w:id="163132944">
                              <w:marLeft w:val="0"/>
                              <w:marRight w:val="0"/>
                              <w:marTop w:val="0"/>
                              <w:marBottom w:val="0"/>
                              <w:divBdr>
                                <w:top w:space="0" w:sz="0" w:color="auto" w:val="none"/>
                                <w:left w:space="0" w:sz="0" w:color="auto" w:val="none"/>
                                <w:bottom w:space="0" w:sz="0" w:color="auto" w:val="none"/>
                                <w:right w:space="0" w:sz="0" w:color="auto" w:val="none"/>
                              </w:divBdr>
                              <w:divsChild>
                                <w:div w:id="426655592">
                                  <w:marLeft w:val="0"/>
                                  <w:marRight w:val="0"/>
                                  <w:marTop w:val="0"/>
                                  <w:marBottom w:val="0"/>
                                  <w:divBdr>
                                    <w:top w:space="0" w:sz="0" w:color="auto" w:val="none"/>
                                    <w:left w:space="0" w:sz="0" w:color="auto" w:val="none"/>
                                    <w:bottom w:space="0" w:sz="0" w:color="auto" w:val="none"/>
                                    <w:right w:space="0" w:sz="0" w:color="auto" w:val="none"/>
                                  </w:divBdr>
                                  <w:divsChild>
                                    <w:div w:id="138689070">
                                      <w:marLeft w:val="0"/>
                                      <w:marRight w:val="0"/>
                                      <w:marTop w:val="0"/>
                                      <w:marBottom w:val="0"/>
                                      <w:divBdr>
                                        <w:top w:space="0" w:sz="0" w:color="auto" w:val="none"/>
                                        <w:left w:space="0" w:sz="0" w:color="auto" w:val="none"/>
                                        <w:bottom w:space="0" w:sz="0" w:color="auto" w:val="none"/>
                                        <w:right w:space="0" w:sz="0" w:color="auto" w:val="none"/>
                                      </w:divBdr>
                                      <w:divsChild>
                                        <w:div w:id="16776879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 w:id="16496261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2017.</izvorni_sadrzaj>
    <derivirana_varijabla naziv="DomainObject.DatumDonosenjaOdluke_1">11.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1099</izvorni_sadrzaj>
    <derivirana_varijabla naziv="DomainObject.Predmet.Broj_1">1099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2016.</izvorni_sadrzaj>
    <derivirana_varijabla naziv="DomainObject.Predmet.DatumOsnivanja_1">24.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St-1099/2016</izvorni_sadrzaj>
    <derivirana_varijabla naziv="DomainObject.Predmet.OznakaBroj_1">St-1099/2016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VINZ d.o.o. POREČ</izvorni_sadrzaj>
    <derivirana_varijabla naziv="DomainObject.Predmet.ProtustrankaFormated_1">  stečajna masa iza VINZ d.o.o. POREČ</derivirana_varijabla>
  </DomainObject.Predmet.ProtustrankaFormated>
  <DomainObject.Predmet.ProtustrankaFormatedOIB>
    <izvorni_sadrzaj>  stečajna masa iza VINZ d.o.o. POREČ, OIB 29809026976</izvorni_sadrzaj>
    <derivirana_varijabla naziv="DomainObject.Predmet.ProtustrankaFormatedOIB_1">  stečajna masa iza VINZ d.o.o. POREČ, OIB 29809026976</derivirana_varijabla>
  </DomainObject.Predmet.ProtustrankaFormatedOIB>
  <DomainObject.Predmet.ProtustrankaFormatedWithAdress>
    <izvorni_sadrzaj> stečajna masa iza VINZ d.o.o. POREČ</izvorni_sadrzaj>
    <derivirana_varijabla naziv="DomainObject.Predmet.ProtustrankaFormatedWithAdress_1"> stečajna masa iza VINZ d.o.o. POREČ</derivirana_varijabla>
  </DomainObject.Predmet.ProtustrankaFormatedWithAdress>
  <DomainObject.Predmet.ProtustrankaFormatedWithAdressOIB>
    <izvorni_sadrzaj> stečajna masa iza VINZ d.o.o. POREČ, OIB 29809026976</izvorni_sadrzaj>
    <derivirana_varijabla naziv="DomainObject.Predmet.ProtustrankaFormatedWithAdressOIB_1"> stečajna masa iza VINZ d.o.o. POREČ, OIB 29809026976</derivirana_varijabla>
  </DomainObject.Predmet.ProtustrankaFormatedWithAdressOIB>
  <DomainObject.Predmet.ProtustrankaWithAdress>
    <izvorni_sadrzaj>stečajna masa iza VINZ d.o.o. POREČ </izvorni_sadrzaj>
    <derivirana_varijabla naziv="DomainObject.Predmet.ProtustrankaWithAdress_1">stečajna masa iza VINZ d.o.o. POREČ </derivirana_varijabla>
  </DomainObject.Predmet.ProtustrankaWithAdress>
  <DomainObject.Predmet.ProtustrankaWithAdressOIB>
    <izvorni_sadrzaj>stečajna masa iza VINZ d.o.o. POREČ, OIB 29809026976</izvorni_sadrzaj>
    <derivirana_varijabla naziv="DomainObject.Predmet.ProtustrankaWithAdressOIB_1">stečajna masa iza VINZ d.o.o. POREČ, OIB 29809026976</derivirana_varijabla>
  </DomainObject.Predmet.ProtustrankaWithAdressOIB>
  <DomainObject.Predmet.ProtustrankaNazivFormated>
    <izvorni_sadrzaj>stečajna masa iza VINZ d.o.o. POREČ</izvorni_sadrzaj>
    <derivirana_varijabla naziv="DomainObject.Predmet.ProtustrankaNazivFormated_1">stečajna masa iza VINZ d.o.o. POREČ</derivirana_varijabla>
  </DomainObject.Predmet.ProtustrankaNazivFormated>
  <DomainObject.Predmet.ProtustrankaNazivFormatedOIB>
    <izvorni_sadrzaj>stečajna masa iza VINZ d.o.o. POREČ, OIB 29809026976</izvorni_sadrzaj>
    <derivirana_varijabla naziv="DomainObject.Predmet.ProtustrankaNazivFormatedOIB_1">stečajna masa iza VINZ d.o.o. POREČ, OIB 29809026976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VOLKSVANK Karnten eG, A-9020 Klagenfurt zastupanog po punomoćniku Odvj. Sandra Ivić</izvorni_sadrzaj>
    <derivirana_varijabla naziv="DomainObject.Predmet.StrankaFormated_1">  VOLKSVANK Karnten eG, A-9020 Klagenfurt zastupanog po punomoćniku Odvj. Sandra Ivić</derivirana_varijabla>
  </DomainObject.Predmet.StrankaFormated>
  <DomainObject.Predmet.StrankaFormatedOIB>
    <izvorni_sadrzaj>  VOLKSVANK Karnten eG, A-9020 Klagenfurt, OIB 55436470703 zastupanog po punomoćniku Odvj. Sandra Ivić</izvorni_sadrzaj>
    <derivirana_varijabla naziv="DomainObject.Predmet.StrankaFormatedOIB_1">  VOLKSVANK Karnten eG, A-9020 Klagenfurt, OIB 55436470703 zastupanog po punomoćniku Odvj. Sandra Ivić</derivirana_varijabla>
  </DomainObject.Predmet.StrankaFormatedOIB>
  <DomainObject.Predmet.StrankaFormatedWithAdress>
    <izvorni_sadrzaj> VOLKSVANK Karnten eG, A-9020 Klagenfurt, Pernhartgasse 7, A-9020 Klagenfurt zastupanog po punomoćniku Odvj. Sandra Ivić</izvorni_sadrzaj>
    <derivirana_varijabla naziv="DomainObject.Predmet.StrankaFormatedWithAdress_1"> VOLKSVANK Karnten eG, A-9020 Klagenfurt, Pernhartgasse 7, A-9020 Klagenfurt zastupanog po punomoćniku Odvj. Sandra Ivić</derivirana_varijabla>
  </DomainObject.Predmet.StrankaFormatedWithAdress>
  <DomainObject.Predmet.StrankaFormatedWithAdressOIB>
    <izvorni_sadrzaj> VOLKSVANK Karnten eG, A-9020 Klagenfurt, OIB 55436470703, Pernhartgasse 7, A-9020 Klagenfurt zastupanog po punomoćniku Odvj. Sandra Ivić</izvorni_sadrzaj>
    <derivirana_varijabla naziv="DomainObject.Predmet.StrankaFormatedWithAdressOIB_1"> VOLKSVANK Karnten eG, A-9020 Klagenfurt, OIB 55436470703, Pernhartgasse 7, A-9020 Klagenfurt zastupanog po punomoćniku Odvj. Sandra Ivić</derivirana_varijabla>
  </DomainObject.Predmet.StrankaFormatedWithAdressOIB>
  <DomainObject.Predmet.StrankaWithAdress>
    <izvorni_sadrzaj>VOLKSVANK Karnten eG, A-9020 Klagenfurt Pernhartgasse 7,A-9020 Klagenfurt</izvorni_sadrzaj>
    <derivirana_varijabla naziv="DomainObject.Predmet.StrankaWithAdress_1">VOLKSVANK Karnten eG, A-9020 Klagenfurt Pernhartgasse 7,A-9020 Klagenfurt</derivirana_varijabla>
  </DomainObject.Predmet.StrankaWithAdress>
  <DomainObject.Predmet.StrankaWithAdressOIB>
    <izvorni_sadrzaj>VOLKSVANK Karnten eG, A-9020 Klagenfurt, OIB 55436470703, Pernhartgasse 7,A-9020 Klagenfurt</izvorni_sadrzaj>
    <derivirana_varijabla naziv="DomainObject.Predmet.StrankaWithAdressOIB_1">VOLKSVANK Karnten eG, A-9020 Klagenfurt, OIB 55436470703, Pernhartgasse 7,A-9020 Klagenfurt</derivirana_varijabla>
  </DomainObject.Predmet.StrankaWithAdressOIB>
  <DomainObject.Predmet.StrankaNazivFormated>
    <izvorni_sadrzaj>VOLKSVANK Karnten eG, A-9020 Klagenfurt</izvorni_sadrzaj>
    <derivirana_varijabla naziv="DomainObject.Predmet.StrankaNazivFormated_1">VOLKSVANK Karnten eG, A-9020 Klagenfurt</derivirana_varijabla>
  </DomainObject.Predmet.StrankaNazivFormated>
  <DomainObject.Predmet.StrankaNazivFormatedOIB>
    <izvorni_sadrzaj>VOLKSVANK Karnten eG, A-9020 Klagenfurt, OIB 55436470703</izvorni_sadrzaj>
    <derivirana_varijabla naziv="DomainObject.Predmet.StrankaNazivFormatedOIB_1">VOLKSVANK Karnten eG, A-9020 Klagenfurt, OIB 55436470703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1561908.21</izvorni_sadrzaj>
    <derivirana_varijabla naziv="DomainObject.Predmet.TrenutnaVrijednost_1">1561908.21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VOLKSVANK Karnten eG, A-9020 Klagenfurt zastupanog po punomoćniku Odvj. Sandra Ivić</item>
    </izvorni_sadrzaj>
    <derivirana_varijabla naziv="DomainObject.Predmet.StrankaListFormated_1">
      <item>VOLKSVANK Karnten eG, A-9020 Klagenfurt zastupanog po punomoćniku Odvj. Sandra Ivić</item>
    </derivirana_varijabla>
  </DomainObject.Predmet.StrankaListFormated>
  <DomainObject.Predmet.StrankaListFormatedOIB>
    <izvorni_sadrzaj>
      <item>VOLKSVANK Karnten eG, A-9020 Klagenfurt, OIB 55436470703 zastupanog po punomoćniku Odvj. Sandra Ivić</item>
    </izvorni_sadrzaj>
    <derivirana_varijabla naziv="DomainObject.Predmet.StrankaListFormatedOIB_1">
      <item>VOLKSVANK Karnten eG, A-9020 Klagenfurt, OIB 55436470703 zastupanog po punomoćniku Odvj. Sandra Ivić</item>
    </derivirana_varijabla>
  </DomainObject.Predmet.StrankaListFormatedOIB>
  <DomainObject.Predmet.StrankaListFormatedWithAdress>
    <izvorni_sadrzaj>
      <item>VOLKSVANK Karnten eG, A-9020 Klagenfurt, Pernhartgasse 7, A-9020 Klagenfurt zastupanog po punomoćniku Odvj. Sandra Ivić</item>
    </izvorni_sadrzaj>
    <derivirana_varijabla naziv="DomainObject.Predmet.StrankaListFormatedWithAdress_1">
      <item>VOLKSVANK Karnten eG, A-9020 Klagenfurt, Pernhartgasse 7, A-9020 Klagenfurt zastupanog po punomoćniku Odvj. Sandra Ivić</item>
    </derivirana_varijabla>
  </DomainObject.Predmet.StrankaListFormatedWithAdress>
  <DomainObject.Predmet.StrankaListFormatedWithAdressOIB>
    <izvorni_sadrzaj>
      <item>VOLKSVANK Karnten eG, A-9020 Klagenfurt, OIB 55436470703, Pernhartgasse 7, A-9020 Klagenfurt zastupanog po punomoćniku Odvj. Sandra Ivić</item>
    </izvorni_sadrzaj>
    <derivirana_varijabla naziv="DomainObject.Predmet.StrankaListFormatedWithAdressOIB_1">
      <item>VOLKSVANK Karnten eG, A-9020 Klagenfurt, OIB 55436470703, Pernhartgasse 7, A-9020 Klagenfurt zastupanog po punomoćniku Odvj. Sandra Ivić</item>
    </derivirana_varijabla>
  </DomainObject.Predmet.StrankaListFormatedWithAdressOIB>
  <DomainObject.Predmet.StrankaListNazivFormated>
    <izvorni_sadrzaj>
      <item>VOLKSVANK Karnten eG, A-9020 Klagenfurt</item>
    </izvorni_sadrzaj>
    <derivirana_varijabla naziv="DomainObject.Predmet.StrankaListNazivFormated_1">
      <item>VOLKSVANK Karnten eG, A-9020 Klagenfurt</item>
    </derivirana_varijabla>
  </DomainObject.Predmet.StrankaListNazivFormated>
  <DomainObject.Predmet.StrankaListNazivFormatedOIB>
    <izvorni_sadrzaj>
      <item>VOLKSVANK Karnten eG, A-9020 Klagenfurt, OIB 55436470703</item>
    </izvorni_sadrzaj>
    <derivirana_varijabla naziv="DomainObject.Predmet.StrankaListNazivFormatedOIB_1">
      <item>VOLKSVANK Karnten eG, A-9020 Klagenfurt, OIB 55436470703</item>
    </derivirana_varijabla>
  </DomainObject.Predmet.StrankaListNazivFormatedOIB>
  <DomainObject.Predmet.ProtuStrankaListFormated>
    <izvorni_sadrzaj>
      <item>stečajna masa iza VINZ d.o.o. POREČ</item>
    </izvorni_sadrzaj>
    <derivirana_varijabla naziv="DomainObject.Predmet.ProtuStrankaListFormated_1">
      <item>stečajna masa iza VINZ d.o.o. POREČ</item>
    </derivirana_varijabla>
  </DomainObject.Predmet.ProtuStrankaListFormated>
  <DomainObject.Predmet.ProtuStrankaListFormatedOIB>
    <izvorni_sadrzaj>
      <item>stečajna masa iza VINZ d.o.o. POREČ, OIB 29809026976</item>
    </izvorni_sadrzaj>
    <derivirana_varijabla naziv="DomainObject.Predmet.ProtuStrankaListFormatedOIB_1">
      <item>stečajna masa iza VINZ d.o.o. POREČ, OIB 29809026976</item>
    </derivirana_varijabla>
  </DomainObject.Predmet.ProtuStrankaListFormatedOIB>
  <DomainObject.Predmet.ProtuStrankaListFormatedWithAdress>
    <izvorni_sadrzaj>
      <item>stečajna masa iza VINZ d.o.o. POREČ</item>
    </izvorni_sadrzaj>
    <derivirana_varijabla naziv="DomainObject.Predmet.ProtuStrankaListFormatedWithAdress_1">
      <item>stečajna masa iza VINZ d.o.o. POREČ</item>
    </derivirana_varijabla>
  </DomainObject.Predmet.ProtuStrankaListFormatedWithAdress>
  <DomainObject.Predmet.ProtuStrankaListFormatedWithAdressOIB>
    <izvorni_sadrzaj>
      <item>stečajna masa iza VINZ d.o.o. POREČ, OIB 29809026976</item>
    </izvorni_sadrzaj>
    <derivirana_varijabla naziv="DomainObject.Predmet.ProtuStrankaListFormatedWithAdressOIB_1">
      <item>stečajna masa iza VINZ d.o.o. POREČ, OIB 29809026976</item>
    </derivirana_varijabla>
  </DomainObject.Predmet.ProtuStrankaListFormatedWithAdressOIB>
  <DomainObject.Predmet.ProtuStrankaListNazivFormated>
    <izvorni_sadrzaj>
      <item>stečajna masa iza VINZ d.o.o. POREČ</item>
    </izvorni_sadrzaj>
    <derivirana_varijabla naziv="DomainObject.Predmet.ProtuStrankaListNazivFormated_1">
      <item>stečajna masa iza VINZ d.o.o. POREČ</item>
    </derivirana_varijabla>
  </DomainObject.Predmet.ProtuStrankaListNazivFormated>
  <DomainObject.Predmet.ProtuStrankaListNazivFormatedOIB>
    <izvorni_sadrzaj>
      <item>stečajna masa iza VINZ d.o.o. POREČ, OIB 29809026976</item>
    </izvorni_sadrzaj>
    <derivirana_varijabla naziv="DomainObject.Predmet.ProtuStrankaListNazivFormatedOIB_1">
      <item>stečajna masa iza VINZ d.o.o. POREČ, OIB 29809026976</item>
    </derivirana_varijabla>
  </DomainObject.Predmet.ProtuStrankaListNazivFormatedOIB>
  <DomainObject.Predmet.OstaliListFormated>
    <izvorni_sadrzaj>
      <item>Odvj. Sandra Ivić punomoćnik sudionika u postupku VOLKSVANK Karnten eG, A-9020 Klagenfurt</item>
    </izvorni_sadrzaj>
    <derivirana_varijabla naziv="DomainObject.Predmet.OstaliListFormated_1">
      <item>Odvj. Sandra Ivić punomoćnik sudionika u postupku VOLKSVANK Karnten eG, A-9020 Klagenfurt</item>
    </derivirana_varijabla>
  </DomainObject.Predmet.OstaliListFormated>
  <DomainObject.Predmet.OstaliListFormatedOIB>
    <izvorni_sadrzaj>
      <item>Odvj. Sandra Ivić punomoćnik sudionika u postupku VOLKSVANK Karnten eG, A-9020 Klagenfurt</item>
    </izvorni_sadrzaj>
    <derivirana_varijabla naziv="DomainObject.Predmet.OstaliListFormatedOIB_1">
      <item>Odvj. Sandra Ivić punomoćnik sudionika u postupku VOLKSVANK Karnten eG, A-9020 Klagenfurt</item>
    </derivirana_varijabla>
  </DomainObject.Predmet.OstaliListFormatedOIB>
  <DomainObject.Predmet.OstaliListFormatedWithAdress>
    <izvorni_sadrzaj>
      <item>Odvj. Sandra Ivić punomoćnik sudionika u postupku VOLKSVANK Karnten eG, A-9020 Klagenfurt</item>
    </izvorni_sadrzaj>
    <derivirana_varijabla naziv="DomainObject.Predmet.OstaliListFormatedWithAdress_1">
      <item>Odvj. Sandra Ivić punomoćnik sudionika u postupku VOLKSVANK Karnten eG, A-9020 Klagenfurt</item>
    </derivirana_varijabla>
  </DomainObject.Predmet.OstaliListFormatedWithAdress>
  <DomainObject.Predmet.OstaliListFormatedWithAdressOIB>
    <izvorni_sadrzaj>
      <item>Odvj. Sandra Ivić punomoćnik sudionika u postupku VOLKSVANK Karnten eG, A-9020 Klagenfurt</item>
    </izvorni_sadrzaj>
    <derivirana_varijabla naziv="DomainObject.Predmet.OstaliListFormatedWithAdressOIB_1">
      <item>Odvj. Sandra Ivić punomoćnik sudionika u postupku VOLKSVANK Karnten eG, A-9020 Klagenfurt</item>
    </derivirana_varijabla>
  </DomainObject.Predmet.OstaliListFormatedWithAdressOIB>
  <DomainObject.Predmet.OstaliListNazivFormated>
    <izvorni_sadrzaj>
      <item>Odvj. Sandra Ivić</item>
    </izvorni_sadrzaj>
    <derivirana_varijabla naziv="DomainObject.Predmet.OstaliListNazivFormated_1">
      <item>Odvj. Sandra Ivić</item>
    </derivirana_varijabla>
  </DomainObject.Predmet.OstaliListNazivFormated>
  <DomainObject.Predmet.OstaliListNazivFormatedOIB>
    <izvorni_sadrzaj>
      <item>Odvj. Sandra Ivić</item>
    </izvorni_sadrzaj>
    <derivirana_varijabla naziv="DomainObject.Predmet.OstaliListNazivFormatedOIB_1">
      <item>Odvj. Sandra Ivić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2017.</izvorni_sadrzaj>
    <derivirana_varijabla naziv="DomainObject.Datum_1">11. siječnja 2017.</derivirana_varijabla>
  </DomainObject.Datum>
  <DomainObject.PoslovniBrojDokumenta>
    <izvorni_sadrzaj/>
    <derivirana_varijabla naziv="DomainObject.PoslovniBrojDokumenta_1"/>
  </DomainObject.PoslovniBrojDokumenta>
  <DomainObject.Predmet.StrankaIDrugi>
    <izvorni_sadrzaj>VOLKSVANK Karnten eG, A-9020 Klagenfurt</izvorni_sadrzaj>
    <derivirana_varijabla naziv="DomainObject.Predmet.StrankaIDrugi_1">VOLKSVANK Karnten eG, A-9020 Klagenfurt</derivirana_varijabla>
  </DomainObject.Predmet.StrankaIDrugi>
  <DomainObject.Predmet.ProtustrankaIDrugi>
    <izvorni_sadrzaj>stečajna masa iza VINZ d.o.o. POREČ</izvorni_sadrzaj>
    <derivirana_varijabla naziv="DomainObject.Predmet.ProtustrankaIDrugi_1">stečajna masa iza VINZ d.o.o. POREČ</derivirana_varijabla>
  </DomainObject.Predmet.ProtustrankaIDrugi>
  <DomainObject.Predmet.StrankaIDrugiAdressOIB>
    <izvorni_sadrzaj>VOLKSVANK Karnten eG, A-9020 Klagenfurt, OIB 55436470703, Pernhartgasse 7, A-9020 Klagenfurt</izvorni_sadrzaj>
    <derivirana_varijabla naziv="DomainObject.Predmet.StrankaIDrugiAdressOIB_1">VOLKSVANK Karnten eG, A-9020 Klagenfurt, OIB 55436470703, Pernhartgasse 7, A-9020 Klagenfurt</derivirana_varijabla>
  </DomainObject.Predmet.StrankaIDrugiAdressOIB>
  <DomainObject.Predmet.ProtustrankaIDrugiAdressOIB>
    <izvorni_sadrzaj>stečajna masa iza VINZ d.o.o. POREČ, OIB 29809026976</izvorni_sadrzaj>
    <derivirana_varijabla naziv="DomainObject.Predmet.ProtustrankaIDrugiAdressOIB_1">stečajna masa iza VINZ d.o.o. POREČ, OIB 29809026976</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VINZ d.o.o. POREČ</item>
      <item>Odvj. Sandra Ivić</item>
      <item>VOLKSVANK Karnten eG, A-9020 Klagenfurt</item>
    </izvorni_sadrzaj>
    <derivirana_varijabla naziv="DomainObject.Predmet.SudioniciListNaziv_1">
      <item>stečajna masa iza VINZ d.o.o. POREČ</item>
      <item>Odvj. Sandra Ivić</item>
      <item>VOLKSVANK Karnten eG, A-9020 Klagenfurt</item>
    </derivirana_varijabla>
  </DomainObject.Predmet.SudioniciListNaziv>
  <DomainObject.Predmet.SudioniciListAdressOIB>
    <izvorni_sadrzaj>
      <item>stečajna masa iza VINZ d.o.o. POREČ, OIB 29809026976</item>
      <item>Odvj. Sandra Ivić</item>
      <item>VOLKSVANK Karnten eG, A-9020 Klagenfurt, OIB 55436470703, Pernhartgasse 7,A-9020 Klagenfurt</item>
    </izvorni_sadrzaj>
    <derivirana_varijabla naziv="DomainObject.Predmet.SudioniciListAdressOIB_1">
      <item>stečajna masa iza VINZ d.o.o. POREČ, OIB 29809026976</item>
      <item>Odvj. Sandra Ivić</item>
      <item>VOLKSVANK Karnten eG, A-9020 Klagenfurt, OIB 55436470703, Pernhartgasse 7,A-9020 Klagenfurt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29809026976</item>
      <item>, OIB null</item>
      <item>, OIB 55436470703</item>
    </izvorni_sadrzaj>
    <derivirana_varijabla naziv="DomainObject.Predmet.SudioniciListNazivOIB_1">
      <item>, OIB 29809026976</item>
      <item>, OIB null</item>
      <item>, OIB 55436470703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Zagorac, OIB 82182414496, Ante Starčevića 5 Rijeka</item>
    </izvorni_sadrzaj>
    <derivirana_varijabla naziv="DomainObject.Predmet.StecajniUpraviteljiListAddressOIB_1">
      <item>Marko Zagorac, OIB 82182414496, Ante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1026</properties:Words>
  <properties:Characters>5472</properties:Characters>
  <properties:Lines>141</properties:Lines>
  <properties:Paragraphs>56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2017-01-11T08:23:00Z</dcterms:created>
  <dc:creator>Tijana Licul</dc:creator>
  <cp:lastModifiedBy>Sanja Lakošeljac</cp:lastModifiedBy>
  <cp:lastPrinted>2016-08-12T11:13:00Z</cp:lastPrinted>
  <dcterms:modified xmlns:xsi="http://www.w3.org/2001/XMLSchema-instance" xsi:type="dcterms:W3CDTF">2017-01-11T08:29:00Z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