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8fa6" w14:paraId="a158fa6" w:rsidRDefault="001D7C1D" w:rsidP="001D7C1D" w:rsidR="001D7C1D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C863FE">
      <w:r w:rsidRPr="00C863FE">
        <w:t>REPUBLIKA HRVATSKA</w:t>
      </w:r>
    </w:p>
    <w:p w:rsidRDefault="001D7C1D" w:rsidP="001D7C1D" w:rsidR="001D7C1D" w:rsidRPr="00C863FE">
      <w:r w:rsidRPr="00C863FE">
        <w:t>TRGOVAČKI SUD U ZAGREBU</w:t>
      </w:r>
    </w:p>
    <w:p w:rsidRDefault="001D7C1D" w:rsidP="001D7C1D" w:rsidR="00E3002E">
      <w:r w:rsidRPr="00C863FE">
        <w:t xml:space="preserve">Zagreb, </w:t>
      </w:r>
      <w:proofErr w:type="spellStart"/>
      <w:r w:rsidRPr="00C863FE">
        <w:t>Amruševa</w:t>
      </w:r>
      <w:proofErr w:type="spellEnd"/>
      <w:r w:rsidRPr="00C863FE">
        <w:t xml:space="preserve">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 xml:space="preserve">72 </w:t>
      </w:r>
      <w:proofErr w:type="spellStart"/>
      <w:r w:rsidRPr="0063308C">
        <w:t>Stpn</w:t>
      </w:r>
      <w:proofErr w:type="spellEnd"/>
      <w:r w:rsidRPr="0063308C">
        <w:t>-</w:t>
      </w:r>
      <w:r>
        <w:t>199/2015</w:t>
      </w:r>
      <w:r w:rsidR="00C863FE">
        <w:t>-37</w:t>
      </w:r>
    </w:p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Nikoli Ribariću, u </w:t>
      </w:r>
      <w:proofErr w:type="spellStart"/>
      <w:r w:rsidR="005B205A">
        <w:t>predstečajnom</w:t>
      </w:r>
      <w:proofErr w:type="spellEnd"/>
      <w:r w:rsidR="005B205A">
        <w:t xml:space="preserve"> postupku </w:t>
      </w:r>
      <w:r w:rsidRPr="00565C4F">
        <w:t>povod</w:t>
      </w:r>
      <w:r w:rsidR="005B205A">
        <w:t>om</w:t>
      </w:r>
      <w:r w:rsidRPr="00565C4F">
        <w:t xml:space="preserve"> prijedloga dužnika </w:t>
      </w:r>
      <w:r w:rsidRPr="001D7C1D">
        <w:t>VIRTUS GRUPA d.o.o.</w:t>
      </w:r>
      <w:r>
        <w:t xml:space="preserve">, Zagreb, </w:t>
      </w:r>
      <w:r w:rsidRPr="001D7C1D">
        <w:t xml:space="preserve">Matije </w:t>
      </w:r>
      <w:proofErr w:type="spellStart"/>
      <w:r w:rsidRPr="001D7C1D">
        <w:t>Divkovića</w:t>
      </w:r>
      <w:proofErr w:type="spellEnd"/>
      <w:r w:rsidRPr="001D7C1D">
        <w:t xml:space="preserve">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 w:rsidR="006C17E9">
        <w:t xml:space="preserve">, dana </w:t>
      </w:r>
      <w:r w:rsidR="005B205A">
        <w:t>16</w:t>
      </w:r>
      <w:r>
        <w:t>.</w:t>
      </w:r>
      <w:r w:rsidR="005B205A">
        <w:t xml:space="preserve"> ožujka</w:t>
      </w:r>
      <w:r>
        <w:t xml:space="preserve"> 201</w:t>
      </w:r>
      <w:r w:rsidR="005B205A">
        <w:t>6</w:t>
      </w:r>
      <w:r>
        <w:t xml:space="preserve">. godine, </w:t>
      </w:r>
    </w:p>
    <w:p w:rsidRDefault="00E3002E" w:rsidP="00552AAE" w:rsidR="00E3002E">
      <w:pPr>
        <w:jc w:val="both"/>
      </w:pPr>
    </w:p>
    <w:p w:rsidRDefault="001D7C1D" w:rsidP="0042407B" w:rsidR="00E3002E" w:rsidRPr="00C30926">
      <w:pPr>
        <w:jc w:val="center"/>
        <w:rPr>
          <w:b/>
        </w:rPr>
      </w:pPr>
      <w:r>
        <w:t>r i j e š i o  j e</w:t>
      </w:r>
    </w:p>
    <w:p w:rsidRDefault="005B205A" w:rsidP="005B205A" w:rsidR="005B205A" w:rsidRPr="00BA084E">
      <w:pPr>
        <w:jc w:val="both"/>
      </w:pPr>
    </w:p>
    <w:p w:rsidRDefault="005B205A" w:rsidP="005B205A" w:rsidR="005C5DB0" w:rsidRPr="00BA084E">
      <w:pPr>
        <w:jc w:val="both"/>
      </w:pPr>
      <w:r w:rsidRPr="00BA084E">
        <w:t xml:space="preserve">Obustavlja se </w:t>
      </w:r>
      <w:proofErr w:type="spellStart"/>
      <w:r w:rsidRPr="00BA084E">
        <w:t>predstečajni</w:t>
      </w:r>
      <w:proofErr w:type="spellEnd"/>
      <w:r w:rsidRPr="00BA084E">
        <w:t xml:space="preserve"> postupak nad dužnikom </w:t>
      </w:r>
      <w:r w:rsidR="005C5DB0" w:rsidRPr="00BA084E">
        <w:t xml:space="preserve">VIRTUS GRUPA d.o.o., Zagreb, Matije </w:t>
      </w:r>
      <w:proofErr w:type="spellStart"/>
      <w:r w:rsidR="005C5DB0" w:rsidRPr="00BA084E">
        <w:t>Divkovića</w:t>
      </w:r>
      <w:proofErr w:type="spellEnd"/>
      <w:r w:rsidR="005C5DB0" w:rsidRPr="00BA084E">
        <w:t xml:space="preserve"> 25, OIB: 33038182027, MBS: 080636992.</w:t>
      </w:r>
    </w:p>
    <w:p w:rsidRDefault="005C5DB0" w:rsidP="005C5DB0" w:rsidR="005C5DB0" w:rsidRPr="00BA084E">
      <w:pPr>
        <w:ind w:left="1080"/>
        <w:jc w:val="both"/>
      </w:pPr>
    </w:p>
    <w:p w:rsidRDefault="0042407B" w:rsidP="0042407B" w:rsidR="0042407B" w:rsidRPr="00C863FE">
      <w:pPr>
        <w:jc w:val="center"/>
      </w:pPr>
      <w:r w:rsidRPr="00C863FE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1D7C1D" w:rsidR="001D7C1D">
      <w:pPr>
        <w:jc w:val="both"/>
      </w:pPr>
      <w:r w:rsidRPr="00D0792E">
        <w:t>Dužnik je podnio ov</w:t>
      </w:r>
      <w:r>
        <w:t>om sudu na temelju odredbe čl. 25</w:t>
      </w:r>
      <w:r w:rsidRPr="00D0792E">
        <w:t xml:space="preserve">. st.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 xml:space="preserve">) prijedlog za sklapanje </w:t>
      </w:r>
      <w:proofErr w:type="spellStart"/>
      <w:r w:rsidRPr="00D02C24">
        <w:t>predstečajne</w:t>
      </w:r>
      <w:proofErr w:type="spellEnd"/>
      <w:r w:rsidRPr="00D02C24">
        <w:t xml:space="preserve"> nagodbe</w:t>
      </w:r>
      <w:r w:rsidRPr="00D0792E">
        <w:t xml:space="preserve">. </w:t>
      </w:r>
    </w:p>
    <w:p w:rsidRDefault="00E3002E" w:rsidP="001D7C1D" w:rsidR="00E3002E">
      <w:pPr>
        <w:jc w:val="both"/>
      </w:pPr>
      <w:r>
        <w:t xml:space="preserve">Dužnik je uz prijedlog dostavio sudu financijske izvještaje u skladu sa Zakonom o računovodstvu </w:t>
      </w:r>
      <w:r w:rsidR="00656AB1">
        <w:t>koji</w:t>
      </w:r>
      <w:r>
        <w:t xml:space="preserve"> nisu stariji od tri mjeseca od dana podnošenja prijedloga za otvaranjem stečajnog postupka, s time da je iskazao usporedne podatke u financijskim izvještajima sa stanjem na dan godišnjih financijskih izvještaja prethodne godine, opis pregovora sa vjerovnicima, dokaz o ukupnoj aktivi i dokaz o ukupnom prihodu za prethodnu godinu, dokaz o broju zaposlenih na zadnji dan u mjesecu koji je prethodio danu podnošenja prijedloga, plan restrukturiranja.</w:t>
      </w:r>
    </w:p>
    <w:p w:rsidRDefault="00E3002E" w:rsidP="001D7C1D" w:rsidR="00E3002E" w:rsidRPr="00D0792E">
      <w:pPr>
        <w:jc w:val="both"/>
      </w:pPr>
      <w:r>
        <w:t>Sud je utv</w:t>
      </w:r>
      <w:r w:rsidR="00153D80">
        <w:t>rdio kako plan restrukturiranja</w:t>
      </w:r>
      <w:r>
        <w:t xml:space="preserve">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dok raja tekuće godine i za dvije sljedeće kalendarske godine uz detaljno obraz</w:t>
      </w:r>
      <w:r w:rsidR="002C1B18">
        <w:t>loženje, planiranu bilancu na zadnji dan razdoblja za koje je sastavljen plan poslovanja, analizu svih tražbina prema visini i vrsti, ponudu vjerovnicima, rokove ispunjenja te planirane troškove restrukturiranja.</w:t>
      </w:r>
      <w:r w:rsidRPr="00D0792E">
        <w:t xml:space="preserve"> </w:t>
      </w:r>
    </w:p>
    <w:p w:rsidRDefault="001D7C1D" w:rsidP="001D7C1D" w:rsidR="002C1B18">
      <w:pPr>
        <w:jc w:val="both"/>
      </w:pPr>
      <w:r>
        <w:t xml:space="preserve">Odredbom članka </w:t>
      </w:r>
      <w:r w:rsidR="00E3002E">
        <w:t>33</w:t>
      </w:r>
      <w:r>
        <w:t>. Ste</w:t>
      </w:r>
      <w:r w:rsidR="00E3002E">
        <w:t>čajnog zakona određeno je kako će sud, ako utvrdi da su ispunjen</w:t>
      </w:r>
      <w:r>
        <w:t>e</w:t>
      </w:r>
      <w:r w:rsidR="00E3002E">
        <w:t xml:space="preserve"> pretpostavke</w:t>
      </w:r>
      <w:r>
        <w:t xml:space="preserve"> </w:t>
      </w:r>
      <w:r w:rsidR="002C1B18">
        <w:t xml:space="preserve">za otvaranje </w:t>
      </w:r>
      <w:proofErr w:type="spellStart"/>
      <w:r w:rsidR="002C1B18">
        <w:t>predstečajnog</w:t>
      </w:r>
      <w:proofErr w:type="spellEnd"/>
      <w:r w:rsidR="002C1B18">
        <w:t xml:space="preserve"> postupka, donijeti rješenje o otvaranju </w:t>
      </w:r>
      <w:proofErr w:type="spellStart"/>
      <w:r w:rsidR="002C1B18">
        <w:t>predstečajnog</w:t>
      </w:r>
      <w:proofErr w:type="spellEnd"/>
      <w:r w:rsidR="002C1B18">
        <w:t xml:space="preserve"> postupka. Stavkom 1. članka 33. SZ-a određeno je kako će sud imenovati povjerenika.</w:t>
      </w:r>
    </w:p>
    <w:p w:rsidRDefault="005B205A" w:rsidP="001D7C1D" w:rsidR="005B205A">
      <w:pPr>
        <w:jc w:val="both"/>
      </w:pPr>
      <w:r>
        <w:t xml:space="preserve">Stoga je sud Rješenjem od 3. studenoga 2015. godine otvorio </w:t>
      </w:r>
      <w:proofErr w:type="spellStart"/>
      <w:r>
        <w:t>predstečajni</w:t>
      </w:r>
      <w:proofErr w:type="spellEnd"/>
      <w:r>
        <w:t xml:space="preserve"> postupak nad dužnikom </w:t>
      </w:r>
      <w:r w:rsidRPr="001D7C1D">
        <w:t>VIRTUS GRUPA d.o.o.</w:t>
      </w:r>
      <w:r>
        <w:t xml:space="preserve">, Zagreb, </w:t>
      </w:r>
      <w:r w:rsidRPr="001D7C1D">
        <w:t xml:space="preserve">Matije </w:t>
      </w:r>
      <w:proofErr w:type="spellStart"/>
      <w:r w:rsidRPr="001D7C1D">
        <w:t>Divkovića</w:t>
      </w:r>
      <w:proofErr w:type="spellEnd"/>
      <w:r w:rsidRPr="001D7C1D">
        <w:t xml:space="preserve"> 25</w:t>
      </w:r>
      <w:r>
        <w:t xml:space="preserve">, OIB: </w:t>
      </w:r>
      <w:r w:rsidRPr="001D7C1D">
        <w:t>33038182027</w:t>
      </w:r>
      <w:r>
        <w:t xml:space="preserve">, MBS: </w:t>
      </w:r>
      <w:r w:rsidRPr="001D7C1D">
        <w:t>080636992</w:t>
      </w:r>
      <w:r>
        <w:t>.</w:t>
      </w:r>
    </w:p>
    <w:p w:rsidRDefault="005B205A" w:rsidP="001D7C1D" w:rsidR="005B205A">
      <w:pPr>
        <w:jc w:val="both"/>
      </w:pPr>
      <w:r>
        <w:lastRenderedPageBreak/>
        <w:t>Ročište radi utvrđivanja tražbina održano je 23. prosinca 2015. godine. Nakon ročišta radi utvrđivanja tražbina sud donio Rješenje o utvrđenim i osporenim tražbinama 23. prosinca 2015. godine, pravomoćno 9. siječnja 2016. godine.</w:t>
      </w:r>
    </w:p>
    <w:p w:rsidRDefault="005B205A" w:rsidP="001D7C1D" w:rsidR="005B205A">
      <w:pPr>
        <w:jc w:val="both"/>
      </w:pPr>
      <w:r>
        <w:t>Odredbom članka 52. st.1. Stečajnog zakona određeno je kako je dužnik dužan u roku od osam dana od dana pravomoćnosti rješenja o utvrđenim i osporenim tražbinama sudu dostaviti izmijenjeni plan restrukturiranja koji obuhvaća sve utvrđene i osporene tražbine.</w:t>
      </w:r>
    </w:p>
    <w:p w:rsidRDefault="005B205A" w:rsidP="005B205A" w:rsidR="005B205A">
      <w:pPr>
        <w:jc w:val="both"/>
      </w:pPr>
      <w:r>
        <w:t xml:space="preserve">Naime, uvidom u Rješenje od 23. prosinca 2015. godine sud je utvrdio kako plan restrukturiranja ne obuhvaća sve vjerovnike, utvrđene i osporene tražbine, koji su navedeni u Rješenju od 23. prosinca 2015. godine. </w:t>
      </w:r>
    </w:p>
    <w:p w:rsidRDefault="005B205A" w:rsidP="005B205A" w:rsidR="005B205A">
      <w:pPr>
        <w:jc w:val="both"/>
      </w:pPr>
      <w:r>
        <w:t xml:space="preserve">Potrebno je napomenuti kako plan restrukturiranja mora sadržavati ponudu vjerovnicima razvrstanim u skupine odgovarajućom primjenom pravila o razvrstavanju sudionika u stečajnom planu o načinu, rokovima i uvjetima namirenja tražbina kao i rok za dobrovoljno ispunjenje, a u skladu s odredbom čl. 27. SZ-a. </w:t>
      </w:r>
    </w:p>
    <w:p w:rsidRDefault="005B205A" w:rsidP="005171A7" w:rsidR="005171A7">
      <w:pPr>
        <w:jc w:val="both"/>
      </w:pPr>
      <w:r>
        <w:t xml:space="preserve">Stoga je sud zaključkom od 22. siječnja 2016. godine pozvao dužnika na dostavu </w:t>
      </w:r>
      <w:r w:rsidR="005171A7">
        <w:t>izmijenjenog plan restrukturiranja koji obuhvaća sve utvrđene i osporene tražbine.</w:t>
      </w:r>
    </w:p>
    <w:p w:rsidRDefault="005171A7" w:rsidP="005171A7" w:rsidR="005171A7">
      <w:pPr>
        <w:jc w:val="both"/>
      </w:pPr>
      <w:r>
        <w:t xml:space="preserve">Dužnik je dostavio izmijenjeni plan restrukturiranja </w:t>
      </w:r>
      <w:r w:rsidR="00F652FC">
        <w:t>2. veljače 2016. godine.</w:t>
      </w:r>
    </w:p>
    <w:p w:rsidRDefault="00F652FC" w:rsidP="00F652FC" w:rsidR="00F652FC">
      <w:pPr>
        <w:jc w:val="both"/>
      </w:pPr>
      <w:r>
        <w:t>Međutim uvidom u izmijenjeni plan sud je utvrdio kako isti ne sadrži, u skladu s odredbom članka 27. Stečajnog zakona, ponudu</w:t>
      </w:r>
      <w:r w:rsidRPr="00306535">
        <w:t xml:space="preserve"> vjerovnicima razvrstanim u skupine odgovarajućom primjenom pravila o razvrstavanju sudionika u stečajnom planu </w:t>
      </w:r>
      <w:r>
        <w:t xml:space="preserve">o </w:t>
      </w:r>
      <w:r w:rsidRPr="00306535">
        <w:t>način</w:t>
      </w:r>
      <w:r>
        <w:t>u</w:t>
      </w:r>
      <w:r w:rsidRPr="00306535">
        <w:t>, rokov</w:t>
      </w:r>
      <w:r>
        <w:t>ima</w:t>
      </w:r>
      <w:r w:rsidRPr="00306535">
        <w:t xml:space="preserve"> i uvjet</w:t>
      </w:r>
      <w:r>
        <w:t>ima</w:t>
      </w:r>
      <w:r w:rsidRPr="00306535">
        <w:t xml:space="preserve"> namirenja tražbina</w:t>
      </w:r>
      <w:r>
        <w:t xml:space="preserve"> kao i rok za dobrovoljno ispunjenje. </w:t>
      </w:r>
      <w:r w:rsidR="008A1373">
        <w:t>Drugim riječima, dužnik je u predmet dostavio plan koji se razlikuje od već postojećeg plana u spisu</w:t>
      </w:r>
      <w:r w:rsidR="00881865">
        <w:t>,</w:t>
      </w:r>
      <w:r w:rsidR="008A1373">
        <w:t xml:space="preserve"> u dijelu kojim se predlaže namirenje vjerovnika. Tako dostavljen plan ne predstavlja ovršnu ispravu vjerovnicima.</w:t>
      </w:r>
    </w:p>
    <w:p w:rsidRDefault="00F652FC" w:rsidP="00F652FC" w:rsidR="00F652FC">
      <w:pPr>
        <w:jc w:val="both"/>
      </w:pPr>
      <w:r>
        <w:t xml:space="preserve">Stoga je sud zaključkom od 4. veljače 2016. godine pozvao dužnika </w:t>
      </w:r>
      <w:r w:rsidRPr="00306535">
        <w:t xml:space="preserve">VIRTUS GRUPA d.o.o., Zagreb, Matije </w:t>
      </w:r>
      <w:proofErr w:type="spellStart"/>
      <w:r w:rsidRPr="00306535">
        <w:t>Divkovića</w:t>
      </w:r>
      <w:proofErr w:type="spellEnd"/>
      <w:r w:rsidRPr="00306535">
        <w:t xml:space="preserve"> 25, OIB: 33038182027, MBS: 080636992, u roku od 8 dana</w:t>
      </w:r>
      <w:r>
        <w:t xml:space="preserve"> od dana primitka ovog zaključka</w:t>
      </w:r>
      <w:r w:rsidRPr="00306535">
        <w:t xml:space="preserve"> dostaviti </w:t>
      </w:r>
      <w:r>
        <w:t xml:space="preserve">sudu </w:t>
      </w:r>
      <w:r w:rsidRPr="00306535">
        <w:t>pl</w:t>
      </w:r>
      <w:r>
        <w:t>an restrukturiranja koji obuhvaća sve vjerovnike,  u skladu s rješenjem o utvrđenim i osporenim tražbinama od 23. prosinca 2015. godine, i u skladu s odredbom članka 27. Stečajnog zakona na način da ponuda</w:t>
      </w:r>
      <w:r w:rsidRPr="00306535">
        <w:t xml:space="preserve"> vjerovnicima razvrstanim u skupine odgovarajućom primjenom pravila o razvrstavanju sudionika u stečajnom planu </w:t>
      </w:r>
      <w:r>
        <w:t xml:space="preserve">mora sadržavati </w:t>
      </w:r>
      <w:r w:rsidRPr="00306535">
        <w:t>način, rokov</w:t>
      </w:r>
      <w:r>
        <w:t>e</w:t>
      </w:r>
      <w:r w:rsidRPr="00306535">
        <w:t xml:space="preserve"> i uvjet</w:t>
      </w:r>
      <w:r>
        <w:t>e</w:t>
      </w:r>
      <w:r w:rsidRPr="00306535">
        <w:t xml:space="preserve"> namirenja tražbina</w:t>
      </w:r>
      <w:r>
        <w:t xml:space="preserve"> kao i rok za dobrovoljno ispunjenje.</w:t>
      </w:r>
    </w:p>
    <w:p w:rsidRDefault="00F652FC" w:rsidP="00F652FC" w:rsidR="00F652FC">
      <w:pPr>
        <w:jc w:val="both"/>
      </w:pPr>
      <w:r>
        <w:t xml:space="preserve">Dužnik je zaključkom od 4. veljače 2016. godine upozoren na posljedice </w:t>
      </w:r>
      <w:proofErr w:type="spellStart"/>
      <w:r>
        <w:t>nepostupanja</w:t>
      </w:r>
      <w:proofErr w:type="spellEnd"/>
      <w:r>
        <w:t xml:space="preserve"> po zaključku suda.</w:t>
      </w:r>
    </w:p>
    <w:p w:rsidRDefault="00F652FC" w:rsidP="00F652FC" w:rsidR="00F652FC">
      <w:pPr>
        <w:jc w:val="both"/>
      </w:pPr>
      <w:r>
        <w:t>Zaključak suda od 4. veljače 2016. godine dužnik je primio 1. ožujka 2016. godine.</w:t>
      </w:r>
    </w:p>
    <w:p w:rsidRDefault="00F652FC" w:rsidP="00F652FC" w:rsidR="00F652FC">
      <w:pPr>
        <w:jc w:val="both"/>
      </w:pPr>
      <w:r>
        <w:t>Dužnik nije postupio po zaključku suda od 4. veljače 2016. godine.</w:t>
      </w:r>
    </w:p>
    <w:p w:rsidRDefault="00F652FC" w:rsidP="00F652FC" w:rsidR="00F652FC">
      <w:pPr>
        <w:jc w:val="both"/>
      </w:pPr>
      <w:r>
        <w:t xml:space="preserve">Slijedom navedenoga odlučeno je kao u izreci rješenja. </w:t>
      </w:r>
    </w:p>
    <w:p w:rsidRDefault="001D7C1D" w:rsidP="005171A7" w:rsidR="001D7C1D">
      <w:pPr>
        <w:jc w:val="both"/>
      </w:pPr>
    </w:p>
    <w:p w:rsidRDefault="001D7C1D" w:rsidP="001D7C1D" w:rsidR="001D7C1D">
      <w:pPr>
        <w:jc w:val="center"/>
      </w:pPr>
      <w:r>
        <w:t xml:space="preserve">U Zagrebu </w:t>
      </w:r>
      <w:r w:rsidR="00F652FC">
        <w:t>16</w:t>
      </w:r>
      <w:r>
        <w:t>.</w:t>
      </w:r>
      <w:r w:rsidR="00F652FC">
        <w:t xml:space="preserve"> ožujka</w:t>
      </w:r>
      <w:r>
        <w:t xml:space="preserve"> 201</w:t>
      </w:r>
      <w:r w:rsidR="00F652FC">
        <w:t>6</w:t>
      </w:r>
      <w:r>
        <w:t>.</w:t>
      </w:r>
    </w:p>
    <w:p w:rsidRDefault="001D7C1D" w:rsidP="001D7C1D" w:rsidR="00494008">
      <w:pPr>
        <w:pStyle w:val="Podnaslov"/>
        <w:ind w:left="5664"/>
      </w:pPr>
      <w:r>
        <w:t xml:space="preserve">                                                                                                                           </w:t>
      </w:r>
    </w:p>
    <w:p w:rsidRDefault="006B0EC2" w:rsidP="00E91121" w:rsidR="006B0E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0EC2" w:rsidP="00E91121" w:rsidR="006B0EC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0EC2" w:rsidP="00E91121" w:rsidR="006B0EC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0EC2" w:rsidP="00E91121" w:rsidR="006B0EC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6B0EC2" w:rsidP="00E91121" w:rsidR="006B0EC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73C16" w:rsidP="00F652FC" w:rsidR="00873C1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bookmarkStart w:name="_GoBack" w:id="0"/>
      <w:bookmarkEnd w:id="0"/>
      <w:r>
        <w:t>UPUTA O PRAVNOM LIJEKU:</w:t>
      </w:r>
    </w:p>
    <w:p w:rsidRDefault="00FD24B4" w:rsidP="00FD24B4" w:rsidR="00FD24B4">
      <w:pPr>
        <w:jc w:val="both"/>
      </w:pPr>
      <w:r>
        <w:t xml:space="preserve">Protiv ovog rješenja žalbu može podnijeti osoba ovlaštena za zastupanje dužnika po zakonu (čl. 33.st.4. Stečajnog zakona) u </w:t>
      </w:r>
      <w:r w:rsidRPr="007A3B7A">
        <w:t xml:space="preserve">roku od </w:t>
      </w:r>
      <w:r w:rsidR="00082D64" w:rsidRPr="00062C82">
        <w:t>8 dana od dana primitka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FD24B4" w:rsidP="001D7C1D" w:rsidR="00FD24B4"/>
    <w:p w:rsidRDefault="00FD24B4" w:rsidP="001D7C1D" w:rsidR="00FD24B4"/>
    <w:p w:rsidRDefault="00873C16" w:rsidP="001D7C1D" w:rsidR="00873C16"/>
    <w:p w:rsidRDefault="00873C16" w:rsidP="001D7C1D" w:rsidR="00873C16"/>
    <w:p w:rsidRDefault="00873C16" w:rsidP="001D7C1D" w:rsidR="00873C16"/>
    <w:p w:rsidRDefault="00873C16" w:rsidP="001D7C1D" w:rsidR="00873C16"/>
    <w:p w:rsidRDefault="001D7C1D" w:rsidP="001D7C1D" w:rsidR="001D7C1D" w:rsidRPr="009969B9">
      <w:r w:rsidRPr="009969B9">
        <w:t>DNA:</w:t>
      </w:r>
    </w:p>
    <w:p w:rsidRDefault="001D7C1D" w:rsidP="001D7C1D" w:rsidR="001D7C1D">
      <w:pPr>
        <w:ind w:hanging="705" w:left="705"/>
      </w:pPr>
      <w:r w:rsidRPr="009969B9">
        <w:t>-</w:t>
      </w:r>
      <w:r w:rsidRPr="009969B9">
        <w:tab/>
      </w:r>
      <w:r w:rsidR="006C17E9">
        <w:t>e-Oglasna ploča</w:t>
      </w:r>
    </w:p>
    <w:p w:rsidRDefault="006C17E9" w:rsidP="00F652FC" w:rsidR="006C17E9">
      <w:pPr>
        <w:ind w:hanging="705" w:left="705"/>
      </w:pPr>
      <w:r>
        <w:t xml:space="preserve">- </w:t>
      </w:r>
      <w:r>
        <w:tab/>
        <w:t xml:space="preserve">FINA </w:t>
      </w:r>
    </w:p>
    <w:p w:rsidRDefault="006C17E9" w:rsidP="001D7C1D" w:rsidR="00F652FC">
      <w:pPr>
        <w:ind w:hanging="705" w:left="705"/>
      </w:pPr>
      <w:r>
        <w:t>-</w:t>
      </w:r>
      <w:r>
        <w:tab/>
      </w:r>
      <w:r w:rsidR="00A73B0F">
        <w:tab/>
        <w:t xml:space="preserve">punomoćniku Ana Malović, odvjetnik, </w:t>
      </w:r>
    </w:p>
    <w:p w:rsidRDefault="00EA751C" w:rsidP="001D7C1D" w:rsidR="00F652FC">
      <w:pPr>
        <w:ind w:hanging="705" w:left="705"/>
      </w:pPr>
      <w:r>
        <w:t>-</w:t>
      </w:r>
      <w:r>
        <w:tab/>
        <w:t xml:space="preserve">povjerenik </w:t>
      </w:r>
      <w:r w:rsidR="00F652FC">
        <w:t xml:space="preserve">Danijel </w:t>
      </w:r>
      <w:proofErr w:type="spellStart"/>
      <w:r w:rsidR="00F652FC">
        <w:t>Deković</w:t>
      </w:r>
      <w:proofErr w:type="spellEnd"/>
    </w:p>
    <w:p w:rsidRDefault="00894787" w:rsidP="001D7C1D" w:rsidR="00894787" w:rsidRPr="009969B9">
      <w:pPr>
        <w:ind w:hanging="705" w:left="705"/>
      </w:pPr>
      <w:r>
        <w:t xml:space="preserve">- </w:t>
      </w:r>
      <w:r>
        <w:tab/>
      </w:r>
      <w:r w:rsidR="00F652FC">
        <w:t>dužnik VIRTUS GRUPA d.o.o.</w:t>
      </w:r>
    </w:p>
    <w:p w:rsidRDefault="001D7C1D" w:rsidP="001D7C1D" w:rsidR="001D7C1D">
      <w:r w:rsidRPr="009969B9">
        <w:t>-</w:t>
      </w:r>
      <w:r w:rsidRPr="009969B9">
        <w:tab/>
        <w:t>spis</w:t>
      </w:r>
    </w:p>
    <w:p w:rsidRDefault="00F652FC" w:rsidP="001D7C1D" w:rsidR="00F652FC" w:rsidRPr="009969B9">
      <w:r>
        <w:t>-</w:t>
      </w:r>
      <w:r>
        <w:tab/>
        <w:t>kal</w:t>
      </w:r>
    </w:p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1D7C1D" w:rsidP="001D7C1D" w:rsidR="001D7C1D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554285" w:rsidP="00A545CD" w:rsidR="00554285"/>
    <w:p w:rsidRDefault="00A545CD" w:rsidP="00A545CD" w:rsidR="00A545CD"/>
    <w:p w:rsidRDefault="0042407B" w:rsidP="0042407B" w:rsidR="0042407B"/>
    <w:p w:rsidRDefault="0042407B" w:rsidP="0042407B" w:rsidR="0042407B"/>
    <w:p w:rsidRDefault="0042407B" w:rsidR="0042407B"/>
    <w:sectPr w:rsidSect="00585191" w:rsidR="0042407B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BFA" w:rsidR="00CD1BFA">
      <w:r>
        <w:separator/>
      </w:r>
    </w:p>
  </w:endnote>
  <w:endnote w:id="0" w:type="continuationSeparator">
    <w:p w:rsidRDefault="00CD1BFA" w:rsidR="00CD1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BFA" w:rsidR="00CD1BFA">
      <w:r>
        <w:separator/>
      </w:r>
    </w:p>
  </w:footnote>
  <w:footnote w:id="0" w:type="continuationSeparator">
    <w:p w:rsidRDefault="00CD1BFA" w:rsidR="00CD1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E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>72</w:t>
    </w:r>
    <w:r w:rsidR="000149C1">
      <w:t>.</w:t>
    </w:r>
    <w:r>
      <w:t xml:space="preserve"> </w:t>
    </w:r>
    <w:proofErr w:type="spellStart"/>
    <w:r>
      <w:t>St</w:t>
    </w:r>
    <w:r w:rsidR="001D7C1D">
      <w:t>pn</w:t>
    </w:r>
    <w:proofErr w:type="spellEnd"/>
    <w:r>
      <w:t xml:space="preserve"> -</w:t>
    </w:r>
    <w:r w:rsidR="001D7C1D">
      <w:t>199/2015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2D64"/>
    <w:rsid w:val="000846DF"/>
    <w:rsid w:val="00153D80"/>
    <w:rsid w:val="001D7C1D"/>
    <w:rsid w:val="00220063"/>
    <w:rsid w:val="0027081C"/>
    <w:rsid w:val="002C1B18"/>
    <w:rsid w:val="002C4A56"/>
    <w:rsid w:val="00311D3C"/>
    <w:rsid w:val="00413E00"/>
    <w:rsid w:val="0042407B"/>
    <w:rsid w:val="00494008"/>
    <w:rsid w:val="004D51BB"/>
    <w:rsid w:val="00503716"/>
    <w:rsid w:val="005171A7"/>
    <w:rsid w:val="00525A5B"/>
    <w:rsid w:val="00535AB3"/>
    <w:rsid w:val="00552AAE"/>
    <w:rsid w:val="00554285"/>
    <w:rsid w:val="00585191"/>
    <w:rsid w:val="005A3656"/>
    <w:rsid w:val="005B205A"/>
    <w:rsid w:val="005B4DE4"/>
    <w:rsid w:val="005C5DB0"/>
    <w:rsid w:val="00656AB1"/>
    <w:rsid w:val="006B0EC2"/>
    <w:rsid w:val="006C17E9"/>
    <w:rsid w:val="006C6D31"/>
    <w:rsid w:val="006C7720"/>
    <w:rsid w:val="006F2E2D"/>
    <w:rsid w:val="00833454"/>
    <w:rsid w:val="0085489D"/>
    <w:rsid w:val="00873338"/>
    <w:rsid w:val="00873C16"/>
    <w:rsid w:val="00881865"/>
    <w:rsid w:val="00894787"/>
    <w:rsid w:val="008A1373"/>
    <w:rsid w:val="009376C9"/>
    <w:rsid w:val="009903DB"/>
    <w:rsid w:val="009C3707"/>
    <w:rsid w:val="00A545CD"/>
    <w:rsid w:val="00A73B0F"/>
    <w:rsid w:val="00B13F51"/>
    <w:rsid w:val="00B42369"/>
    <w:rsid w:val="00B86AA5"/>
    <w:rsid w:val="00BA084E"/>
    <w:rsid w:val="00BC21E9"/>
    <w:rsid w:val="00BC72A8"/>
    <w:rsid w:val="00BE7FFA"/>
    <w:rsid w:val="00BF15A9"/>
    <w:rsid w:val="00C22FB5"/>
    <w:rsid w:val="00C25555"/>
    <w:rsid w:val="00C73C08"/>
    <w:rsid w:val="00C863FE"/>
    <w:rsid w:val="00CD09E2"/>
    <w:rsid w:val="00CD1BFA"/>
    <w:rsid w:val="00D03905"/>
    <w:rsid w:val="00D91CEA"/>
    <w:rsid w:val="00E3002E"/>
    <w:rsid w:val="00EA751C"/>
    <w:rsid w:val="00EB0FA7"/>
    <w:rsid w:val="00ED3B98"/>
    <w:rsid w:val="00F652FC"/>
    <w:rsid w:val="00F70A23"/>
    <w:rsid w:val="00F753F1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8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0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08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0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582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Stpn-199/2015-37</izvorni_sadrzaj>
    <derivirana_varijabla naziv="DomainObject.Oznaka_1">Stpn-199/2015-37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Stpn-199/2015</izvorni_sadrzaj>
    <derivirana_varijabla naziv="DomainObject.Predmet.OznakaBroj_1">Stpn-199/2015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GRUPA d.o.o.</izvorni_sadrzaj>
    <derivirana_varijabla naziv="DomainObject.Predmet.ProtustrankaFormated_1">  VIRTUS GRUPA d.o.o.</derivirana_varijabla>
  </DomainObject.Predmet.ProtustrankaFormated>
  <DomainObject.Predmet.ProtustrankaFormatedOIB>
    <izvorni_sadrzaj>  VIRTUS GRUPA d.o.o., OIB 33038182027</izvorni_sadrzaj>
    <derivirana_varijabla naziv="DomainObject.Predmet.ProtustrankaFormatedOIB_1">  VIRTUS GRUPA d.o.o., OIB 33038182027</derivirana_varijabla>
  </DomainObject.Predmet.ProtustrankaFormatedOIB>
  <DomainObject.Predmet.ProtustrankaFormatedWithAdress>
    <izvorni_sadrzaj> VIRTUS GRUPA d.o.o., Matije Divkovića 25, 10000 Zagreb</izvorni_sadrzaj>
    <derivirana_varijabla naziv="DomainObject.Predmet.ProtustrankaFormatedWithAdress_1"> VIRTUS GRUPA d.o.o., Matije Divkovića 25, 10000 Zagreb</derivirana_varijabla>
  </DomainObject.Predmet.ProtustrankaFormatedWithAdress>
  <DomainObject.Predmet.ProtustrankaFormatedWithAdressOIB>
    <izvorni_sadrzaj> VIRTUS GRUPA d.o.o., OIB 33038182027, Matije Divkovića 25, 10000 Zagreb</izvorni_sadrzaj>
    <derivirana_varijabla naziv="DomainObject.Predmet.ProtustrankaFormatedWithAdressOIB_1"> VIRTUS GRUPA d.o.o., OIB 33038182027, Matije Divkovića 25, 10000 Zagreb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</item>
    </izvorni_sadrzaj>
    <derivirana_varijabla naziv="DomainObject.Predmet.ProtuStrankaListFormated_1">
      <item>VIRTUS GRUPA d.o.o.</item>
    </derivirana_varijabla>
  </DomainObject.Predmet.ProtuStrankaListFormated>
  <DomainObject.Predmet.ProtuStrankaListFormatedOIB>
    <izvorni_sadrzaj>
      <item>VIRTUS GRUPA d.o.o., OIB 33038182027</item>
    </izvorni_sadrzaj>
    <derivirana_varijabla naziv="DomainObject.Predmet.ProtuStrankaListFormatedOIB_1">
      <item>VIRTUS GRUPA d.o.o., OIB 33038182027</item>
    </derivirana_varijabla>
  </DomainObject.Predmet.ProtuStrankaListFormatedOIB>
  <DomainObject.Predmet.ProtuStrankaListFormatedWithAdress>
    <izvorni_sadrzaj>
      <item>VIRTUS GRUPA d.o.o., Matije Divkovića 25, 10000 Zagreb</item>
    </izvorni_sadrzaj>
    <derivirana_varijabla naziv="DomainObject.Predmet.ProtuStrankaListFormatedWithAdress_1">
      <item>VIRTUS GRUPA d.o.o., Matije Divkovića 25, 10000 Zagreb</item>
    </derivirana_varijabla>
  </DomainObject.Predmet.ProtuStrankaListFormatedWithAdress>
  <DomainObject.Predmet.ProtuStrankaListFormatedWithAdressOIB>
    <izvorni_sadrzaj>
      <item>VIRTUS GRUPA d.o.o., OIB 33038182027, Matije Divkovića 25, 10000 Zagreb</item>
    </izvorni_sadrzaj>
    <derivirana_varijabla naziv="DomainObject.Predmet.ProtuStrankaListFormatedWithAdressOIB_1">
      <item>VIRTUS GRUPA d.o.o., OIB 33038182027, Matije Divkovića 25, 10000 Zagreb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</item>
      <item>Financijska agencija</item>
      <item>Ministarstvo unutarnjih poslova</item>
      <item>Daniel Deković</item>
    </izvorni_sadrzaj>
    <derivirana_varijabla naziv="DomainObject.Predmet.OstaliListFormated_1">
      <item>Ana Malović</item>
      <item>Financijska agencija</item>
      <item>Ministarstvo unutarnjih poslova</item>
      <item>Daniel Deković</item>
    </derivirana_varijabla>
  </DomainObject.Predmet.OstaliListFormated>
  <DomainObject.Predmet.OstaliListFormatedOIB>
    <izvorni_sadrzaj>
      <item>Ana Malović</item>
      <item>Financijska agencija, OIB 85821130368</item>
      <item>Ministarstvo unutarnjih poslova</item>
      <item>Daniel Deković</item>
    </izvorni_sadrzaj>
    <derivirana_varijabla naziv="DomainObject.Predmet.OstaliListFormatedOIB_1">
      <item>Ana Malović</item>
      <item>Financijska agencija, OIB 85821130368</item>
      <item>Ministarstvo unutarnjih poslova</item>
      <item>Daniel Deković</item>
    </derivirana_varijabla>
  </DomainObject.Predmet.OstaliListFormatedOIB>
  <DomainObject.Predmet.OstaliListFormatedWithAdress>
    <izvorni_sadrzaj>
      <item>Ana Malović, Bosutska 31, 10000 Zagreb</item>
      <item>Financijska agencija, Ulica grada Vukovara 70, 10000 Zagreb</item>
      <item>Ministarstvo unutarnjih poslova, Heinzelova 98, 10000 Zagreb</item>
      <item>Daniel Deković, Harambašićeva 15, 10000 Zagreb</item>
    </izvorni_sadrzaj>
    <derivirana_varijabla naziv="DomainObject.Predmet.OstaliListFormatedWithAdress_1">
      <item>Ana Malović, Bosutska 31, 10000 Zagreb</item>
      <item>Financijska agencija, Ulica grada Vukovara 70, 10000 Zagreb</item>
      <item>Ministarstvo unutarnjih poslova, Heinzelova 98, 10000 Zagreb</item>
      <item>Daniel Deković, Harambašićeva 15, 10000 Zagreb</item>
    </derivirana_varijabla>
  </DomainObject.Predmet.OstaliListFormatedWithAdress>
  <DomainObject.Predmet.OstaliListFormatedWithAdressOIB>
    <izvorni_sadrzaj>
      <item>Ana Malović, Bosutska 31, 10000 Zagreb</item>
      <item>Financijska agencija, OIB 85821130368, Ulica grada Vukovara 70, 10000 Zagreb</item>
      <item>Ministarstvo unutarnjih poslova, Heinzelova 98, 10000 Zagreb</item>
      <item>Daniel Deković, Harambašićeva 15, 10000 Zagreb</item>
    </izvorni_sadrzaj>
    <derivirana_varijabla naziv="DomainObject.Predmet.OstaliListFormatedWithAdressOIB_1">
      <item>Ana Malović, Bosutska 31, 10000 Zagreb</item>
      <item>Financijska agencija, OIB 85821130368, Ulica grada Vukovara 70, 10000 Zagreb</item>
      <item>Ministarstvo unutarnjih poslova, Heinzelova 98, 10000 Zagreb</item>
      <item>Daniel Deković, Harambašićeva 15, 10000 Zagreb</item>
    </derivirana_varijabla>
  </DomainObject.Predmet.OstaliListFormatedWithAdressOIB>
  <DomainObject.Predmet.OstaliListNazivFormated>
    <izvorni_sadrzaj>
      <item>Ana Malović</item>
      <item>Financijska agencija</item>
      <item>Ministarstvo unutarnjih poslova</item>
      <item>Daniel Deković</item>
    </izvorni_sadrzaj>
    <derivirana_varijabla naziv="DomainObject.Predmet.OstaliListNazivFormated_1">
      <item>Ana Malović</item>
      <item>Financijska agencija</item>
      <item>Ministarstvo unutarnjih poslova</item>
      <item>Daniel Deković</item>
    </derivirana_varijabla>
  </DomainObject.Predmet.OstaliListNazivFormated>
  <DomainObject.Predmet.OstaliListNazivFormatedOIB>
    <izvorni_sadrzaj>
      <item>Ana Malović</item>
      <item>Financijska agencija, OIB 85821130368</item>
      <item>Ministarstvo unutarnjih poslova</item>
      <item>Daniel Deković</item>
    </izvorni_sadrzaj>
    <derivirana_varijabla naziv="DomainObject.Predmet.OstaliListNazivFormatedOIB_1">
      <item>Ana Malović</item>
      <item>Financijska agencija, OIB 85821130368</item>
      <item>Ministarstvo unutarnjih poslova</item>
      <item>Daniel Deković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Stpn-199/2015-37</izvorni_sadrzaj>
    <derivirana_varijabla naziv="DomainObject.PoslovniBrojDokumenta_1">Stpn-199/2015-37</derivirana_varijabla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  <item>Financijska agencija</item>
      <item>Ministarstvo unutarnjih poslova</item>
      <item>Daniel Deković</item>
    </izvorni_sadrzaj>
    <derivirana_varijabla naziv="DomainObject.Predmet.SudioniciListNaziv_1">
      <item>VIRTUS GRUPA d.o.o.</item>
      <item>VIRTUS GRUPA d.o.o.</item>
      <item>Ana Malović</item>
      <item>Financijska agencija</item>
      <item>Ministarstvo unutarnjih poslova</item>
      <item>Daniel Deković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Harambašićeva 15,10000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  <item>Financijska agencija, OIB 85821130368, Ulica grada Vukovara 70,10000 Zagreb</item>
      <item>Ministarstvo unutarnjih poslova, Heinzelova 98,10000 Zagreb</item>
      <item>Daniel Deković, Harambašićeva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  <item>, OIB null</item>
      <item>, OIB null</item>
      <item>, OIB null</item>
    </izvorni_sadrzaj>
    <derivirana_varijabla naziv="DomainObject.Predmet.SudioniciListNazivOIB_1">
      <item>, OIB 33038182027</item>
      <item>, OIB 33038182027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4848</properties:Characters>
  <properties:Lines>136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2016-03-16T13:18:00Z</dcterms:created>
  <dc:creator>nribaric</dc:creator>
  <cp:lastModifiedBy>Jadranka Zelić</cp:lastModifiedBy>
  <cp:lastPrinted>2016-03-16T13:18:00Z</cp:lastPrinted>
  <dcterms:modified xmlns:xsi="http://www.w3.org/2001/XMLSchema-instance" xsi:type="dcterms:W3CDTF">2016-03-16T13:24:00Z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Stpn-199/2015-37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