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654c" w14:paraId="521654c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B16FBE" w:rsidR="00B16FBE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3B28AD">
        <w:rPr>
          <w:rFonts w:hAnsi="Arial Narrow" w:ascii="Arial Narrow"/>
          <w:b/>
          <w:sz w:val="28"/>
          <w:szCs w:val="28"/>
        </w:rPr>
        <w:t>.05.2018. GODINE DO 31.07</w:t>
      </w:r>
      <w:r w:rsidR="00C33C2A">
        <w:rPr>
          <w:rFonts w:hAnsi="Arial Narrow" w:ascii="Arial Narrow"/>
          <w:b/>
          <w:sz w:val="28"/>
          <w:szCs w:val="28"/>
        </w:rPr>
        <w:t>.2018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B16FBE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3119F3" w:rsidP="00B16FBE" w:rsidR="002D0E21">
      <w:pPr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Ispitno i izvještajno ročište održano je </w:t>
      </w:r>
      <w:r w:rsidR="009D7212">
        <w:rPr>
          <w:rFonts w:hAnsi="Arial Narrow" w:ascii="Arial Narrow"/>
        </w:rPr>
        <w:t>20. siječnja 2016</w:t>
      </w:r>
      <w:r w:rsidR="002D0E21">
        <w:rPr>
          <w:rFonts w:hAnsi="Arial Narrow" w:ascii="Arial Narrow"/>
        </w:rPr>
        <w:t>. godine</w:t>
      </w:r>
      <w:r w:rsidR="00DC4CD7">
        <w:rPr>
          <w:rFonts w:hAnsi="Arial Narrow" w:ascii="Arial Narrow"/>
        </w:rPr>
        <w:t xml:space="preserve">. </w:t>
      </w:r>
      <w:r w:rsidR="002D0E21">
        <w:rPr>
          <w:rFonts w:hAnsi="Arial Narrow" w:ascii="Arial Narrow"/>
        </w:rPr>
        <w:t>Utvrđene su i priznate tražbine prvog višeg isplatnog reda u iznos</w:t>
      </w:r>
      <w:r>
        <w:rPr>
          <w:rFonts w:hAnsi="Arial Narrow" w:ascii="Arial Narrow"/>
        </w:rPr>
        <w:t>u od 56.772,97</w:t>
      </w:r>
      <w:r w:rsidR="002D0E21">
        <w:rPr>
          <w:rFonts w:hAnsi="Arial Narrow" w:ascii="Arial Narrow"/>
        </w:rPr>
        <w:t xml:space="preserve"> kn, te tražbine drugog višeg isplatn</w:t>
      </w:r>
      <w:r>
        <w:rPr>
          <w:rFonts w:hAnsi="Arial Narrow" w:ascii="Arial Narrow"/>
        </w:rPr>
        <w:t>og reda u iznosu od 368.992,24</w:t>
      </w:r>
      <w:r w:rsidR="0054237C">
        <w:rPr>
          <w:rFonts w:hAnsi="Arial Narrow" w:ascii="Arial Narrow"/>
        </w:rPr>
        <w:t xml:space="preserve"> kn. </w:t>
      </w:r>
      <w:r w:rsidR="002D0E21">
        <w:rPr>
          <w:rFonts w:hAnsi="Arial Narrow" w:ascii="Arial Narrow"/>
        </w:rPr>
        <w:t>Utvrđeno je također</w:t>
      </w:r>
      <w:r w:rsidR="0054237C">
        <w:rPr>
          <w:rFonts w:hAnsi="Arial Narrow" w:ascii="Arial Narrow"/>
        </w:rPr>
        <w:t xml:space="preserve"> da s</w:t>
      </w:r>
      <w:r>
        <w:rPr>
          <w:rFonts w:hAnsi="Arial Narrow" w:ascii="Arial Narrow"/>
        </w:rPr>
        <w:t>tečajni dužnik Dražen Žugec ži</w:t>
      </w:r>
      <w:r w:rsidR="0054237C">
        <w:rPr>
          <w:rFonts w:hAnsi="Arial Narrow" w:ascii="Arial Narrow"/>
        </w:rPr>
        <w:t xml:space="preserve">vi u inozemstvu, te ne obavlja više nikakvu djelatnost vezanu za stolarski obrt. </w:t>
      </w:r>
    </w:p>
    <w:p w:rsidRDefault="002808C6" w:rsidP="00B16FBE" w:rsidR="002808C6">
      <w:pPr>
        <w:rPr>
          <w:rFonts w:hAnsi="Arial Narrow" w:ascii="Arial Narrow"/>
          <w:b/>
        </w:rPr>
      </w:pPr>
    </w:p>
    <w:p w:rsidRDefault="00EB2C49" w:rsidP="00B16FBE" w:rsidR="00EB2C49" w:rsidRPr="00042F50">
      <w:pPr>
        <w:rPr>
          <w:rFonts w:hAnsi="Arial Narrow" w:ascii="Arial Narrow"/>
          <w:b/>
        </w:rPr>
      </w:pPr>
    </w:p>
    <w:p w:rsidRDefault="004629AA" w:rsidP="00B16FBE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B16FBE" w:rsidR="004629AA">
      <w:pPr>
        <w:jc w:val="both"/>
        <w:rPr>
          <w:rFonts w:hAnsi="Arial Narrow" w:ascii="Arial Narrow"/>
        </w:rPr>
      </w:pPr>
    </w:p>
    <w:p w:rsidRDefault="00DC4CD7" w:rsidP="00B16FBE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>Mladenu Žugecu, koji je podmirio dugovanj</w:t>
      </w:r>
      <w:r w:rsidR="00E61D7E">
        <w:rPr>
          <w:rFonts w:cs="Arial" w:hAnsi="Arial Narrow" w:ascii="Arial Narrow"/>
        </w:rPr>
        <w:t xml:space="preserve">e u cijelosti </w:t>
      </w:r>
      <w:r w:rsidR="00D27ADC">
        <w:rPr>
          <w:rFonts w:cs="Arial" w:hAnsi="Arial Narrow" w:ascii="Arial Narrow"/>
        </w:rPr>
        <w:t xml:space="preserve">. </w:t>
      </w:r>
    </w:p>
    <w:p w:rsidRDefault="00604232" w:rsidP="00EE5CC3" w:rsidR="00C23427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</w:t>
      </w:r>
      <w:r w:rsidR="00D27ADC">
        <w:rPr>
          <w:rFonts w:cs="Arial" w:hAnsi="Arial Narrow" w:ascii="Arial Narrow"/>
        </w:rPr>
        <w:t xml:space="preserve">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 w:rsidR="00D27ADC">
        <w:rPr>
          <w:rFonts w:cs="Arial" w:hAnsi="Arial Narrow" w:ascii="Arial Narrow"/>
        </w:rPr>
        <w:t>bank Austria d.d. vodi</w:t>
      </w:r>
      <w:r w:rsidR="00DB2447">
        <w:rPr>
          <w:rFonts w:cs="Arial" w:hAnsi="Arial Narrow" w:ascii="Arial Narrow"/>
        </w:rPr>
        <w:t xml:space="preserve">o </w:t>
      </w:r>
      <w:r>
        <w:rPr>
          <w:rFonts w:cs="Arial" w:hAnsi="Arial Narrow" w:ascii="Arial Narrow"/>
        </w:rPr>
        <w:t xml:space="preserve">se </w:t>
      </w:r>
      <w:r w:rsidR="00D27ADC">
        <w:rPr>
          <w:rFonts w:cs="Arial" w:hAnsi="Arial Narrow" w:ascii="Arial Narrow"/>
        </w:rPr>
        <w:t xml:space="preserve">ovrši postupak pod brojem </w:t>
      </w:r>
      <w:r w:rsidR="00DB2447">
        <w:rPr>
          <w:rFonts w:cs="Arial" w:hAnsi="Arial Narrow" w:ascii="Arial Narrow"/>
        </w:rPr>
        <w:t>Ovr-1885/14, te je u tom postupku polovica nekretnine</w:t>
      </w:r>
      <w:r>
        <w:rPr>
          <w:rFonts w:cs="Arial" w:hAnsi="Arial Narrow" w:ascii="Arial Narrow"/>
        </w:rPr>
        <w:t xml:space="preserve">, koja je bila u vlasništvu Žugec Štefanije, </w:t>
      </w:r>
      <w:r w:rsidR="00DB2447">
        <w:rPr>
          <w:rFonts w:cs="Arial" w:hAnsi="Arial Narrow" w:ascii="Arial Narrow"/>
        </w:rPr>
        <w:t xml:space="preserve"> prodana</w:t>
      </w:r>
      <w:r w:rsidR="00794577">
        <w:rPr>
          <w:rFonts w:cs="Arial" w:hAnsi="Arial Narrow" w:ascii="Arial Narrow"/>
        </w:rPr>
        <w:t xml:space="preserve"> za iznos od oko 98.306,00 kn, </w:t>
      </w:r>
      <w:r>
        <w:rPr>
          <w:rFonts w:cs="Arial" w:hAnsi="Arial Narrow" w:ascii="Arial Narrow"/>
        </w:rPr>
        <w:t xml:space="preserve">dok druga polovica koja je vlasništvo Žugec Dražena, vlasnika </w:t>
      </w:r>
      <w:r w:rsidR="00CA4DC4">
        <w:rPr>
          <w:rFonts w:cs="Arial" w:hAnsi="Arial Narrow" w:ascii="Arial Narrow"/>
        </w:rPr>
        <w:t>OBRTA</w:t>
      </w:r>
      <w:r>
        <w:rPr>
          <w:rFonts w:cs="Arial" w:hAnsi="Arial Narrow" w:ascii="Arial Narrow"/>
        </w:rPr>
        <w:t xml:space="preserve"> </w:t>
      </w:r>
      <w:r w:rsidR="00CA4DC4">
        <w:rPr>
          <w:rFonts w:cs="Arial" w:hAnsi="Arial Narrow" w:ascii="Arial Narrow"/>
        </w:rPr>
        <w:t>„</w:t>
      </w:r>
      <w:r>
        <w:rPr>
          <w:rFonts w:cs="Arial" w:hAnsi="Arial Narrow" w:ascii="Arial Narrow"/>
        </w:rPr>
        <w:t>STOLARIJA ŽUGEC</w:t>
      </w:r>
      <w:r w:rsidR="00CA4DC4">
        <w:rPr>
          <w:rFonts w:cs="Arial" w:hAnsi="Arial Narrow" w:ascii="Arial Narrow"/>
        </w:rPr>
        <w:t>“</w:t>
      </w:r>
      <w:r>
        <w:rPr>
          <w:rFonts w:cs="Arial" w:hAnsi="Arial Narrow" w:ascii="Arial Narrow"/>
        </w:rPr>
        <w:t xml:space="preserve">, nije prodana. Za potrebe ovršnog postupka </w:t>
      </w:r>
      <w:r w:rsidR="00DB2447">
        <w:rPr>
          <w:rFonts w:cs="Arial" w:hAnsi="Arial Narrow" w:ascii="Arial Narrow"/>
        </w:rPr>
        <w:t xml:space="preserve">utvrđena </w:t>
      </w:r>
      <w:r>
        <w:rPr>
          <w:rFonts w:cs="Arial" w:hAnsi="Arial Narrow" w:ascii="Arial Narrow"/>
        </w:rPr>
        <w:t xml:space="preserve">je </w:t>
      </w:r>
      <w:r w:rsidR="00DB2447">
        <w:rPr>
          <w:rFonts w:cs="Arial" w:hAnsi="Arial Narrow" w:ascii="Arial Narrow"/>
        </w:rPr>
        <w:t xml:space="preserve">vrijednost </w:t>
      </w:r>
      <w:r>
        <w:rPr>
          <w:rFonts w:cs="Arial" w:hAnsi="Arial Narrow" w:ascii="Arial Narrow"/>
        </w:rPr>
        <w:t xml:space="preserve">½ nekretnine u iznosu od </w:t>
      </w:r>
      <w:r w:rsidR="00DB2447">
        <w:rPr>
          <w:rFonts w:cs="Arial" w:hAnsi="Arial Narrow" w:ascii="Arial Narrow"/>
        </w:rPr>
        <w:t>196.613,00 kn.</w:t>
      </w:r>
    </w:p>
    <w:p w:rsidRDefault="00CA4DC4" w:rsidP="000D6272" w:rsidR="0003283F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 obzirom da razlučni vjerovnik u ovršnom postupku nije prodao suvlasnički dio nekretnine koji predstavlja stečajnu masu OBRTA „STOLARIJE ŽUGEC“, istu treba prodati u stečajnom postupku. </w:t>
      </w:r>
    </w:p>
    <w:p w:rsidRDefault="000D6272" w:rsidP="000D6272" w:rsidR="000D6272">
      <w:pPr>
        <w:ind w:firstLine="708"/>
        <w:jc w:val="both"/>
        <w:rPr>
          <w:rFonts w:cs="Arial" w:hAnsi="Arial Narrow" w:ascii="Arial Narrow"/>
        </w:rPr>
      </w:pPr>
    </w:p>
    <w:p w:rsidRDefault="000D6272" w:rsidP="000D6272" w:rsidR="000D6272">
      <w:pPr>
        <w:ind w:firstLine="708"/>
        <w:jc w:val="both"/>
        <w:rPr>
          <w:rFonts w:cs="Arial" w:hAnsi="Arial Narrow" w:ascii="Arial Narrow"/>
        </w:rPr>
      </w:pPr>
    </w:p>
    <w:p w:rsidRDefault="000D6272" w:rsidP="000D6272" w:rsidR="000D6272">
      <w:pPr>
        <w:ind w:firstLine="708"/>
        <w:jc w:val="both"/>
        <w:rPr>
          <w:rFonts w:cs="Arial" w:hAnsi="Arial Narrow" w:ascii="Arial Narrow"/>
        </w:rPr>
      </w:pPr>
    </w:p>
    <w:p w:rsidRDefault="00D27ADC" w:rsidP="0003283F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lastRenderedPageBreak/>
        <w:t>Ostale nekretnine su procijenjene</w:t>
      </w:r>
      <w:r w:rsidR="000D6272">
        <w:rPr>
          <w:rFonts w:cs="Arial" w:hAnsi="Arial Narrow" w:ascii="Arial Narrow"/>
        </w:rPr>
        <w:t>, te se iste prodaju putem FINE:</w:t>
      </w:r>
    </w:p>
    <w:p w:rsidRDefault="00841C15" w:rsidP="0003283F" w:rsidR="00841C15" w:rsidRPr="00841C15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3241, k.o. Ljubešćica, čkbr.378, kuća i dvorište u mjesnoj rudini, od 488 m2, vlasništvo Žugec Dražena u 1/1 , procijenjena je na </w:t>
      </w:r>
      <w:r w:rsidRPr="007079EC">
        <w:rPr>
          <w:rFonts w:cs="Arial" w:hAnsi="Arial Narrow" w:ascii="Arial Narrow"/>
          <w:b/>
        </w:rPr>
        <w:t>145.392,32 kune.</w:t>
      </w:r>
      <w:r>
        <w:rPr>
          <w:rFonts w:cs="Arial" w:hAnsi="Arial Narrow" w:ascii="Arial Narrow"/>
        </w:rPr>
        <w:t xml:space="preserve"> </w:t>
      </w:r>
    </w:p>
    <w:p w:rsidRDefault="002562E8" w:rsidP="0003283F" w:rsidR="0054237C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3407, k.o. Ljubešćica, čkbr.373</w:t>
      </w:r>
      <w:r w:rsidR="00841C15">
        <w:rPr>
          <w:rFonts w:cs="Arial" w:hAnsi="Arial Narrow" w:ascii="Arial Narrow"/>
        </w:rPr>
        <w:t>/</w:t>
      </w:r>
      <w:r>
        <w:rPr>
          <w:rFonts w:cs="Arial" w:hAnsi="Arial Narrow" w:ascii="Arial Narrow"/>
        </w:rPr>
        <w:t xml:space="preserve">1, oranica u mjesnoj rudini, vlasništvo Žugec Dražena u 1/1 , procijenjena je na </w:t>
      </w:r>
      <w:r w:rsidRPr="007079EC">
        <w:rPr>
          <w:rFonts w:cs="Arial" w:hAnsi="Arial Narrow" w:ascii="Arial Narrow"/>
          <w:b/>
        </w:rPr>
        <w:t xml:space="preserve">26.924,16 kuna. </w:t>
      </w:r>
    </w:p>
    <w:p w:rsidRDefault="002562E8" w:rsidP="0003283F" w:rsidR="002562E8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3330, k.o. Ljubešćica, čkbr.</w:t>
      </w:r>
      <w:r w:rsidR="00AF2081">
        <w:rPr>
          <w:rFonts w:cs="Arial" w:hAnsi="Arial Narrow" w:ascii="Arial Narrow"/>
        </w:rPr>
        <w:t>360, oranica – vrt u mjesnoj rudini, čkbr.372/1</w:t>
      </w:r>
      <w:r w:rsidR="00E44A14">
        <w:rPr>
          <w:rFonts w:cs="Arial" w:hAnsi="Arial Narrow" w:ascii="Arial Narrow"/>
        </w:rPr>
        <w:t xml:space="preserve">, </w:t>
      </w:r>
      <w:r w:rsidR="00AF2081">
        <w:rPr>
          <w:rFonts w:cs="Arial" w:hAnsi="Arial Narrow" w:ascii="Arial Narrow"/>
        </w:rPr>
        <w:t>oranica jaberni vrh u mjesnoj rudi</w:t>
      </w:r>
      <w:r w:rsidR="00E44A14">
        <w:rPr>
          <w:rFonts w:cs="Arial" w:hAnsi="Arial Narrow" w:ascii="Arial Narrow"/>
        </w:rPr>
        <w:t xml:space="preserve">ni, procijenjena </w:t>
      </w:r>
      <w:r w:rsidR="00AF2081">
        <w:rPr>
          <w:rFonts w:cs="Arial" w:hAnsi="Arial Narrow" w:ascii="Arial Narrow"/>
        </w:rPr>
        <w:t xml:space="preserve">je na </w:t>
      </w:r>
      <w:r w:rsidR="00E44A14">
        <w:rPr>
          <w:rFonts w:cs="Arial" w:hAnsi="Arial Narrow" w:ascii="Arial Narrow"/>
        </w:rPr>
        <w:t xml:space="preserve">63.004,96 kuna. s time da suvlasnički dio Žugec Dražena od 35/120 dijela ima vrijednost od </w:t>
      </w:r>
      <w:r w:rsidR="00E44A14" w:rsidRPr="007079EC">
        <w:rPr>
          <w:rFonts w:cs="Arial" w:hAnsi="Arial Narrow" w:ascii="Arial Narrow"/>
          <w:b/>
        </w:rPr>
        <w:t xml:space="preserve">18.376,44 kune. </w:t>
      </w:r>
    </w:p>
    <w:p w:rsidRDefault="00E44A14" w:rsidP="0003283F" w:rsidR="00E44A14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3331, k.o. Ljubešćica, čkbr.4152/3, </w:t>
      </w:r>
      <w:r w:rsidR="007E696F">
        <w:rPr>
          <w:rFonts w:cs="Arial" w:hAnsi="Arial Narrow" w:ascii="Arial Narrow"/>
        </w:rPr>
        <w:t>livada i</w:t>
      </w:r>
      <w:r>
        <w:rPr>
          <w:rFonts w:cs="Arial" w:hAnsi="Arial Narrow" w:ascii="Arial Narrow"/>
        </w:rPr>
        <w:t xml:space="preserve"> vinograd </w:t>
      </w:r>
      <w:r w:rsidR="007E696F">
        <w:rPr>
          <w:rFonts w:cs="Arial" w:hAnsi="Arial Narrow" w:ascii="Arial Narrow"/>
        </w:rPr>
        <w:t xml:space="preserve">Šokot i čkbr.4161 livada Šokot, </w:t>
      </w:r>
      <w:r>
        <w:rPr>
          <w:rFonts w:cs="Arial" w:hAnsi="Arial Narrow" w:ascii="Arial Narrow"/>
        </w:rPr>
        <w:t>vlasništvo Žugec Dražena u 1/1 , procijenjena je</w:t>
      </w:r>
      <w:r w:rsidRPr="007079EC">
        <w:rPr>
          <w:rFonts w:cs="Arial" w:hAnsi="Arial Narrow" w:ascii="Arial Narrow"/>
        </w:rPr>
        <w:t xml:space="preserve"> </w:t>
      </w:r>
      <w:r w:rsidR="007E696F" w:rsidRPr="007079EC">
        <w:rPr>
          <w:rFonts w:cs="Arial" w:hAnsi="Arial Narrow" w:ascii="Arial Narrow"/>
        </w:rPr>
        <w:t>na</w:t>
      </w:r>
      <w:r w:rsidR="007E696F" w:rsidRPr="007079EC">
        <w:rPr>
          <w:rFonts w:cs="Arial" w:hAnsi="Arial Narrow" w:ascii="Arial Narrow"/>
          <w:b/>
        </w:rPr>
        <w:t xml:space="preserve"> </w:t>
      </w:r>
      <w:r w:rsidR="007079EC">
        <w:rPr>
          <w:rFonts w:cs="Arial" w:hAnsi="Arial Narrow" w:ascii="Arial Narrow"/>
          <w:b/>
        </w:rPr>
        <w:t>66.060,</w:t>
      </w:r>
      <w:r w:rsidR="007E696F" w:rsidRPr="007079EC">
        <w:rPr>
          <w:rFonts w:cs="Arial" w:hAnsi="Arial Narrow" w:ascii="Arial Narrow"/>
          <w:b/>
        </w:rPr>
        <w:t>54 kune</w:t>
      </w:r>
      <w:r w:rsidRPr="007079EC">
        <w:rPr>
          <w:rFonts w:cs="Arial" w:hAnsi="Arial Narrow" w:ascii="Arial Narrow"/>
          <w:b/>
        </w:rPr>
        <w:t>.</w:t>
      </w:r>
      <w:r>
        <w:rPr>
          <w:rFonts w:cs="Arial" w:hAnsi="Arial Narrow" w:ascii="Arial Narrow"/>
        </w:rPr>
        <w:t xml:space="preserve"> </w:t>
      </w:r>
    </w:p>
    <w:p w:rsidRDefault="00E872C2" w:rsidP="0003283F" w:rsidR="00E872C2">
      <w:pPr>
        <w:pStyle w:val="Tijeloteksta3"/>
        <w:rPr>
          <w:szCs w:val="24"/>
        </w:rPr>
      </w:pPr>
    </w:p>
    <w:p w:rsidRDefault="00DC4CD7" w:rsidP="00E61D7E" w:rsidR="00DC4CD7">
      <w:pPr>
        <w:pStyle w:val="Tijeloteksta3"/>
        <w:spacing w:lineRule="auto" w:line="288"/>
        <w:rPr>
          <w:b/>
          <w:sz w:val="22"/>
          <w:szCs w:val="22"/>
        </w:rPr>
      </w:pPr>
    </w:p>
    <w:p w:rsidRDefault="00E872C2" w:rsidP="00E872C2" w:rsidR="00550832" w:rsidRPr="00FF217A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t xml:space="preserve">Priljevi i odljevi po računu stečajnog dužnika </w:t>
      </w: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1D7E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10</w:t>
            </w:r>
            <w:r w:rsidR="008B7C75">
              <w:rPr>
                <w:rFonts w:cs="Tahoma" w:hAnsi="Arial Narrow" w:ascii="Arial Narrow"/>
              </w:rPr>
              <w:t>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F200C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</w:t>
            </w:r>
            <w:r w:rsidR="003A6A75">
              <w:rPr>
                <w:rFonts w:cs="Tahoma" w:hAnsi="Arial Narrow" w:ascii="Arial Narrow"/>
              </w:rPr>
              <w:t>90</w:t>
            </w:r>
          </w:p>
        </w:tc>
      </w:tr>
      <w:tr w:rsidTr="00550832" w:rsidR="003A6A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Pozajmica stečajni upravitelj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3A6A75" w:rsidP="00A32891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3.000,00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3A6A75" w:rsidP="00E5204D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13.000,9</w:t>
            </w:r>
            <w:r>
              <w:rPr>
                <w:rFonts w:cs="Tahoma" w:hAnsi="Arial Narrow" w:ascii="Arial Narrow"/>
                <w:b/>
              </w:rPr>
              <w:fldChar w:fldCharType="end"/>
            </w:r>
            <w:r>
              <w:rPr>
                <w:rFonts w:cs="Tahoma" w:hAnsi="Arial Narrow" w:ascii="Arial Narrow"/>
                <w:b/>
              </w:rPr>
              <w:t>0</w:t>
            </w:r>
          </w:p>
        </w:tc>
      </w:tr>
    </w:tbl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E61D7E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</w:t>
            </w:r>
            <w:r w:rsidR="003A6A75">
              <w:rPr>
                <w:rFonts w:cs="Tahoma" w:hAnsi="Arial Narrow" w:ascii="Arial Narrow"/>
              </w:rPr>
              <w:t>414</w:t>
            </w:r>
            <w:r>
              <w:rPr>
                <w:rFonts w:cs="Tahoma" w:hAnsi="Arial Narrow" w:ascii="Arial Narrow"/>
              </w:rPr>
              <w:t>,</w:t>
            </w:r>
            <w:r w:rsidR="003A6A75">
              <w:rPr>
                <w:rFonts w:cs="Tahoma" w:hAnsi="Arial Narrow" w:ascii="Arial Narrow"/>
              </w:rPr>
              <w:t>1</w:t>
            </w:r>
            <w:r>
              <w:rPr>
                <w:rFonts w:cs="Tahoma" w:hAnsi="Arial Narrow" w:ascii="Arial Narrow"/>
              </w:rPr>
              <w:t>7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6E6502" w:rsidR="003A6A75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FINA javna dražba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3A6A75" w:rsidP="007D4810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5.200,00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3A6A75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12.864,17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E61D7E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3A6A75">
        <w:rPr>
          <w:rFonts w:hAnsi="Arial Narrow" w:ascii="Arial Narrow"/>
        </w:rPr>
        <w:t>31.</w:t>
      </w:r>
      <w:r w:rsidR="000305B8">
        <w:rPr>
          <w:rFonts w:hAnsi="Arial Narrow" w:ascii="Arial Narrow"/>
        </w:rPr>
        <w:t>07.</w:t>
      </w:r>
      <w:r w:rsidR="00A052D4">
        <w:rPr>
          <w:rFonts w:hAnsi="Arial Narrow" w:ascii="Arial Narrow"/>
        </w:rPr>
        <w:t>2018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>:</w:t>
      </w:r>
      <w:r w:rsidR="003A6A75">
        <w:rPr>
          <w:rFonts w:hAnsi="Arial Narrow" w:ascii="Arial Narrow"/>
        </w:rPr>
        <w:t xml:space="preserve"> </w:t>
      </w:r>
      <w:r w:rsidR="003A6A75" w:rsidRPr="003A6A75">
        <w:rPr>
          <w:rFonts w:hAnsi="Arial Narrow" w:ascii="Arial Narrow"/>
          <w:b/>
        </w:rPr>
        <w:t xml:space="preserve">136,73 </w:t>
      </w:r>
      <w:r w:rsidR="00E5204D" w:rsidRPr="003A6A75">
        <w:rPr>
          <w:rFonts w:hAnsi="Arial Narrow" w:ascii="Arial Narrow"/>
          <w:b/>
        </w:rPr>
        <w:t>kn</w:t>
      </w:r>
      <w:r w:rsidR="00E5204D" w:rsidRPr="00E61D7E">
        <w:rPr>
          <w:rFonts w:hAnsi="Arial Narrow" w:ascii="Arial Narrow"/>
          <w:b/>
        </w:rPr>
        <w:t xml:space="preserve">. </w:t>
      </w:r>
    </w:p>
    <w:p w:rsidRDefault="0054237C" w:rsidP="0054237C" w:rsidR="0054237C">
      <w:pPr>
        <w:jc w:val="both"/>
        <w:rPr>
          <w:rFonts w:hAnsi="Arial Narrow" w:ascii="Arial Narrow"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54237C" w:rsidP="0054237C" w:rsidR="0054237C">
      <w:pPr>
        <w:ind w:left="1080"/>
        <w:jc w:val="both"/>
        <w:rPr>
          <w:rFonts w:cs="Arial" w:hAnsi="Arial Narrow" w:ascii="Arial Narrow"/>
          <w:b/>
        </w:rPr>
      </w:pPr>
    </w:p>
    <w:p w:rsidRDefault="0054237C" w:rsidP="0003283F" w:rsidR="00E920EA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U narednom razdoblju poduzeti će se slijedeće radnje:</w:t>
      </w:r>
    </w:p>
    <w:p w:rsidRDefault="0092558F" w:rsidP="0003283F" w:rsidR="00D472D1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- </w:t>
      </w:r>
      <w:r>
        <w:rPr>
          <w:rFonts w:cs="Arial" w:hAnsi="Arial Narrow" w:ascii="Arial Narrow"/>
        </w:rPr>
        <w:tab/>
        <w:t>u tijeku je prodaja</w:t>
      </w:r>
      <w:r w:rsidR="00D472D1">
        <w:rPr>
          <w:rFonts w:cs="Arial" w:hAnsi="Arial Narrow" w:ascii="Arial Narrow"/>
        </w:rPr>
        <w:t xml:space="preserve">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 w:rsidR="00D472D1"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  <w:r w:rsidR="00113345">
        <w:rPr>
          <w:rFonts w:cs="Arial" w:hAnsi="Arial Narrow" w:ascii="Arial Narrow"/>
        </w:rPr>
        <w:t xml:space="preserve"> </w:t>
      </w:r>
      <w:r w:rsidR="00DF771B">
        <w:rPr>
          <w:rFonts w:cs="Arial" w:hAnsi="Arial Narrow" w:ascii="Arial Narrow"/>
        </w:rPr>
        <w:t xml:space="preserve">odredbama Stečajnog zakona. </w:t>
      </w:r>
      <w:r w:rsidR="00C10612">
        <w:rPr>
          <w:rFonts w:cs="Arial" w:hAnsi="Arial Narrow" w:ascii="Arial Narrow"/>
        </w:rPr>
        <w:t xml:space="preserve">Na stranicama FINE objavljen je Poziv za sudjelovanje u Prvoj javnoj dražbi koja traje od </w:t>
      </w:r>
      <w:r w:rsidR="00113345">
        <w:rPr>
          <w:rFonts w:cs="Arial" w:hAnsi="Arial Narrow" w:ascii="Arial Narrow"/>
        </w:rPr>
        <w:t>06.06.2018. godine do 29.08.201</w:t>
      </w:r>
      <w:r w:rsidR="004F5DAC">
        <w:rPr>
          <w:rFonts w:cs="Arial" w:hAnsi="Arial Narrow" w:ascii="Arial Narrow"/>
        </w:rPr>
        <w:t>8. godine. Ukoliko se nekretnine</w:t>
      </w:r>
      <w:r w:rsidR="00113345">
        <w:rPr>
          <w:rFonts w:cs="Arial" w:hAnsi="Arial Narrow" w:ascii="Arial Narrow"/>
        </w:rPr>
        <w:t xml:space="preserve"> ne proda</w:t>
      </w:r>
      <w:r w:rsidR="004F5DAC">
        <w:rPr>
          <w:rFonts w:cs="Arial" w:hAnsi="Arial Narrow" w:ascii="Arial Narrow"/>
        </w:rPr>
        <w:t>ju</w:t>
      </w:r>
      <w:r w:rsidR="00113345">
        <w:rPr>
          <w:rFonts w:cs="Arial" w:hAnsi="Arial Narrow" w:ascii="Arial Narrow"/>
        </w:rPr>
        <w:t xml:space="preserve"> u tom razdoblju slijedi Poziv za drugu javnu dražbu. </w:t>
      </w:r>
    </w:p>
    <w:p w:rsidRDefault="00F33F04" w:rsidP="00F33F04" w:rsidR="00C44991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predlažem da se pristupi prodaji suvlasničkog dijela nekretnine upisane u Zemljišnim knjigama Općinskog suda u Varaždinu, zk.ul.br. 1714, k.o. Ljubešćica, suvlasništvo Dražena Žugeca u ½ dijela, sukladno odredbi čl. 247. Stečajnog zakona. </w:t>
      </w:r>
    </w:p>
    <w:p w:rsidRDefault="00F33F04" w:rsidP="00F50567" w:rsidR="00F33F04" w:rsidRPr="00042F50">
      <w:pPr>
        <w:spacing w:lineRule="auto" w:line="288"/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7079F0" w:rsidP="00D10EE7" w:rsidR="007079F0">
      <w:pPr>
        <w:spacing w:lineRule="auto" w:line="288"/>
        <w:jc w:val="both"/>
        <w:rPr>
          <w:rFonts w:hAnsi="Arial Narrow" w:ascii="Arial Narrow"/>
          <w:i/>
        </w:rPr>
      </w:pPr>
    </w:p>
    <w:p w:rsidRDefault="00F33F04" w:rsidP="00D10EE7" w:rsidR="00F33F04" w:rsidRPr="00F33F04">
      <w:pPr>
        <w:spacing w:lineRule="auto" w:line="288"/>
        <w:jc w:val="both"/>
        <w:rPr>
          <w:rFonts w:hAnsi="Arial Narrow" w:ascii="Arial Narrow"/>
        </w:rPr>
      </w:pPr>
      <w:r w:rsidRPr="00F33F04">
        <w:rPr>
          <w:rFonts w:hAnsi="Arial Narrow" w:ascii="Arial Narrow"/>
        </w:rPr>
        <w:t xml:space="preserve">Prilog: </w:t>
      </w:r>
    </w:p>
    <w:p w:rsidRDefault="00F33F04" w:rsidP="00F33F04" w:rsidR="00F33F04">
      <w:pPr>
        <w:numPr>
          <w:ilvl w:val="0"/>
          <w:numId w:val="24"/>
        </w:num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>Preslika Procjene tržišne vrijednosti nekretnine</w:t>
      </w:r>
    </w:p>
    <w:p w:rsidRDefault="00AC63C4" w:rsidP="00F33F04" w:rsidR="00AC63C4" w:rsidRPr="00F33F04">
      <w:pPr>
        <w:numPr>
          <w:ilvl w:val="0"/>
          <w:numId w:val="24"/>
        </w:num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E Izvadak iz Zemljišnih knjiga </w:t>
      </w:r>
    </w:p>
    <w:sectPr w:rsidSect="009A08A1" w:rsidR="00AC63C4" w:rsidRPr="00F33F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1BD" w:rsidR="00E641BD">
      <w:r>
        <w:separator/>
      </w:r>
    </w:p>
  </w:endnote>
  <w:endnote w:id="0" w:type="continuationSeparator">
    <w:p w:rsidRDefault="00E641BD" w:rsidR="00E64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7310E7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31.07</w:t>
    </w:r>
    <w:r w:rsidR="00C60634">
      <w:rPr>
        <w:rFonts w:hAnsi="Arial Narrow" w:ascii="Arial Narrow"/>
        <w:sz w:val="22"/>
        <w:szCs w:val="22"/>
      </w:rPr>
      <w:t>.2018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890F7D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1BD" w:rsidR="00E641BD">
      <w:r>
        <w:separator/>
      </w:r>
    </w:p>
  </w:footnote>
  <w:footnote w:id="0" w:type="continuationSeparator">
    <w:p w:rsidRDefault="00E641BD" w:rsidR="00E64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FE01535"/>
    <w:multiLevelType w:val="hybridMultilevel"/>
    <w:tmpl w:val="6D40A3A2"/>
    <w:lvl w:tplc="D93EAE3A" w:ilvl="0">
      <w:numFmt w:val="bullet"/>
      <w:lvlText w:val="-"/>
      <w:lvlJc w:val="left"/>
      <w:pPr>
        <w:ind w:hanging="360" w:left="72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646F5121"/>
    <w:multiLevelType w:val="hybridMultilevel"/>
    <w:tmpl w:val="23085AEC"/>
    <w:lvl w:tplc="1A1ACD9A" w:ilvl="0"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22"/>
  </w:num>
  <w:num w:numId="6">
    <w:abstractNumId w:val="7"/>
  </w:num>
  <w:num w:numId="7">
    <w:abstractNumId w:val="4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0"/>
  </w:num>
  <w:num w:numId="17">
    <w:abstractNumId w:val="16"/>
  </w:num>
  <w:num w:numId="18">
    <w:abstractNumId w:val="12"/>
  </w:num>
  <w:num w:numId="19">
    <w:abstractNumId w:val="3"/>
  </w:num>
  <w:num w:numId="20">
    <w:abstractNumId w:val="0"/>
  </w:num>
  <w:num w:numId="21">
    <w:abstractNumId w:val="20"/>
  </w:num>
  <w:num w:numId="22">
    <w:abstractNumId w:val="2"/>
  </w:num>
  <w:num w:numId="23">
    <w:abstractNumId w:val="15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5B8"/>
    <w:rsid w:val="00030A93"/>
    <w:rsid w:val="00031EAD"/>
    <w:rsid w:val="0003203E"/>
    <w:rsid w:val="0003283F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15C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272"/>
    <w:rsid w:val="000D64E7"/>
    <w:rsid w:val="000D660E"/>
    <w:rsid w:val="000D6AF2"/>
    <w:rsid w:val="000D71EC"/>
    <w:rsid w:val="000E03A0"/>
    <w:rsid w:val="000E08B0"/>
    <w:rsid w:val="000E0CD4"/>
    <w:rsid w:val="000E0EA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45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A75"/>
    <w:rsid w:val="003A6F04"/>
    <w:rsid w:val="003B1713"/>
    <w:rsid w:val="003B20FC"/>
    <w:rsid w:val="003B24A4"/>
    <w:rsid w:val="003B28AD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6EE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F07B7"/>
    <w:rsid w:val="004F0DF6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5DAC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50E0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6CC9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6F5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7F4"/>
    <w:rsid w:val="0060083A"/>
    <w:rsid w:val="006018FA"/>
    <w:rsid w:val="00602A2B"/>
    <w:rsid w:val="00603716"/>
    <w:rsid w:val="00603BC8"/>
    <w:rsid w:val="00603C98"/>
    <w:rsid w:val="00604232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0E7"/>
    <w:rsid w:val="00731561"/>
    <w:rsid w:val="00731615"/>
    <w:rsid w:val="00731A9C"/>
    <w:rsid w:val="0073227B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577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0F7D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174A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6720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3C4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0E4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6FBE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12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3427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892"/>
    <w:rsid w:val="00CA4D31"/>
    <w:rsid w:val="00CA4DC4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447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822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0E87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1BD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C7A74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503"/>
    <w:rsid w:val="00EE5CC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3F0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0567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890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F7D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F7D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F7D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F7D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890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F7D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F7D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F7D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F7D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5B5E6-A250-4A07-AE33-4CF6DE753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592</properties:Words>
  <properties:Characters>3501</properties:Characters>
  <properties:Lines>111</properties:Lines>
  <properties:Paragraphs>58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4108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2018-08-22T07:27:00Z</dcterms:created>
  <dc:creator>Korisnik</dc:creator>
  <cp:lastModifiedBy>Tatjana Rukelj</cp:lastModifiedBy>
  <cp:lastPrinted>2018-07-24T09:15:00Z</cp:lastPrinted>
  <dcterms:modified xmlns:xsi="http://www.w3.org/2001/XMLSchema-instance" xsi:type="dcterms:W3CDTF">2018-08-22T07:31:00Z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St-114/2014-63 / Podnesak - Izvješće stečajnog upravitelja (OBRT ŽUGEC - Izvješće 31.07.18_.docx)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