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53cf0" w14:paraId="0553cf0" w:rsidRDefault="00A845FF" w:rsidP="009812E2" w:rsidR="009812E2" w:rsidRPr="00B82754">
      <w:pPr>
        <w15:collapsed w:val="false"/>
        <w:rPr>
          <w:sz w:val="22"/>
          <w:szCs w:val="22"/>
        </w:rPr>
      </w:pPr>
      <w:bookmarkStart w:name="_GoBack" w:id="0"/>
      <w:bookmarkEnd w:id="0"/>
      <w:r>
        <w:tab/>
      </w:r>
    </w:p>
    <w:tbl>
      <w:tblPr>
        <w:tblW w:type="auto" w:w="0"/>
        <w:tblInd w:type="dxa" w:w="-410"/>
        <w:tblLook w:val="04A0" w:noVBand="1" w:noHBand="0" w:lastColumn="0" w:firstColumn="1" w:lastRow="0" w:firstRow="1"/>
      </w:tblPr>
      <w:tblGrid>
        <w:gridCol w:w="410"/>
        <w:gridCol w:w="3302"/>
        <w:gridCol w:w="608"/>
      </w:tblGrid>
      <w:tr w:rsidTr="00B262EA" w:rsidR="009812E2" w:rsidRPr="00043122">
        <w:trPr>
          <w:gridBefore w:val="1"/>
          <w:gridAfter w:val="1"/>
          <w:wBefore w:type="dxa" w:w="410"/>
          <w:wAfter w:type="dxa" w:w="608"/>
        </w:trPr>
        <w:tc>
          <w:tcPr>
            <w:tcW w:type="dxa" w:w="3302"/>
            <w:shd w:fill="auto" w:color="auto" w:val="clear"/>
          </w:tcPr>
          <w:p w:rsidRDefault="009812E2" w:rsidP="00B262EA" w:rsidR="009812E2" w:rsidRPr="00043122">
            <w:pPr>
              <w:jc w:val="center"/>
            </w:pPr>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9812E2" w:rsidP="00B262EA" w:rsidR="009812E2" w:rsidRPr="009077C2">
            <w:pPr>
              <w:jc w:val="center"/>
            </w:pPr>
            <w:r>
              <w:t>R</w:t>
            </w:r>
            <w:r w:rsidRPr="009077C2">
              <w:t xml:space="preserve">epublika </w:t>
            </w:r>
            <w:r>
              <w:t>H</w:t>
            </w:r>
            <w:r w:rsidRPr="009077C2">
              <w:t>rvatska</w:t>
            </w:r>
          </w:p>
          <w:p w:rsidRDefault="009812E2" w:rsidP="00B262EA" w:rsidR="009812E2" w:rsidRPr="009077C2">
            <w:pPr>
              <w:jc w:val="center"/>
            </w:pPr>
            <w:r>
              <w:t xml:space="preserve">Trgovački sud u Osijeku </w:t>
            </w:r>
          </w:p>
          <w:p w:rsidRDefault="009812E2" w:rsidP="00B262EA" w:rsidR="009812E2" w:rsidRPr="00043122">
            <w:pPr>
              <w:jc w:val="center"/>
            </w:pPr>
            <w:r>
              <w:t xml:space="preserve">Osijek, Zagrebačka 2          </w:t>
            </w:r>
          </w:p>
        </w:tc>
      </w:tr>
      <w:tr w:rsidTr="00B262EA" w:rsidR="009812E2"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9812E2" w:rsidP="009812E2" w:rsidR="009812E2" w:rsidRPr="00974EE9">
            <w:pPr>
              <w:pStyle w:val="VSVerzija"/>
              <w:jc w:val="right"/>
            </w:pPr>
            <w:r>
              <w:t>Poslovni broj: 14 St-613/16-98</w:t>
            </w:r>
          </w:p>
        </w:tc>
      </w:tr>
    </w:tbl>
    <w:p w:rsidRDefault="008552F0" w:rsidP="009812E2" w:rsidR="008552F0">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6A0C9C" w:rsidP="006A0C9C" w:rsidR="008275DF">
      <w:pPr>
        <w:jc w:val="center"/>
      </w:pPr>
      <w:r>
        <w:t>U</w:t>
      </w:r>
      <w:r w:rsidR="00E25711">
        <w:t xml:space="preserve"> </w:t>
      </w:r>
      <w:r>
        <w:t xml:space="preserve"> I</w:t>
      </w:r>
      <w:r w:rsidR="00E25711">
        <w:t xml:space="preserve"> </w:t>
      </w:r>
      <w:r>
        <w:t>M</w:t>
      </w:r>
      <w:r w:rsidR="00E25711">
        <w:t xml:space="preserve"> </w:t>
      </w:r>
      <w:r>
        <w:t>E</w:t>
      </w:r>
      <w:r w:rsidR="00E25711">
        <w:t xml:space="preserve"> </w:t>
      </w:r>
      <w:r>
        <w:t xml:space="preserve"> R</w:t>
      </w:r>
      <w:r w:rsidR="00E25711">
        <w:t xml:space="preserve"> </w:t>
      </w:r>
      <w:r>
        <w:t>E</w:t>
      </w:r>
      <w:r w:rsidR="00E25711">
        <w:t xml:space="preserve"> </w:t>
      </w:r>
      <w:r>
        <w:t>P</w:t>
      </w:r>
      <w:r w:rsidR="00E25711">
        <w:t xml:space="preserve"> </w:t>
      </w:r>
      <w:r>
        <w:t>U</w:t>
      </w:r>
      <w:r w:rsidR="00E25711">
        <w:t xml:space="preserve"> </w:t>
      </w:r>
      <w:r>
        <w:t>B</w:t>
      </w:r>
      <w:r w:rsidR="00E25711">
        <w:t xml:space="preserve"> </w:t>
      </w:r>
      <w:r>
        <w:t>L</w:t>
      </w:r>
      <w:r w:rsidR="00E25711">
        <w:t xml:space="preserve"> </w:t>
      </w:r>
      <w:r>
        <w:t>I</w:t>
      </w:r>
      <w:r w:rsidR="00E25711">
        <w:t xml:space="preserve"> </w:t>
      </w:r>
      <w:r>
        <w:t>K</w:t>
      </w:r>
      <w:r w:rsidR="00E25711">
        <w:t xml:space="preserve"> </w:t>
      </w:r>
      <w:r>
        <w:t xml:space="preserve">E </w:t>
      </w:r>
      <w:r w:rsidR="00E25711">
        <w:t xml:space="preserve"> </w:t>
      </w:r>
      <w:r>
        <w:t>H</w:t>
      </w:r>
      <w:r w:rsidR="00E25711">
        <w:t xml:space="preserve"> </w:t>
      </w:r>
      <w:r>
        <w:t>R</w:t>
      </w:r>
      <w:r w:rsidR="00E25711">
        <w:t xml:space="preserve"> </w:t>
      </w:r>
      <w:r>
        <w:t>V</w:t>
      </w:r>
      <w:r w:rsidR="00E25711">
        <w:t xml:space="preserve"> </w:t>
      </w:r>
      <w:r>
        <w:t>A</w:t>
      </w:r>
      <w:r w:rsidR="00E25711">
        <w:t xml:space="preserve"> </w:t>
      </w:r>
      <w:r>
        <w:t>T</w:t>
      </w:r>
      <w:r w:rsidR="00E25711">
        <w:t xml:space="preserve"> </w:t>
      </w:r>
      <w:r>
        <w:t>S</w:t>
      </w:r>
      <w:r w:rsidR="00E25711">
        <w:t xml:space="preserve"> </w:t>
      </w:r>
      <w:r>
        <w:t>K</w:t>
      </w:r>
      <w:r w:rsidR="00E25711">
        <w:t xml:space="preserve"> </w:t>
      </w:r>
      <w:r>
        <w:t>E</w:t>
      </w:r>
    </w:p>
    <w:p w:rsidRDefault="00CB7206" w:rsidP="00DD00EF" w:rsidR="00CB7206">
      <w:pPr>
        <w:pStyle w:val="Naslov2"/>
        <w:rPr>
          <w:b w:val="false"/>
          <w:bCs w:val="false"/>
        </w:rPr>
      </w:pPr>
    </w:p>
    <w:p w:rsidRDefault="008275DF" w:rsidP="00DD00EF" w:rsidR="008275DF" w:rsidRPr="006A0C9C">
      <w:pPr>
        <w:pStyle w:val="Naslov2"/>
        <w:rPr>
          <w:b w:val="false"/>
          <w:bCs w:val="false"/>
        </w:rPr>
      </w:pPr>
      <w:r w:rsidRPr="006A0C9C">
        <w:rPr>
          <w:b w:val="false"/>
          <w:bCs w:val="false"/>
        </w:rPr>
        <w:t>R J E Š E N J E</w:t>
      </w:r>
    </w:p>
    <w:p w:rsidRDefault="007B64E0" w:rsidP="006D54D3" w:rsidR="007B64E0">
      <w:pPr>
        <w:rPr>
          <w:b/>
          <w:bCs/>
        </w:rPr>
      </w:pPr>
    </w:p>
    <w:p w:rsidRDefault="009812E2" w:rsidP="006D54D3" w:rsidR="009812E2">
      <w:pPr>
        <w:rPr>
          <w:b/>
          <w:bCs/>
        </w:rPr>
      </w:pPr>
    </w:p>
    <w:p w:rsidRDefault="008275DF" w:rsidR="00EE48E9">
      <w:pPr>
        <w:jc w:val="both"/>
      </w:pPr>
      <w:r>
        <w:tab/>
      </w:r>
      <w:r w:rsidR="00EE48E9">
        <w:t xml:space="preserve">Trgovački sud u Osijeku, po sucu mr. sc. Tihomiru Kovačeviću, kao stečajnom sucu, u stečajnom postupku nad </w:t>
      </w:r>
      <w:r w:rsidR="00386A73">
        <w:t xml:space="preserve">stečajnim </w:t>
      </w:r>
      <w:r w:rsidR="00A03A0F" w:rsidRPr="00A03A0F">
        <w:t xml:space="preserve">dužnikom: </w:t>
      </w:r>
      <w:r w:rsidR="00FE0325" w:rsidRPr="00646C8A">
        <w:rPr>
          <w:bCs/>
        </w:rPr>
        <w:t>GAZDEK d.o.o. za građevinarstvo i trgovinu u stečaju, Donji Miholjac, J.J. Štrosmajera 30,  MBS 030098259, OIB 82105122420</w:t>
      </w:r>
      <w:r w:rsidR="006A0C9C">
        <w:t>,</w:t>
      </w:r>
      <w:r w:rsidR="00C736BC">
        <w:t xml:space="preserve"> </w:t>
      </w:r>
      <w:r w:rsidR="00EE48E9">
        <w:t xml:space="preserve">dana </w:t>
      </w:r>
      <w:r w:rsidR="00FE0325">
        <w:t>14</w:t>
      </w:r>
      <w:r w:rsidR="00555E5B" w:rsidRPr="00555E5B">
        <w:t xml:space="preserve">. </w:t>
      </w:r>
      <w:r w:rsidR="007B3CAB">
        <w:t>s</w:t>
      </w:r>
      <w:r w:rsidR="00386A73">
        <w:t>iječ</w:t>
      </w:r>
      <w:r w:rsidR="00F77BAC">
        <w:t>nja</w:t>
      </w:r>
      <w:r w:rsidR="00555E5B" w:rsidRPr="00555E5B">
        <w:t xml:space="preserve"> </w:t>
      </w:r>
      <w:r w:rsidR="00EE48E9">
        <w:t>201</w:t>
      </w:r>
      <w:r w:rsidR="00386A73">
        <w:t>9</w:t>
      </w:r>
      <w:r w:rsidR="00EE48E9">
        <w:t xml:space="preserve">. </w:t>
      </w:r>
    </w:p>
    <w:p w:rsidRDefault="007168B7" w:rsidR="007168B7">
      <w:pPr>
        <w:jc w:val="both"/>
      </w:pPr>
    </w:p>
    <w:p w:rsidRDefault="008275DF" w:rsidP="00CB7206" w:rsidR="007D10FC" w:rsidRPr="00CB7206">
      <w:pPr>
        <w:jc w:val="center"/>
      </w:pPr>
      <w:r w:rsidRPr="006A0C9C">
        <w:t>r i j e š i o  j e</w:t>
      </w:r>
    </w:p>
    <w:p w:rsidRDefault="007B64E0" w:rsidP="00206C88" w:rsidR="007B64E0">
      <w:pPr>
        <w:rPr>
          <w:b/>
          <w:bCs/>
        </w:rPr>
      </w:pPr>
    </w:p>
    <w:p w:rsidRDefault="009812E2" w:rsidP="00206C88" w:rsidR="009812E2">
      <w:pPr>
        <w:rPr>
          <w:b/>
          <w:bCs/>
        </w:rPr>
      </w:pPr>
    </w:p>
    <w:p w:rsidRDefault="00BA67BA" w:rsidP="00FE0325" w:rsidR="00BA67BA" w:rsidRPr="00994FE5">
      <w:pPr>
        <w:numPr>
          <w:ilvl w:val="0"/>
          <w:numId w:val="1"/>
        </w:numPr>
        <w:jc w:val="both"/>
        <w:rPr>
          <w:bCs/>
        </w:rPr>
      </w:pPr>
      <w:r w:rsidRPr="006A0C9C">
        <w:t>ZAKLJUČUJE SE</w:t>
      </w:r>
      <w:r>
        <w:rPr>
          <w:b/>
          <w:bCs/>
        </w:rPr>
        <w:t xml:space="preserve"> </w:t>
      </w:r>
      <w:r>
        <w:rPr>
          <w:bCs/>
        </w:rPr>
        <w:t xml:space="preserve">stečajni postupak vođen </w:t>
      </w:r>
      <w:r w:rsidRPr="00A03A0F">
        <w:rPr>
          <w:bCs/>
        </w:rPr>
        <w:t>nad dužnikom</w:t>
      </w:r>
      <w:r w:rsidR="00B52637" w:rsidRPr="00B52637">
        <w:t xml:space="preserve"> </w:t>
      </w:r>
      <w:r w:rsidR="00FE0325" w:rsidRPr="00FE0325">
        <w:rPr>
          <w:bCs/>
        </w:rPr>
        <w:t>GAZDEK d.o.o. za građevinarstvo i trgovinu u stečaju, Donji Miholjac, J.J. Štrosmajera 30,  MBS 030098259, OIB 82105122420</w:t>
      </w:r>
      <w:r>
        <w:rPr>
          <w:b/>
          <w:bCs/>
        </w:rPr>
        <w:t>.</w:t>
      </w:r>
    </w:p>
    <w:p w:rsidRDefault="00BA67BA" w:rsidP="00BA67BA" w:rsidR="00BA67BA" w:rsidRPr="00994FE5">
      <w:pPr>
        <w:jc w:val="both"/>
        <w:rPr>
          <w:bCs/>
        </w:rPr>
      </w:pPr>
    </w:p>
    <w:p w:rsidRDefault="00BA67BA" w:rsidP="00701C73" w:rsidR="00BA67BA">
      <w:pPr>
        <w:numPr>
          <w:ilvl w:val="0"/>
          <w:numId w:val="1"/>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BA67BA" w:rsidP="00BA67BA" w:rsidR="00BA67BA">
      <w:pPr>
        <w:jc w:val="both"/>
        <w:rPr>
          <w:bCs/>
        </w:rPr>
      </w:pPr>
    </w:p>
    <w:p w:rsidRDefault="00BA67BA" w:rsidP="00701C73" w:rsidR="00BA67BA">
      <w:pPr>
        <w:numPr>
          <w:ilvl w:val="0"/>
          <w:numId w:val="1"/>
        </w:numPr>
        <w:jc w:val="both"/>
        <w:rPr>
          <w:bCs/>
        </w:rPr>
      </w:pPr>
      <w:r>
        <w:rPr>
          <w:bCs/>
        </w:rPr>
        <w:t xml:space="preserve">Poslije pravomoćnosti ovo rješenje dostavit će se </w:t>
      </w:r>
      <w:r w:rsidR="00B52637">
        <w:rPr>
          <w:bCs/>
        </w:rPr>
        <w:t xml:space="preserve">sudskom </w:t>
      </w:r>
      <w:r>
        <w:rPr>
          <w:bCs/>
        </w:rPr>
        <w:t xml:space="preserve">registru radi brisanja dužnika iz </w:t>
      </w:r>
      <w:r w:rsidR="00B52637">
        <w:rPr>
          <w:bCs/>
        </w:rPr>
        <w:t xml:space="preserve">sudskog </w:t>
      </w:r>
      <w:r>
        <w:rPr>
          <w:bCs/>
        </w:rPr>
        <w:t>registra.</w:t>
      </w:r>
    </w:p>
    <w:p w:rsidRDefault="00344231" w:rsidP="00344231" w:rsidR="00344231">
      <w:pPr>
        <w:pStyle w:val="Odlomakpopisa"/>
        <w:rPr>
          <w:bCs/>
        </w:rPr>
      </w:pPr>
    </w:p>
    <w:p w:rsidRDefault="00BA67BA" w:rsidP="00701C73" w:rsidR="00BA67BA">
      <w:pPr>
        <w:numPr>
          <w:ilvl w:val="0"/>
          <w:numId w:val="1"/>
        </w:numPr>
        <w:jc w:val="both"/>
        <w:rPr>
          <w:bCs/>
        </w:rPr>
      </w:pPr>
      <w:r>
        <w:rPr>
          <w:bCs/>
        </w:rPr>
        <w:t>Preostali iznos financijskih sredstava nakon podmirenja svih troškova stečajnog postupka stečajn</w:t>
      </w:r>
      <w:r w:rsidR="00A86B2F">
        <w:rPr>
          <w:bCs/>
        </w:rPr>
        <w:t>i</w:t>
      </w:r>
      <w:r>
        <w:rPr>
          <w:bCs/>
        </w:rPr>
        <w:t xml:space="preserve"> upravitelj je duž</w:t>
      </w:r>
      <w:r w:rsidR="00A86B2F">
        <w:rPr>
          <w:bCs/>
        </w:rPr>
        <w:t>a</w:t>
      </w:r>
      <w:r w:rsidR="00CD4330">
        <w:rPr>
          <w:bCs/>
        </w:rPr>
        <w:t>n</w:t>
      </w:r>
      <w:r>
        <w:rPr>
          <w:bCs/>
        </w:rPr>
        <w:t xml:space="preserve"> uplatiti na žiro-račun </w:t>
      </w:r>
      <w:r>
        <w:t>Trgovačkog suda u Osijeku HR3123900011300000200 s pozivom na broj HR05 272-</w:t>
      </w:r>
      <w:r w:rsidR="00E74F3E">
        <w:t>61</w:t>
      </w:r>
      <w:r w:rsidR="007B3CAB">
        <w:t>3</w:t>
      </w:r>
      <w:r>
        <w:t>-1</w:t>
      </w:r>
      <w:r w:rsidR="00C46FB0">
        <w:t>6</w:t>
      </w:r>
      <w:r>
        <w:t xml:space="preserve"> kod Hrvatske poštanske banke</w:t>
      </w:r>
      <w:r>
        <w:rPr>
          <w:bCs/>
        </w:rPr>
        <w:t>.</w:t>
      </w:r>
    </w:p>
    <w:p w:rsidRDefault="00E74F3E" w:rsidP="00E74F3E" w:rsidR="00E74F3E">
      <w:pPr>
        <w:pStyle w:val="Odlomakpopisa"/>
        <w:rPr>
          <w:bCs/>
        </w:rPr>
      </w:pPr>
    </w:p>
    <w:p w:rsidRDefault="00E74F3E" w:rsidP="00E74F3E" w:rsidR="00E74F3E">
      <w:pPr>
        <w:pStyle w:val="Odlomakpopisa"/>
        <w:numPr>
          <w:ilvl w:val="0"/>
          <w:numId w:val="1"/>
        </w:numPr>
        <w:jc w:val="both"/>
      </w:pPr>
      <w:r>
        <w:t xml:space="preserve">Nalaže se bivšem zakonskom zastupniku </w:t>
      </w:r>
      <w:r w:rsidRPr="00E74F3E">
        <w:t>Robertu Gazdek, Donji Miholjac, J.J. Štrosmajera 30, OIB 16531969965</w:t>
      </w:r>
      <w:r w:rsidRPr="00720D87">
        <w:rPr>
          <w:bCs/>
        </w:rPr>
        <w:t>,</w:t>
      </w:r>
      <w:r>
        <w:t xml:space="preserve"> da izvrši pregled, izlučivanje i pohranu arhivskog i registraturnog gradiva dužnika sukladno pozitivnim propisima, te o istom u roku od 15 dana dostavi dokaz u spis.</w:t>
      </w:r>
    </w:p>
    <w:p w:rsidRDefault="00E74F3E" w:rsidP="00E74F3E" w:rsidR="00E74F3E">
      <w:pPr>
        <w:ind w:left="2130"/>
        <w:jc w:val="both"/>
        <w:rPr>
          <w:bCs/>
        </w:rPr>
      </w:pPr>
    </w:p>
    <w:p w:rsidRDefault="00617B7A" w:rsidP="00BA67BA" w:rsidR="00617B7A">
      <w:pPr>
        <w:jc w:val="both"/>
        <w:rPr>
          <w:bCs/>
        </w:rPr>
      </w:pPr>
    </w:p>
    <w:p w:rsidRDefault="00BA67BA" w:rsidP="00BA67BA" w:rsidR="00BA67BA" w:rsidRPr="00103F4A">
      <w:pPr>
        <w:ind w:left="2124"/>
      </w:pPr>
      <w:r>
        <w:rPr>
          <w:bCs/>
        </w:rPr>
        <w:t xml:space="preserve">                        </w:t>
      </w:r>
      <w:r w:rsidRPr="00103F4A">
        <w:t>Obrazloženje</w:t>
      </w:r>
    </w:p>
    <w:p w:rsidRDefault="007B64E0" w:rsidP="00BA67BA" w:rsidR="007B64E0">
      <w:pPr>
        <w:jc w:val="center"/>
        <w:rPr>
          <w:b/>
          <w:bCs/>
        </w:rPr>
      </w:pPr>
    </w:p>
    <w:p w:rsidRDefault="00F73D46" w:rsidP="00BA67BA" w:rsidR="00F73D46">
      <w:pPr>
        <w:jc w:val="center"/>
        <w:rPr>
          <w:b/>
          <w:bCs/>
        </w:rPr>
      </w:pPr>
    </w:p>
    <w:p w:rsidRDefault="00BA67BA" w:rsidP="00C678D2" w:rsidR="00C678D2">
      <w:pPr>
        <w:jc w:val="both"/>
      </w:pPr>
      <w:r>
        <w:tab/>
      </w:r>
      <w:r w:rsidRPr="00FE7253">
        <w:t>Stečajn</w:t>
      </w:r>
      <w:r w:rsidR="00F73D46">
        <w:t>i</w:t>
      </w:r>
      <w:r w:rsidRPr="00FE7253">
        <w:t xml:space="preserve"> upravitelj je na </w:t>
      </w:r>
      <w:r w:rsidRPr="00FE7253">
        <w:rPr>
          <w:bCs/>
        </w:rPr>
        <w:t xml:space="preserve">završnom ročištu vjerovnika održanom </w:t>
      </w:r>
      <w:r w:rsidR="00F73D46">
        <w:rPr>
          <w:bCs/>
        </w:rPr>
        <w:t>13</w:t>
      </w:r>
      <w:r w:rsidR="00E95DF4">
        <w:rPr>
          <w:bCs/>
        </w:rPr>
        <w:t>.</w:t>
      </w:r>
      <w:r w:rsidR="000F31B3">
        <w:rPr>
          <w:bCs/>
        </w:rPr>
        <w:t>1</w:t>
      </w:r>
      <w:r w:rsidR="00F73D46">
        <w:rPr>
          <w:bCs/>
        </w:rPr>
        <w:t>2</w:t>
      </w:r>
      <w:r w:rsidRPr="00FE7253">
        <w:rPr>
          <w:bCs/>
        </w:rPr>
        <w:t>.201</w:t>
      </w:r>
      <w:r w:rsidR="00B46064">
        <w:rPr>
          <w:bCs/>
        </w:rPr>
        <w:t>8</w:t>
      </w:r>
      <w:r w:rsidRPr="00FE7253">
        <w:rPr>
          <w:bCs/>
        </w:rPr>
        <w:t xml:space="preserve">. </w:t>
      </w:r>
      <w:r w:rsidRPr="00FE7253">
        <w:t>izloži</w:t>
      </w:r>
      <w:r w:rsidR="00F73D46">
        <w:t>o</w:t>
      </w:r>
      <w:r w:rsidRPr="00FE7253">
        <w:t xml:space="preserve"> sukladno svom završnom izvješću od </w:t>
      </w:r>
      <w:r w:rsidR="00C678D2">
        <w:t xml:space="preserve">30.10.2018., a </w:t>
      </w:r>
      <w:r w:rsidR="00C678D2" w:rsidRPr="006F30C5">
        <w:t>koji prilež</w:t>
      </w:r>
      <w:r w:rsidR="00C678D2">
        <w:t>i</w:t>
      </w:r>
      <w:r w:rsidR="00C678D2" w:rsidRPr="006F30C5">
        <w:t xml:space="preserve"> u spisu na listu </w:t>
      </w:r>
      <w:r w:rsidR="00C678D2">
        <w:t xml:space="preserve">254-255 i dopuni od 5.11.2018. a koji prileži u spisu na listu 265-266, te naveo da su ukupni prihodi u </w:t>
      </w:r>
      <w:r w:rsidR="00C678D2">
        <w:lastRenderedPageBreak/>
        <w:t>ovom stečajnom postupku bili u iznosu od 301.501,00 kn, a koje su činili predujam troškova u iznosu od 21.500,00 kn i prihodi od prodaje nekretnine u iznosu od 280.001,00 kn. Rashodi su ukupno iznosili 289.103,80 kn i koje su činili rashodi za računovodstvene usluge (18.000,00 kn), naknada banke (172,80 kn), troškovi utvrđivanja razlučnog prava (14.000,00 kn), bruto nagrada stečajnom upravitelju (37.600,00 kn), putni troškovi stečajnog upravitelja (2.680,00 kn), naknada FINE za elektronsku javnu dražbu (2.800,00 kn), te ostali troškovi (pečat, poštarine, uredski materijal, telefon, internet i dr. – 1.000,00 kn), a namiren je i razlučni vjerovnik OTP BANKA d.d. Zadar</w:t>
      </w:r>
      <w:r w:rsidR="00D555AD">
        <w:t xml:space="preserve"> u iznosu od 212.851,00 kn.</w:t>
      </w:r>
    </w:p>
    <w:p w:rsidRDefault="00C678D2" w:rsidP="00C678D2" w:rsidR="00C678D2">
      <w:pPr>
        <w:jc w:val="both"/>
      </w:pPr>
    </w:p>
    <w:p w:rsidRDefault="00C678D2" w:rsidP="00C678D2" w:rsidR="00C678D2">
      <w:pPr>
        <w:jc w:val="both"/>
      </w:pPr>
      <w:r>
        <w:tab/>
        <w:t>U ovom stečaju utvrđene su priznate tražbine u ukupnom iznosu od 1.407.986,60 kn.</w:t>
      </w:r>
    </w:p>
    <w:p w:rsidRDefault="00C678D2" w:rsidP="00C678D2" w:rsidR="00C678D2">
      <w:pPr>
        <w:jc w:val="both"/>
      </w:pPr>
    </w:p>
    <w:p w:rsidRDefault="00C678D2" w:rsidP="00C678D2" w:rsidR="00C678D2">
      <w:pPr>
        <w:jc w:val="both"/>
      </w:pPr>
      <w:r>
        <w:tab/>
        <w:t>Nakon pokretanja stečajnog postupka stečajni upravitelj na poslovnoj adresi nije zatekao nikoga, te nije bila izvršena primopredaja dokumentacije i predmeta stečajne mase. Jedina imovina stečajnog dužnika bila je nekretnina u Valpovu, u naravi poslovni prostor od 77,54 m</w:t>
      </w:r>
      <w:r>
        <w:rPr>
          <w:vertAlign w:val="superscript"/>
        </w:rPr>
        <w:t>2</w:t>
      </w:r>
      <w:r>
        <w:t xml:space="preserve"> upisan u zk.ul.br. 1117 kč.br. 2524 u k.o. Valpovo, etažno vlasništvo (E-2) na kojemu je bilo prvoupisano založno pravo OTP BANKA d.d. Zadar. Predmetna nekretnina prodana je na 4. elektroničkoj javnoj dražbi kupcu OTP BANKA d.d. Zadar za iznos od 280.001,00 kn.</w:t>
      </w:r>
    </w:p>
    <w:p w:rsidRDefault="00C678D2" w:rsidP="00C678D2" w:rsidR="00C678D2">
      <w:pPr>
        <w:jc w:val="both"/>
      </w:pPr>
    </w:p>
    <w:p w:rsidRDefault="00C678D2" w:rsidP="00C678D2" w:rsidR="00C678D2" w:rsidRPr="005173D5">
      <w:pPr>
        <w:jc w:val="both"/>
      </w:pPr>
      <w:r>
        <w:tab/>
        <w:t xml:space="preserve">Kako je unovčena cjelokupna stečajna masa, razlučni vjerovnik je samo djelomično namiren (212.851,00 kn), a podmireni su gotovo svi troškovi, te je na računu dužnika na dan 30.10.2018. bio iznos od 12.397,20 kn iz kojega iznosa će se namiriti troškovi zatvaranja računa, arhiviranja i eventualno drugi izvanredni troškovi, </w:t>
      </w:r>
      <w:r w:rsidR="00D555AD">
        <w:t xml:space="preserve">ali </w:t>
      </w:r>
      <w:r>
        <w:t>nema financijskih sredstava za završnu diobu, a eventualno preostala sredstva nakon podmirenja svih troškova doznačiti će se na žiro-račun suda, stečajni upravitelj je predložio zaključenje ovog stečajnog postupka.</w:t>
      </w:r>
    </w:p>
    <w:p w:rsidRDefault="00C678D2" w:rsidP="00C678D2" w:rsidR="00C678D2">
      <w:pPr>
        <w:jc w:val="both"/>
      </w:pPr>
    </w:p>
    <w:p w:rsidRDefault="00C678D2" w:rsidP="00C678D2" w:rsidR="00C678D2">
      <w:pPr>
        <w:jc w:val="both"/>
      </w:pPr>
      <w:r>
        <w:tab/>
        <w:t xml:space="preserve">Stečajni upravitelj je podneskom od 10.01.2018. izvijestio sud da </w:t>
      </w:r>
      <w:r w:rsidR="003F2EBB">
        <w:t>nema sudskih postupaka u tijeku u kojima je stečajni dužnik jedna od stranaka</w:t>
      </w:r>
      <w:r w:rsidR="00D555AD">
        <w:t>, te predložio sudu da obveže bivšeg zakonskog zastupnika dužnika na pohranu arhivskog gradiva dužnika budući isti nije predao stečajnom upravitelju</w:t>
      </w:r>
      <w:r w:rsidR="003F2EBB">
        <w:t>.</w:t>
      </w:r>
    </w:p>
    <w:p w:rsidRDefault="00F861B9" w:rsidP="00C678D2" w:rsidR="00F861B9">
      <w:pPr>
        <w:jc w:val="both"/>
        <w:rPr>
          <w:lang w:val="pl-PL"/>
        </w:rPr>
      </w:pPr>
    </w:p>
    <w:p w:rsidRDefault="00BA67BA" w:rsidP="007168B7" w:rsidR="00BA67BA">
      <w:pPr>
        <w:jc w:val="both"/>
        <w:rPr>
          <w:bCs/>
        </w:rPr>
      </w:pPr>
      <w:r>
        <w:rPr>
          <w:bCs/>
        </w:rPr>
        <w:tab/>
        <w:t xml:space="preserve">Slijedom navedenoga, kako su svi poslovi u ovom stečajnom postupku dovršeni, sud je temeljem čl. </w:t>
      </w:r>
      <w:r w:rsidR="00FE045B">
        <w:rPr>
          <w:bCs/>
        </w:rPr>
        <w:t>28</w:t>
      </w:r>
      <w:r>
        <w:rPr>
          <w:bCs/>
        </w:rPr>
        <w:t xml:space="preserve">6. </w:t>
      </w:r>
      <w:r w:rsidRPr="000029DD">
        <w:t>Stečajnog zakona (NN 71/15</w:t>
      </w:r>
      <w:r w:rsidR="00FE045B">
        <w:t xml:space="preserve"> i 104/17</w:t>
      </w:r>
      <w:r w:rsidRPr="000029DD">
        <w:t>)</w:t>
      </w:r>
      <w:r>
        <w:t xml:space="preserve"> </w:t>
      </w:r>
      <w:r>
        <w:rPr>
          <w:bCs/>
        </w:rPr>
        <w:t>odlučio kao u izreci.</w:t>
      </w:r>
      <w:r>
        <w:rPr>
          <w:bCs/>
        </w:rPr>
        <w:tab/>
      </w:r>
    </w:p>
    <w:p w:rsidRDefault="00617B7A" w:rsidP="00BA67BA" w:rsidR="00617B7A" w:rsidRPr="00EC66E7">
      <w:pPr>
        <w:jc w:val="both"/>
        <w:rPr>
          <w:bCs/>
        </w:rPr>
      </w:pPr>
    </w:p>
    <w:p w:rsidRDefault="00BA67BA" w:rsidP="00E25711" w:rsidR="00BA67BA">
      <w:pPr>
        <w:pStyle w:val="Tijeloteksta"/>
        <w:jc w:val="center"/>
      </w:pPr>
      <w:r w:rsidRPr="00103F4A">
        <w:t xml:space="preserve">U Osijeku </w:t>
      </w:r>
      <w:r w:rsidR="002C7CC7">
        <w:t>14</w:t>
      </w:r>
      <w:r w:rsidR="00386A73" w:rsidRPr="00386A73">
        <w:t>. siječnja 2019</w:t>
      </w:r>
      <w:r w:rsidRPr="00103F4A">
        <w:t xml:space="preserve">. </w:t>
      </w:r>
    </w:p>
    <w:p w:rsidRDefault="00CB7206" w:rsidP="00E25711" w:rsidR="00CB7206" w:rsidRPr="00103F4A">
      <w:pPr>
        <w:pStyle w:val="Tijeloteksta"/>
        <w:jc w:val="center"/>
      </w:pPr>
    </w:p>
    <w:tbl>
      <w:tblPr>
        <w:tblW w:type="auto" w:w="0"/>
        <w:tblLook w:val="04A0" w:noVBand="1" w:noHBand="0" w:lastColumn="0" w:firstColumn="1" w:lastRow="0" w:firstRow="1"/>
      </w:tblPr>
      <w:tblGrid>
        <w:gridCol w:w="3369"/>
        <w:gridCol w:w="2408"/>
        <w:gridCol w:w="3509"/>
      </w:tblGrid>
      <w:tr w:rsidTr="00B262EA" w:rsidR="009812E2">
        <w:tc>
          <w:tcPr>
            <w:tcW w:type="dxa" w:w="3369"/>
          </w:tcPr>
          <w:p w:rsidRDefault="009812E2" w:rsidP="00B262EA" w:rsidR="009812E2">
            <w:pPr>
              <w:spacing w:lineRule="auto" w:line="480"/>
              <w:jc w:val="center"/>
            </w:pPr>
            <w:r>
              <w:t>Zapisničar:</w:t>
            </w:r>
          </w:p>
          <w:p w:rsidRDefault="009812E2" w:rsidP="00B262EA" w:rsidR="009812E2">
            <w:pPr>
              <w:spacing w:lineRule="auto" w:line="480"/>
              <w:jc w:val="center"/>
            </w:pPr>
            <w:r>
              <w:t>Elizabeta Đeke</w:t>
            </w:r>
          </w:p>
          <w:p w:rsidRDefault="009812E2" w:rsidP="00B262EA" w:rsidR="009812E2">
            <w:pPr>
              <w:spacing w:lineRule="auto" w:line="480"/>
              <w:jc w:val="center"/>
            </w:pPr>
          </w:p>
        </w:tc>
        <w:tc>
          <w:tcPr>
            <w:tcW w:type="dxa" w:w="2409"/>
          </w:tcPr>
          <w:p w:rsidRDefault="009812E2" w:rsidP="00B262EA" w:rsidR="009812E2">
            <w:pPr>
              <w:spacing w:lineRule="auto" w:line="480"/>
              <w:jc w:val="center"/>
            </w:pPr>
          </w:p>
        </w:tc>
        <w:tc>
          <w:tcPr>
            <w:tcW w:type="dxa" w:w="3510"/>
            <w:hideMark/>
          </w:tcPr>
          <w:p w:rsidRDefault="009812E2" w:rsidP="00B262EA" w:rsidR="009812E2">
            <w:pPr>
              <w:spacing w:lineRule="auto" w:line="480"/>
              <w:jc w:val="center"/>
            </w:pPr>
            <w:r>
              <w:t xml:space="preserve">Sudac:          </w:t>
            </w:r>
          </w:p>
          <w:p w:rsidRDefault="009812E2" w:rsidP="00B262EA" w:rsidR="009812E2">
            <w:pPr>
              <w:spacing w:lineRule="auto" w:line="480"/>
              <w:jc w:val="center"/>
            </w:pPr>
            <w:r>
              <w:t xml:space="preserve">mr. sc. Tihomir Kovačević </w:t>
            </w:r>
          </w:p>
        </w:tc>
      </w:tr>
    </w:tbl>
    <w:p w:rsidRDefault="00831A8C" w:rsidP="00BA67BA" w:rsidR="00831A8C">
      <w:pPr>
        <w:pStyle w:val="Tijeloteksta"/>
        <w:rPr>
          <w:b/>
          <w:bCs/>
        </w:rPr>
      </w:pPr>
    </w:p>
    <w:p w:rsidRDefault="00E25711" w:rsidP="00BA67BA" w:rsidR="00BA67BA" w:rsidRPr="003E14CC">
      <w:pPr>
        <w:pStyle w:val="Tijeloteksta"/>
        <w:rPr>
          <w:bCs/>
        </w:rPr>
      </w:pPr>
      <w:r>
        <w:rPr>
          <w:bCs/>
        </w:rPr>
        <w:t>Pouka o pravnom lijeku</w:t>
      </w:r>
      <w:r w:rsidR="00BA67BA" w:rsidRPr="003E14CC">
        <w:rPr>
          <w:bCs/>
        </w:rPr>
        <w:t>:</w:t>
      </w:r>
    </w:p>
    <w:p w:rsidRDefault="00BA67BA" w:rsidP="00BA67BA" w:rsidR="00BA67B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31A8C" w:rsidP="00BA67BA" w:rsidR="00831A8C">
      <w:pPr>
        <w:pStyle w:val="Tijeloteksta"/>
        <w:rPr>
          <w:b/>
          <w:bCs/>
        </w:rPr>
      </w:pPr>
    </w:p>
    <w:p w:rsidRDefault="009812E2" w:rsidP="00BA67BA" w:rsidR="009812E2">
      <w:pPr>
        <w:pStyle w:val="Tijeloteksta"/>
        <w:rPr>
          <w:b/>
          <w:bCs/>
        </w:rPr>
      </w:pPr>
    </w:p>
    <w:p w:rsidRDefault="009812E2" w:rsidP="00BA67BA" w:rsidR="009812E2">
      <w:pPr>
        <w:pStyle w:val="Tijeloteksta"/>
        <w:rPr>
          <w:b/>
          <w:bCs/>
        </w:rPr>
      </w:pPr>
    </w:p>
    <w:p w:rsidRDefault="009812E2" w:rsidP="00BA67BA" w:rsidR="009812E2">
      <w:pPr>
        <w:pStyle w:val="Tijeloteksta"/>
        <w:rPr>
          <w:b/>
          <w:bCs/>
        </w:rPr>
      </w:pPr>
    </w:p>
    <w:p w:rsidRDefault="009812E2" w:rsidP="00BA67BA" w:rsidR="009812E2">
      <w:pPr>
        <w:pStyle w:val="Tijeloteksta"/>
        <w:rPr>
          <w:b/>
          <w:bCs/>
        </w:rPr>
      </w:pPr>
    </w:p>
    <w:p w:rsidRDefault="009812E2" w:rsidP="00BA67BA" w:rsidR="009812E2">
      <w:pPr>
        <w:pStyle w:val="Tijeloteksta"/>
        <w:rPr>
          <w:b/>
          <w:bCs/>
        </w:rPr>
      </w:pPr>
    </w:p>
    <w:p w:rsidRDefault="00BA67BA" w:rsidP="00BA67BA" w:rsidR="00BA67BA" w:rsidRPr="00103F4A">
      <w:pPr>
        <w:pStyle w:val="Tijeloteksta"/>
      </w:pPr>
      <w:r w:rsidRPr="00103F4A">
        <w:t>D N A :</w:t>
      </w:r>
    </w:p>
    <w:p w:rsidRDefault="00BA67BA" w:rsidP="00701C73" w:rsidR="00BA67BA">
      <w:pPr>
        <w:pStyle w:val="Tijeloteksta"/>
        <w:numPr>
          <w:ilvl w:val="0"/>
          <w:numId w:val="2"/>
        </w:numPr>
        <w:rPr>
          <w:bCs/>
        </w:rPr>
      </w:pPr>
      <w:r>
        <w:rPr>
          <w:bCs/>
        </w:rPr>
        <w:t>Stečajn</w:t>
      </w:r>
      <w:r w:rsidR="002C7CC7">
        <w:rPr>
          <w:bCs/>
        </w:rPr>
        <w:t>i</w:t>
      </w:r>
      <w:r>
        <w:rPr>
          <w:bCs/>
        </w:rPr>
        <w:t xml:space="preserve"> upravitelj</w:t>
      </w:r>
      <w:r w:rsidR="006275BA">
        <w:rPr>
          <w:bCs/>
        </w:rPr>
        <w:t xml:space="preserve"> </w:t>
      </w:r>
      <w:r w:rsidR="002C7CC7">
        <w:rPr>
          <w:bCs/>
        </w:rPr>
        <w:t>Željko Ferenčić</w:t>
      </w:r>
    </w:p>
    <w:p w:rsidRDefault="00C37BAC" w:rsidP="00701C73" w:rsidR="00C37BAC">
      <w:pPr>
        <w:pStyle w:val="Tijeloteksta"/>
        <w:numPr>
          <w:ilvl w:val="0"/>
          <w:numId w:val="2"/>
        </w:numPr>
        <w:rPr>
          <w:bCs/>
        </w:rPr>
      </w:pPr>
      <w:r>
        <w:rPr>
          <w:bCs/>
        </w:rPr>
        <w:t xml:space="preserve">ŽDO GUO </w:t>
      </w:r>
      <w:r w:rsidR="002C7CC7">
        <w:rPr>
          <w:bCs/>
        </w:rPr>
        <w:t>Osijek</w:t>
      </w:r>
    </w:p>
    <w:p w:rsidRDefault="00BA67BA" w:rsidP="00701C73" w:rsidR="00BA67BA">
      <w:pPr>
        <w:pStyle w:val="Tijeloteksta"/>
        <w:numPr>
          <w:ilvl w:val="0"/>
          <w:numId w:val="2"/>
        </w:numPr>
        <w:rPr>
          <w:bCs/>
        </w:rPr>
      </w:pPr>
      <w:r>
        <w:rPr>
          <w:bCs/>
        </w:rPr>
        <w:t xml:space="preserve">FINA </w:t>
      </w:r>
      <w:r w:rsidR="002C7CC7">
        <w:rPr>
          <w:bCs/>
        </w:rPr>
        <w:t>Osijek</w:t>
      </w:r>
    </w:p>
    <w:p w:rsidRDefault="00BA67BA" w:rsidP="00701C73" w:rsidR="00BA67BA">
      <w:pPr>
        <w:pStyle w:val="Tijeloteksta"/>
        <w:numPr>
          <w:ilvl w:val="0"/>
          <w:numId w:val="2"/>
        </w:numPr>
        <w:rPr>
          <w:bCs/>
        </w:rPr>
      </w:pPr>
      <w:r>
        <w:rPr>
          <w:bCs/>
        </w:rPr>
        <w:t xml:space="preserve">Porezna uprava </w:t>
      </w:r>
      <w:r w:rsidR="002C7CC7">
        <w:rPr>
          <w:bCs/>
        </w:rPr>
        <w:t>Osijek</w:t>
      </w:r>
    </w:p>
    <w:p w:rsidRDefault="00EF5512" w:rsidP="00701C73" w:rsidR="00BA67BA">
      <w:pPr>
        <w:pStyle w:val="Tijeloteksta"/>
        <w:numPr>
          <w:ilvl w:val="0"/>
          <w:numId w:val="2"/>
        </w:numPr>
        <w:rPr>
          <w:bCs/>
        </w:rPr>
      </w:pPr>
      <w:r>
        <w:rPr>
          <w:bCs/>
        </w:rPr>
        <w:t>Sudski r</w:t>
      </w:r>
      <w:r w:rsidR="00BA67BA">
        <w:rPr>
          <w:bCs/>
        </w:rPr>
        <w:t>egistar</w:t>
      </w:r>
      <w:r w:rsidR="001C3545">
        <w:rPr>
          <w:bCs/>
        </w:rPr>
        <w:t xml:space="preserve"> </w:t>
      </w:r>
      <w:r w:rsidR="00BA67BA">
        <w:rPr>
          <w:bCs/>
        </w:rPr>
        <w:t>– nakon pravomoćnosti</w:t>
      </w:r>
    </w:p>
    <w:p w:rsidRDefault="00A654AA" w:rsidP="00701C73" w:rsidR="00A654AA">
      <w:pPr>
        <w:pStyle w:val="Tijeloteksta"/>
        <w:numPr>
          <w:ilvl w:val="0"/>
          <w:numId w:val="2"/>
        </w:numPr>
        <w:rPr>
          <w:bCs/>
        </w:rPr>
      </w:pPr>
      <w:r>
        <w:rPr>
          <w:bCs/>
        </w:rPr>
        <w:t>Ministarstvo pravosuđa elektroničkom poštom nakon pravomoćnosti</w:t>
      </w:r>
    </w:p>
    <w:p w:rsidRDefault="00BA67BA" w:rsidP="00701C73" w:rsidR="00BA67BA">
      <w:pPr>
        <w:pStyle w:val="Tijeloteksta"/>
        <w:numPr>
          <w:ilvl w:val="0"/>
          <w:numId w:val="2"/>
        </w:numPr>
        <w:rPr>
          <w:bCs/>
        </w:rPr>
      </w:pPr>
      <w:r w:rsidRPr="00682B6E">
        <w:t>mrežna stranica e-Oglasna ploča sudova</w:t>
      </w:r>
      <w:r>
        <w:rPr>
          <w:bCs/>
        </w:rPr>
        <w:t xml:space="preserve"> </w:t>
      </w:r>
    </w:p>
    <w:p w:rsidRDefault="001B20D2" w:rsidP="00701C73" w:rsidR="00DE1B64" w:rsidRPr="00C12A11">
      <w:pPr>
        <w:pStyle w:val="Tijeloteksta"/>
        <w:numPr>
          <w:ilvl w:val="0"/>
          <w:numId w:val="2"/>
        </w:numPr>
        <w:rPr>
          <w:bCs/>
        </w:rPr>
      </w:pPr>
      <w:r>
        <w:rPr>
          <w:bCs/>
        </w:rPr>
        <w:t>Rj. zaključenjem</w:t>
      </w:r>
    </w:p>
    <w:sectPr w:rsidR="00DE1B64" w:rsidRPr="00C12A11">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3438" w:rsidR="001E3438">
      <w:r>
        <w:separator/>
      </w:r>
    </w:p>
  </w:endnote>
  <w:endnote w:id="0" w:type="continuationSeparator">
    <w:p w:rsidRDefault="001E3438" w:rsidR="001E3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80"/>
    <w:family w:val="auto"/>
    <w:pitch w:val="default"/>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3438" w:rsidR="001E3438">
      <w:r>
        <w:separator/>
      </w:r>
    </w:p>
  </w:footnote>
  <w:footnote w:id="0" w:type="continuationSeparator">
    <w:p w:rsidRDefault="001E3438" w:rsidR="001E3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40F1">
      <w:rPr>
        <w:rStyle w:val="Brojstranice"/>
        <w:noProof/>
      </w:rPr>
      <w:t>3</w:t>
    </w:r>
    <w:r>
      <w:rPr>
        <w:rStyle w:val="Brojstranice"/>
      </w:rPr>
      <w:fldChar w:fldCharType="end"/>
    </w:r>
  </w:p>
  <w:p w:rsidRDefault="00206C88" w:rsidR="00206C88">
    <w:pPr>
      <w:pStyle w:val="Zaglavlje"/>
    </w:pPr>
    <w:r>
      <w:tab/>
    </w:r>
    <w:r w:rsidR="007F5227">
      <w:tab/>
    </w:r>
    <w:r w:rsidR="007F5227" w:rsidRPr="007F5227">
      <w:t>Poslovni broj: 14 St-</w:t>
    </w:r>
    <w:r w:rsidR="00FE0325" w:rsidRPr="00FE0325">
      <w:t xml:space="preserve">613/16-98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2">
    <w:nsid w:val="0EFE485B"/>
    <w:multiLevelType w:val="hybridMultilevel"/>
    <w:tmpl w:val="FD6E2698"/>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278087B"/>
    <w:multiLevelType w:val="hybridMultilevel"/>
    <w:tmpl w:val="E35AB3E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8">
    <w:nsid w:val="5C270E1F"/>
    <w:multiLevelType w:val="hybridMultilevel"/>
    <w:tmpl w:val="CCEACB7E"/>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9">
    <w:nsid w:val="700D75C1"/>
    <w:multiLevelType w:val="hybridMultilevel"/>
    <w:tmpl w:val="D5D4BA0C"/>
    <w:lvl w:tplc="B4F471A2" w:ilvl="0">
      <w:start w:val="13"/>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7"/>
  </w:num>
  <w:num w:numId="2">
    <w:abstractNumId w:val="5"/>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310DC"/>
    <w:rsid w:val="0003783B"/>
    <w:rsid w:val="00040E20"/>
    <w:rsid w:val="00044659"/>
    <w:rsid w:val="00054F22"/>
    <w:rsid w:val="000565E8"/>
    <w:rsid w:val="00075F57"/>
    <w:rsid w:val="00081248"/>
    <w:rsid w:val="00083ABF"/>
    <w:rsid w:val="00094BE2"/>
    <w:rsid w:val="00094C57"/>
    <w:rsid w:val="00095810"/>
    <w:rsid w:val="000958BE"/>
    <w:rsid w:val="000A039F"/>
    <w:rsid w:val="000E3651"/>
    <w:rsid w:val="000F31B3"/>
    <w:rsid w:val="000F3D12"/>
    <w:rsid w:val="00100543"/>
    <w:rsid w:val="00103F4A"/>
    <w:rsid w:val="0011403A"/>
    <w:rsid w:val="00135655"/>
    <w:rsid w:val="001373E8"/>
    <w:rsid w:val="00137DB8"/>
    <w:rsid w:val="001515D3"/>
    <w:rsid w:val="00167A86"/>
    <w:rsid w:val="001750BB"/>
    <w:rsid w:val="00181003"/>
    <w:rsid w:val="001811C8"/>
    <w:rsid w:val="001A5F92"/>
    <w:rsid w:val="001B20D2"/>
    <w:rsid w:val="001B54E4"/>
    <w:rsid w:val="001C3545"/>
    <w:rsid w:val="001C5BD5"/>
    <w:rsid w:val="001D26E6"/>
    <w:rsid w:val="001D381D"/>
    <w:rsid w:val="001D4A41"/>
    <w:rsid w:val="001E3438"/>
    <w:rsid w:val="001F06F4"/>
    <w:rsid w:val="00206C88"/>
    <w:rsid w:val="00223D03"/>
    <w:rsid w:val="00226EAF"/>
    <w:rsid w:val="002349C2"/>
    <w:rsid w:val="00241592"/>
    <w:rsid w:val="002458D0"/>
    <w:rsid w:val="00246B80"/>
    <w:rsid w:val="002565B7"/>
    <w:rsid w:val="002715E2"/>
    <w:rsid w:val="00296C78"/>
    <w:rsid w:val="002A222A"/>
    <w:rsid w:val="002A594D"/>
    <w:rsid w:val="002B2202"/>
    <w:rsid w:val="002B371C"/>
    <w:rsid w:val="002C1650"/>
    <w:rsid w:val="002C7CC7"/>
    <w:rsid w:val="002D6B8A"/>
    <w:rsid w:val="002E350A"/>
    <w:rsid w:val="002E599A"/>
    <w:rsid w:val="002E60AD"/>
    <w:rsid w:val="002F0465"/>
    <w:rsid w:val="002F3CC4"/>
    <w:rsid w:val="002F6EA6"/>
    <w:rsid w:val="00320A2E"/>
    <w:rsid w:val="00327B93"/>
    <w:rsid w:val="00340D0C"/>
    <w:rsid w:val="00344231"/>
    <w:rsid w:val="003550FD"/>
    <w:rsid w:val="00357645"/>
    <w:rsid w:val="00384815"/>
    <w:rsid w:val="00386A73"/>
    <w:rsid w:val="00390157"/>
    <w:rsid w:val="003C0F50"/>
    <w:rsid w:val="003D5428"/>
    <w:rsid w:val="003D7EAA"/>
    <w:rsid w:val="003F2EBB"/>
    <w:rsid w:val="0040253E"/>
    <w:rsid w:val="00403C9C"/>
    <w:rsid w:val="00407D1F"/>
    <w:rsid w:val="0042313C"/>
    <w:rsid w:val="00441686"/>
    <w:rsid w:val="0045408F"/>
    <w:rsid w:val="004541A6"/>
    <w:rsid w:val="004545C2"/>
    <w:rsid w:val="004663C6"/>
    <w:rsid w:val="004733A0"/>
    <w:rsid w:val="00491A8A"/>
    <w:rsid w:val="00492E80"/>
    <w:rsid w:val="004B65E2"/>
    <w:rsid w:val="004C7E58"/>
    <w:rsid w:val="004D097A"/>
    <w:rsid w:val="004D2F6A"/>
    <w:rsid w:val="004E1227"/>
    <w:rsid w:val="004E25E7"/>
    <w:rsid w:val="00505956"/>
    <w:rsid w:val="00507725"/>
    <w:rsid w:val="00520023"/>
    <w:rsid w:val="00520C2A"/>
    <w:rsid w:val="00532969"/>
    <w:rsid w:val="00534F57"/>
    <w:rsid w:val="00543AF2"/>
    <w:rsid w:val="00553818"/>
    <w:rsid w:val="00555E5B"/>
    <w:rsid w:val="005871D0"/>
    <w:rsid w:val="00590BC9"/>
    <w:rsid w:val="005A1531"/>
    <w:rsid w:val="005A1A97"/>
    <w:rsid w:val="005A5B6D"/>
    <w:rsid w:val="005B4322"/>
    <w:rsid w:val="005C209B"/>
    <w:rsid w:val="005D40F1"/>
    <w:rsid w:val="005F3402"/>
    <w:rsid w:val="005F5DF5"/>
    <w:rsid w:val="00605F2A"/>
    <w:rsid w:val="00617B7A"/>
    <w:rsid w:val="006275BA"/>
    <w:rsid w:val="0063233F"/>
    <w:rsid w:val="00640940"/>
    <w:rsid w:val="006432FC"/>
    <w:rsid w:val="006537AB"/>
    <w:rsid w:val="00691B18"/>
    <w:rsid w:val="006A0C9C"/>
    <w:rsid w:val="006B7CF2"/>
    <w:rsid w:val="006D54D3"/>
    <w:rsid w:val="006F3FA2"/>
    <w:rsid w:val="00701C73"/>
    <w:rsid w:val="0071469E"/>
    <w:rsid w:val="007168B7"/>
    <w:rsid w:val="007207E2"/>
    <w:rsid w:val="00721118"/>
    <w:rsid w:val="007403F2"/>
    <w:rsid w:val="007513F3"/>
    <w:rsid w:val="00757187"/>
    <w:rsid w:val="007579D4"/>
    <w:rsid w:val="0076080D"/>
    <w:rsid w:val="0076408D"/>
    <w:rsid w:val="00776A20"/>
    <w:rsid w:val="007813CA"/>
    <w:rsid w:val="00784904"/>
    <w:rsid w:val="0079436C"/>
    <w:rsid w:val="007A3A89"/>
    <w:rsid w:val="007A557C"/>
    <w:rsid w:val="007B3CAB"/>
    <w:rsid w:val="007B64E0"/>
    <w:rsid w:val="007D10FC"/>
    <w:rsid w:val="007F13D0"/>
    <w:rsid w:val="007F5227"/>
    <w:rsid w:val="0081112D"/>
    <w:rsid w:val="00826E5B"/>
    <w:rsid w:val="008275DF"/>
    <w:rsid w:val="00830F2B"/>
    <w:rsid w:val="00831A8C"/>
    <w:rsid w:val="00853749"/>
    <w:rsid w:val="008552F0"/>
    <w:rsid w:val="008724D5"/>
    <w:rsid w:val="00896D36"/>
    <w:rsid w:val="008B32D9"/>
    <w:rsid w:val="008C3FDB"/>
    <w:rsid w:val="008D6BAE"/>
    <w:rsid w:val="008F46EA"/>
    <w:rsid w:val="00911B09"/>
    <w:rsid w:val="00913D6C"/>
    <w:rsid w:val="009143D3"/>
    <w:rsid w:val="0091726A"/>
    <w:rsid w:val="0092431A"/>
    <w:rsid w:val="00951A74"/>
    <w:rsid w:val="00961AF6"/>
    <w:rsid w:val="00962B3D"/>
    <w:rsid w:val="00971006"/>
    <w:rsid w:val="00974F1C"/>
    <w:rsid w:val="009812E2"/>
    <w:rsid w:val="009818DF"/>
    <w:rsid w:val="00987580"/>
    <w:rsid w:val="009932CA"/>
    <w:rsid w:val="00994FE5"/>
    <w:rsid w:val="00995B3F"/>
    <w:rsid w:val="009A7703"/>
    <w:rsid w:val="009B2B16"/>
    <w:rsid w:val="009B77C2"/>
    <w:rsid w:val="009D43FF"/>
    <w:rsid w:val="009F06AC"/>
    <w:rsid w:val="00A03A0F"/>
    <w:rsid w:val="00A132AE"/>
    <w:rsid w:val="00A1502A"/>
    <w:rsid w:val="00A17629"/>
    <w:rsid w:val="00A22002"/>
    <w:rsid w:val="00A26617"/>
    <w:rsid w:val="00A274CA"/>
    <w:rsid w:val="00A3472F"/>
    <w:rsid w:val="00A42907"/>
    <w:rsid w:val="00A433F8"/>
    <w:rsid w:val="00A43992"/>
    <w:rsid w:val="00A448F7"/>
    <w:rsid w:val="00A455DF"/>
    <w:rsid w:val="00A5057E"/>
    <w:rsid w:val="00A5773E"/>
    <w:rsid w:val="00A6376B"/>
    <w:rsid w:val="00A654AA"/>
    <w:rsid w:val="00A65A25"/>
    <w:rsid w:val="00A6709D"/>
    <w:rsid w:val="00A70F77"/>
    <w:rsid w:val="00A845FF"/>
    <w:rsid w:val="00A856E7"/>
    <w:rsid w:val="00A85985"/>
    <w:rsid w:val="00A86B2F"/>
    <w:rsid w:val="00AE017A"/>
    <w:rsid w:val="00AF4378"/>
    <w:rsid w:val="00B0163A"/>
    <w:rsid w:val="00B32F53"/>
    <w:rsid w:val="00B34350"/>
    <w:rsid w:val="00B44307"/>
    <w:rsid w:val="00B46064"/>
    <w:rsid w:val="00B52637"/>
    <w:rsid w:val="00B706CC"/>
    <w:rsid w:val="00B711C6"/>
    <w:rsid w:val="00B77AA2"/>
    <w:rsid w:val="00B8773C"/>
    <w:rsid w:val="00BA1705"/>
    <w:rsid w:val="00BA67BA"/>
    <w:rsid w:val="00BB3F54"/>
    <w:rsid w:val="00BC4A15"/>
    <w:rsid w:val="00BC7F63"/>
    <w:rsid w:val="00BD1C08"/>
    <w:rsid w:val="00BD2995"/>
    <w:rsid w:val="00BD7895"/>
    <w:rsid w:val="00BE4762"/>
    <w:rsid w:val="00BF211A"/>
    <w:rsid w:val="00BF51D1"/>
    <w:rsid w:val="00BF6495"/>
    <w:rsid w:val="00C05486"/>
    <w:rsid w:val="00C12A11"/>
    <w:rsid w:val="00C37BAC"/>
    <w:rsid w:val="00C43B4C"/>
    <w:rsid w:val="00C46FB0"/>
    <w:rsid w:val="00C53ABA"/>
    <w:rsid w:val="00C643EA"/>
    <w:rsid w:val="00C6679A"/>
    <w:rsid w:val="00C671B0"/>
    <w:rsid w:val="00C678D2"/>
    <w:rsid w:val="00C7002A"/>
    <w:rsid w:val="00C736BC"/>
    <w:rsid w:val="00C73DCA"/>
    <w:rsid w:val="00C85B66"/>
    <w:rsid w:val="00C86A1E"/>
    <w:rsid w:val="00CA0DC0"/>
    <w:rsid w:val="00CB02FA"/>
    <w:rsid w:val="00CB7206"/>
    <w:rsid w:val="00CC6614"/>
    <w:rsid w:val="00CD0E43"/>
    <w:rsid w:val="00CD2C3D"/>
    <w:rsid w:val="00CD416B"/>
    <w:rsid w:val="00CD4330"/>
    <w:rsid w:val="00CF70BC"/>
    <w:rsid w:val="00D0243B"/>
    <w:rsid w:val="00D074ED"/>
    <w:rsid w:val="00D231AB"/>
    <w:rsid w:val="00D555AD"/>
    <w:rsid w:val="00D57904"/>
    <w:rsid w:val="00D72A2D"/>
    <w:rsid w:val="00D7559D"/>
    <w:rsid w:val="00DB59B7"/>
    <w:rsid w:val="00DB5E73"/>
    <w:rsid w:val="00DC1E4B"/>
    <w:rsid w:val="00DC4536"/>
    <w:rsid w:val="00DD00EF"/>
    <w:rsid w:val="00DE1833"/>
    <w:rsid w:val="00DE1B64"/>
    <w:rsid w:val="00DE2F1E"/>
    <w:rsid w:val="00E12715"/>
    <w:rsid w:val="00E2041E"/>
    <w:rsid w:val="00E25711"/>
    <w:rsid w:val="00E40046"/>
    <w:rsid w:val="00E46AAA"/>
    <w:rsid w:val="00E51A14"/>
    <w:rsid w:val="00E55D95"/>
    <w:rsid w:val="00E60EAC"/>
    <w:rsid w:val="00E63F52"/>
    <w:rsid w:val="00E74F3E"/>
    <w:rsid w:val="00E77478"/>
    <w:rsid w:val="00E868D9"/>
    <w:rsid w:val="00E95DF4"/>
    <w:rsid w:val="00EB34D0"/>
    <w:rsid w:val="00EB7562"/>
    <w:rsid w:val="00EC66E7"/>
    <w:rsid w:val="00EC773B"/>
    <w:rsid w:val="00EE48E9"/>
    <w:rsid w:val="00EF2C74"/>
    <w:rsid w:val="00EF5512"/>
    <w:rsid w:val="00F020D0"/>
    <w:rsid w:val="00F05B2F"/>
    <w:rsid w:val="00F27B87"/>
    <w:rsid w:val="00F559D2"/>
    <w:rsid w:val="00F73D46"/>
    <w:rsid w:val="00F77BAC"/>
    <w:rsid w:val="00F861B9"/>
    <w:rsid w:val="00FA0CC6"/>
    <w:rsid w:val="00FD2E36"/>
    <w:rsid w:val="00FD4848"/>
    <w:rsid w:val="00FE0239"/>
    <w:rsid w:val="00FE0325"/>
    <w:rsid w:val="00FE045B"/>
    <w:rsid w:val="00FE72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link w:val="OdlomakpopisaChar"/>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customStyle="true" w:styleId="BezproredaChar" w:type="character">
    <w:name w:val="Bez proreda Char"/>
    <w:link w:val="Bezproreda"/>
    <w:uiPriority w:val="1"/>
    <w:locked/>
    <w:rsid w:val="006537AB"/>
    <w:rPr>
      <w:rFonts w:eastAsia="Calibri" w:hAnsi="Calibri" w:ascii="Calibri"/>
      <w:sz w:val="22"/>
      <w:szCs w:val="22"/>
      <w:lang w:eastAsia="en-US"/>
    </w:rPr>
  </w:style>
  <w:style w:customStyle="true" w:styleId="Naslov3Char" w:type="character">
    <w:name w:val="Naslov 3 Char"/>
    <w:basedOn w:val="Zadanifontodlomka"/>
    <w:link w:val="Naslov3"/>
    <w:rsid w:val="00A85985"/>
    <w:rPr>
      <w:rFonts w:cstheme="majorBidi" w:eastAsiaTheme="majorEastAsia" w:hAnsiTheme="majorHAnsi" w:asciiTheme="majorHAnsi"/>
      <w:b/>
      <w:bCs/>
      <w:color w:themeColor="accent1" w:val="4F81BD"/>
      <w:sz w:val="24"/>
      <w:szCs w:val="24"/>
    </w:rPr>
  </w:style>
  <w:style w:customStyle="true" w:styleId="OdlomakpopisaChar" w:type="character">
    <w:name w:val="Odlomak popisa Char"/>
    <w:link w:val="Odlomakpopisa"/>
    <w:uiPriority w:val="34"/>
    <w:rsid w:val="0042313C"/>
    <w:rPr>
      <w:sz w:val="24"/>
      <w:szCs w:val="24"/>
    </w:rPr>
  </w:style>
  <w:style w:customStyle="true" w:styleId="Standard" w:type="paragraph">
    <w:name w:val="Standard"/>
    <w:rsid w:val="00A3472F"/>
    <w:pPr>
      <w:suppressAutoHyphens/>
      <w:spacing w:lineRule="auto" w:line="276" w:after="200"/>
    </w:pPr>
    <w:rPr>
      <w:rFonts w:cs="Mangal" w:eastAsia="SimSun"/>
      <w:kern w:val="2"/>
      <w:sz w:val="24"/>
      <w:szCs w:val="24"/>
      <w:lang w:bidi="hi-IN" w:eastAsia="hi-IN"/>
    </w:rPr>
  </w:style>
  <w:style w:customStyle="true" w:styleId="Odlomakpopisa2" w:type="paragraph">
    <w:name w:val="Odlomak popisa2"/>
    <w:basedOn w:val="Normal"/>
    <w:rsid w:val="002A222A"/>
    <w:pPr>
      <w:ind w:left="720"/>
    </w:pPr>
    <w:rPr>
      <w:rFonts w:eastAsia="Calibri"/>
    </w:rPr>
  </w:style>
  <w:style w:customStyle="true" w:styleId="VSVerzija" w:type="paragraph">
    <w:name w:val="VS_Verzija"/>
    <w:basedOn w:val="Normal"/>
    <w:rsid w:val="009812E2"/>
    <w:pPr>
      <w:jc w:val="both"/>
    </w:pPr>
  </w:style>
  <w:style w:styleId="Tekstrezerviranogmjesta" w:type="character">
    <w:name w:val="Placeholder Text"/>
    <w:basedOn w:val="Zadanifontodlomka"/>
    <w:uiPriority w:val="99"/>
    <w:semiHidden/>
    <w:rsid w:val="005D40F1"/>
    <w:rPr>
      <w:color w:val="808080"/>
      <w:bdr w:space="0" w:sz="0" w:color="auto" w:val="none"/>
      <w:shd w:fill="auto" w:color="auto" w:val="clear"/>
    </w:rPr>
  </w:style>
  <w:style w:customStyle="true" w:styleId="eSPISCCParagraphDefaultFont" w:type="character">
    <w:name w:val="eSPIS_CC_Paragraph Default Font"/>
    <w:basedOn w:val="Zadanifontodlomka"/>
    <w:rsid w:val="005D40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40F1"/>
    <w:rPr>
      <w:bdr w:space="0" w:sz="0" w:color="auto" w:val="none"/>
      <w:shd w:fill="FFFFCC" w:color="auto" w:val="clear"/>
      <w:lang w:val="hr-HR"/>
    </w:rPr>
  </w:style>
  <w:style w:customStyle="true" w:styleId="PozadinaSvijetloCrvena" w:type="character">
    <w:name w:val="Pozadina_SvijetloCrvena"/>
    <w:basedOn w:val="eSPISCCParagraphDefaultFont"/>
    <w:rsid w:val="005D40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40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link w:val="OdlomakpopisaChar"/>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customStyle="1" w:styleId="BezproredaChar" w:type="character">
    <w:name w:val="Bez proreda Char"/>
    <w:link w:val="Bezproreda"/>
    <w:uiPriority w:val="1"/>
    <w:locked/>
    <w:rsid w:val="006537AB"/>
    <w:rPr>
      <w:rFonts w:ascii="Calibri" w:eastAsia="Calibri" w:hAnsi="Calibri"/>
      <w:sz w:val="22"/>
      <w:szCs w:val="22"/>
      <w:lang w:eastAsia="en-US"/>
    </w:rPr>
  </w:style>
  <w:style w:customStyle="1" w:styleId="Naslov3Char" w:type="character">
    <w:name w:val="Naslov 3 Char"/>
    <w:basedOn w:val="Zadanifontodlomka"/>
    <w:link w:val="Naslov3"/>
    <w:rsid w:val="00A85985"/>
    <w:rPr>
      <w:rFonts w:asciiTheme="majorHAnsi" w:cstheme="majorBidi" w:eastAsiaTheme="majorEastAsia" w:hAnsiTheme="majorHAnsi"/>
      <w:b/>
      <w:bCs/>
      <w:color w:themeColor="accent1" w:val="4F81BD"/>
      <w:sz w:val="24"/>
      <w:szCs w:val="24"/>
    </w:rPr>
  </w:style>
  <w:style w:customStyle="1" w:styleId="OdlomakpopisaChar" w:type="character">
    <w:name w:val="Odlomak popisa Char"/>
    <w:link w:val="Odlomakpopisa"/>
    <w:uiPriority w:val="34"/>
    <w:rsid w:val="0042313C"/>
    <w:rPr>
      <w:sz w:val="24"/>
      <w:szCs w:val="24"/>
    </w:rPr>
  </w:style>
  <w:style w:customStyle="1" w:styleId="Standard" w:type="paragraph">
    <w:name w:val="Standard"/>
    <w:rsid w:val="00A3472F"/>
    <w:pPr>
      <w:suppressAutoHyphens/>
      <w:spacing w:after="200" w:line="276" w:lineRule="auto"/>
    </w:pPr>
    <w:rPr>
      <w:rFonts w:cs="Mangal" w:eastAsia="SimSun"/>
      <w:kern w:val="2"/>
      <w:sz w:val="24"/>
      <w:szCs w:val="24"/>
      <w:lang w:bidi="hi-IN" w:eastAsia="hi-IN"/>
    </w:rPr>
  </w:style>
  <w:style w:customStyle="1" w:styleId="Odlomakpopisa2" w:type="paragraph">
    <w:name w:val="Odlomak popisa2"/>
    <w:basedOn w:val="Normal"/>
    <w:rsid w:val="002A222A"/>
    <w:pPr>
      <w:ind w:left="720"/>
    </w:pPr>
    <w:rPr>
      <w:rFonts w:eastAsia="Calibri"/>
    </w:rPr>
  </w:style>
  <w:style w:customStyle="1" w:styleId="VSVerzija" w:type="paragraph">
    <w:name w:val="VS_Verzija"/>
    <w:basedOn w:val="Normal"/>
    <w:rsid w:val="009812E2"/>
    <w:pPr>
      <w:jc w:val="both"/>
    </w:pPr>
  </w:style>
  <w:style w:styleId="Tekstrezerviranogmjesta" w:type="character">
    <w:name w:val="Placeholder Text"/>
    <w:basedOn w:val="Zadanifontodlomka"/>
    <w:uiPriority w:val="99"/>
    <w:semiHidden/>
    <w:rsid w:val="005D40F1"/>
    <w:rPr>
      <w:color w:val="808080"/>
      <w:bdr w:color="auto" w:space="0" w:sz="0" w:val="none"/>
      <w:shd w:color="auto" w:fill="auto" w:val="clear"/>
    </w:rPr>
  </w:style>
  <w:style w:customStyle="1" w:styleId="eSPISCCParagraphDefaultFont" w:type="character">
    <w:name w:val="eSPIS_CC_Paragraph Default Font"/>
    <w:basedOn w:val="Zadanifontodlomka"/>
    <w:rsid w:val="005D40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40F1"/>
    <w:rPr>
      <w:bdr w:color="auto" w:space="0" w:sz="0" w:val="none"/>
      <w:shd w:color="auto" w:fill="FFFFCC" w:val="clear"/>
      <w:lang w:val="hr-HR"/>
    </w:rPr>
  </w:style>
  <w:style w:customStyle="1" w:styleId="PozadinaSvijetloCrvena" w:type="character">
    <w:name w:val="Pozadina_SvijetloCrvena"/>
    <w:basedOn w:val="eSPISCCParagraphDefaultFont"/>
    <w:rsid w:val="005D40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40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GAZDEK d.o.o. za građevinarstvo i trgovinu</izvorni_sadrzaj>
    <derivirana_varijabla naziv="DomainObject.Predmet.ProtustrankaFormated_1">  GAZDEK d.o.o. za građevinarstvo i trgovinu</derivirana_varijabla>
  </DomainObject.Predmet.ProtustrankaFormated>
  <DomainObject.Predmet.ProtustrankaFormatedOIB>
    <izvorni_sadrzaj>  GAZDEK d.o.o. za građevinarstvo i trgovinu, OIB 82105122420</izvorni_sadrzaj>
    <derivirana_varijabla naziv="DomainObject.Predmet.ProtustrankaFormatedOIB_1">  GAZDEK d.o.o. za građevinarstvo i trgovinu, OIB 82105122420</derivirana_varijabla>
  </DomainObject.Predmet.ProtustrankaFormatedOIB>
  <DomainObject.Predmet.ProtustrankaFormatedWithAdress>
    <izvorni_sadrzaj> GAZDEK d.o.o. za građevinarstvo i trgovinu, J.J. Štrosmajera 30, 31540 Donji Miholjac</izvorni_sadrzaj>
    <derivirana_varijabla naziv="DomainObject.Predmet.ProtustrankaFormatedWithAdress_1"> GAZDEK d.o.o. za građevinarstvo i trgovinu, J.J. Štrosmajera 30, 31540 Donji Miholjac</derivirana_varijabla>
  </DomainObject.Predmet.ProtustrankaFormatedWithAdress>
  <DomainObject.Predmet.ProtustrankaFormatedWithAdressOIB>
    <izvorni_sadrzaj> GAZDEK d.o.o. za građevinarstvo i trgovinu, OIB 82105122420, J.J. Štrosmajera 30, 31540 Donji Miholjac</izvorni_sadrzaj>
    <derivirana_varijabla naziv="DomainObject.Predmet.ProtustrankaFormatedWithAdressOIB_1"> GAZDEK d.o.o. za građevinarstvo i trgovinu, OIB 82105122420, J.J. Štrosmajera 30, 31540 Donji Miholjac</derivirana_varijabla>
  </DomainObject.Predmet.ProtustrankaFormatedWithAdressOIB>
  <DomainObject.Predmet.ProtustrankaWithAdress>
    <izvorni_sadrzaj>GAZDEK d.o.o. za građevinarstvo i trgovinu J.J. Štrosmajera 30, 31540 Donji Miholjac</izvorni_sadrzaj>
    <derivirana_varijabla naziv="DomainObject.Predmet.ProtustrankaWithAdress_1">GAZDEK d.o.o. za građevinarstvo i trgovinu J.J. Štrosmajera 30, 31540 Donji Miholjac</derivirana_varijabla>
  </DomainObject.Predmet.ProtustrankaWithAdress>
  <DomainObject.Predmet.ProtustrankaWithAdressOIB>
    <izvorni_sadrzaj>GAZDEK d.o.o. za građevinarstvo i trgovinu, OIB 82105122420, J.J. Štrosmajera 30, 31540 Donji Miholjac</izvorni_sadrzaj>
    <derivirana_varijabla naziv="DomainObject.Predmet.ProtustrankaWithAdressOIB_1">GAZDEK d.o.o. za građevinarstvo i trgovinu, OIB 82105122420, J.J. Štrosmajera 30, 31540 Donji Miholjac</derivirana_varijabla>
  </DomainObject.Predmet.ProtustrankaWithAdressOIB>
  <DomainObject.Predmet.ProtustrankaNazivFormated>
    <izvorni_sadrzaj>GAZDEK d.o.o. za građevinarstvo i trgovinu</izvorni_sadrzaj>
    <derivirana_varijabla naziv="DomainObject.Predmet.ProtustrankaNazivFormated_1">GAZDEK d.o.o. za građevinarstvo i trgovinu</derivirana_varijabla>
  </DomainObject.Predmet.ProtustrankaNazivFormated>
  <DomainObject.Predmet.ProtustrankaNazivFormatedOIB>
    <izvorni_sadrzaj>GAZDEK d.o.o. za građevinarstvo i trgovinu, OIB 82105122420</izvorni_sadrzaj>
    <derivirana_varijabla naziv="DomainObject.Predmet.ProtustrankaNazivFormatedOIB_1">GAZDEK d.o.o. za građevinarstvo i trgovinu, OIB 82105122420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GAZDEK d.o.o. za građevinarstvo i trgovinu</item>
    </izvorni_sadrzaj>
    <derivirana_varijabla naziv="DomainObject.Predmet.ProtuStrankaListFormated_1">
      <item>GAZDEK d.o.o. za građevinarstvo i trgovinu</item>
    </derivirana_varijabla>
  </DomainObject.Predmet.ProtuStrankaListFormated>
  <DomainObject.Predmet.ProtuStrankaListFormatedOIB>
    <izvorni_sadrzaj>
      <item>GAZDEK d.o.o. za građevinarstvo i trgovinu, OIB 82105122420</item>
    </izvorni_sadrzaj>
    <derivirana_varijabla naziv="DomainObject.Predmet.ProtuStrankaListFormatedOIB_1">
      <item>GAZDEK d.o.o. za građevinarstvo i trgovinu, OIB 82105122420</item>
    </derivirana_varijabla>
  </DomainObject.Predmet.ProtuStrankaListFormatedOIB>
  <DomainObject.Predmet.ProtuStrankaListFormatedWithAdress>
    <izvorni_sadrzaj>
      <item>GAZDEK d.o.o. za građevinarstvo i trgovinu, J.J. Štrosmajera 30, 31540 Donji Miholjac</item>
    </izvorni_sadrzaj>
    <derivirana_varijabla naziv="DomainObject.Predmet.ProtuStrankaListFormatedWithAdress_1">
      <item>GAZDEK d.o.o. za građevinarstvo i trgovinu, J.J. Štrosmajera 30, 31540 Donji Miholjac</item>
    </derivirana_varijabla>
  </DomainObject.Predmet.ProtuStrankaListFormatedWithAdress>
  <DomainObject.Predmet.ProtuStrankaListFormatedWithAdressOIB>
    <izvorni_sadrzaj>
      <item>GAZDEK d.o.o. za građevinarstvo i trgovinu, OIB 82105122420, J.J. Štrosmajera 30, 31540 Donji Miholjac</item>
    </izvorni_sadrzaj>
    <derivirana_varijabla naziv="DomainObject.Predmet.ProtuStrankaListFormatedWithAdressOIB_1">
      <item>GAZDEK d.o.o. za građevinarstvo i trgovinu, OIB 82105122420, J.J. Štrosmajera 30, 31540 Donji Miholjac</item>
    </derivirana_varijabla>
  </DomainObject.Predmet.ProtuStrankaListFormatedWithAdressOIB>
  <DomainObject.Predmet.ProtuStrankaListNazivFormated>
    <izvorni_sadrzaj>
      <item>GAZDEK d.o.o. za građevinarstvo i trgovinu</item>
    </izvorni_sadrzaj>
    <derivirana_varijabla naziv="DomainObject.Predmet.ProtuStrankaListNazivFormated_1">
      <item>GAZDEK d.o.o. za građevinarstvo i trgovinu</item>
    </derivirana_varijabla>
  </DomainObject.Predmet.ProtuStrankaListNazivFormated>
  <DomainObject.Predmet.ProtuStrankaListNazivFormatedOIB>
    <izvorni_sadrzaj>
      <item>GAZDEK d.o.o. za građevinarstvo i trgovinu, OIB 82105122420</item>
    </izvorni_sadrzaj>
    <derivirana_varijabla naziv="DomainObject.Predmet.ProtuStrankaListNazivFormatedOIB_1">
      <item>GAZDEK d.o.o. za građevinarstvo i trgovinu, OIB 82105122420</item>
    </derivirana_varijabla>
  </DomainObject.Predmet.ProtuStrankaListNazivFormatedOIB>
  <DomainObject.Predmet.OstaliListFormated>
    <izvorni_sadrzaj>
      <item>ŽDO GUO Osijek</item>
      <item>Željko Ferenčić</item>
      <item>Robert Gazdek</item>
      <item>OTP BANKA d.d. Zadar</item>
    </izvorni_sadrzaj>
    <derivirana_varijabla naziv="DomainObject.Predmet.OstaliListFormated_1">
      <item>ŽDO GUO Osijek</item>
      <item>Željko Ferenčić</item>
      <item>Robert Gazdek</item>
      <item>OTP BANKA d.d. Zadar</item>
    </derivirana_varijabla>
  </DomainObject.Predmet.OstaliListFormated>
  <DomainObject.Predmet.OstaliListFormatedOIB>
    <izvorni_sadrzaj>
      <item>ŽDO GUO Osijek</item>
      <item>Željko Ferenčić, OIB 73873182459</item>
      <item>Robert Gazdek, OIB 16531969965</item>
      <item>OTP BANKA d.d. Zadar, OIB 52508873833</item>
    </izvorni_sadrzaj>
    <derivirana_varijabla naziv="DomainObject.Predmet.OstaliListFormatedOIB_1">
      <item>ŽDO GUO Osijek</item>
      <item>Željko Ferenčić, OIB 73873182459</item>
      <item>Robert Gazdek, OIB 16531969965</item>
      <item>OTP BANKA d.d. Zadar, OIB 52508873833</item>
    </derivirana_varijabla>
  </DomainObject.Predmet.OstaliListFormatedOIB>
  <DomainObject.Predmet.OstaliListFormatedWithAdress>
    <izvorni_sadrzaj>
      <item>ŽDO GUO Osijek</item>
      <item>Željko Ferenčić, Kardinala a.  Stepinca 2, 32000 Vukovar</item>
      <item>Robert Gazdek, J.J. Štrosmajera 30, 31540 Donji Miholjac</item>
      <item>OTP BANKA d.d. Zadar, Domovinskog rata 3, 23000 Zadar</item>
    </izvorni_sadrzaj>
    <derivirana_varijabla naziv="DomainObject.Predmet.OstaliListFormatedWithAdress_1">
      <item>ŽDO GUO Osijek</item>
      <item>Željko Ferenčić, Kardinala a.  Stepinca 2, 32000 Vukovar</item>
      <item>Robert Gazdek, J.J. Štrosmajera 30, 31540 Donji Miholjac</item>
      <item>OTP BANKA d.d. Zadar, Domovinskog rata 3, 23000 Zadar</item>
    </derivirana_varijabla>
  </DomainObject.Predmet.OstaliListFormatedWithAdress>
  <DomainObject.Predmet.OstaliListFormatedWithAdressOIB>
    <izvorni_sadrzaj>
      <item>ŽDO GUO Osijek</item>
      <item>Željko Ferenčić, OIB 73873182459, Kardinala a.  Stepinca 2, 32000 Vukovar</item>
      <item>Robert Gazdek, OIB 16531969965, J.J. Štrosmajera 30, 31540 Donji Miholjac</item>
      <item>OTP BANKA d.d. Zadar, OIB 52508873833, Domovinskog rata 3, 23000 Zadar</item>
    </izvorni_sadrzaj>
    <derivirana_varijabla naziv="DomainObject.Predmet.OstaliListFormatedWithAdressOIB_1">
      <item>ŽDO GUO Osijek</item>
      <item>Željko Ferenčić, OIB 73873182459, Kardinala a.  Stepinca 2, 32000 Vukovar</item>
      <item>Robert Gazdek, OIB 16531969965, J.J. Štrosmajera 30, 31540 Donji Miholjac</item>
      <item>OTP BANKA d.d. Zadar, OIB 52508873833, Domovinskog rata 3, 23000 Zadar</item>
    </derivirana_varijabla>
  </DomainObject.Predmet.OstaliListFormatedWithAdressOIB>
  <DomainObject.Predmet.OstaliListNazivFormated>
    <izvorni_sadrzaj>
      <item>ŽDO GUO Osijek</item>
      <item>Željko Ferenčić</item>
      <item>Robert Gazdek</item>
      <item>OTP BANKA d.d. Zadar</item>
    </izvorni_sadrzaj>
    <derivirana_varijabla naziv="DomainObject.Predmet.OstaliListNazivFormated_1">
      <item>ŽDO GUO Osijek</item>
      <item>Željko Ferenčić</item>
      <item>Robert Gazdek</item>
      <item>OTP BANKA d.d. Zadar</item>
    </derivirana_varijabla>
  </DomainObject.Predmet.OstaliListNazivFormated>
  <DomainObject.Predmet.OstaliListNazivFormatedOIB>
    <izvorni_sadrzaj>
      <item>ŽDO GUO Osijek</item>
      <item>Željko Ferenčić, OIB 73873182459</item>
      <item>Robert Gazdek, OIB 16531969965</item>
      <item>OTP BANKA d.d. Zadar, OIB 52508873833</item>
    </izvorni_sadrzaj>
    <derivirana_varijabla naziv="DomainObject.Predmet.OstaliListNazivFormatedOIB_1">
      <item>ŽDO GUO Osijek</item>
      <item>Željko Ferenčić, OIB 73873182459</item>
      <item>Robert Gazdek, OIB 16531969965</item>
      <item>OTP BANKA d.d. Zadar,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GAZDEK d.o.o. za građevinarstvo i trgovinu</izvorni_sadrzaj>
    <derivirana_varijabla naziv="DomainObject.Predmet.ProtustrankaIDrugi_1">GAZDEK d.o.o. za građevinarstvo i trgovinu</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GAZDEK d.o.o. za građevinarstvo i trgovinu, OIB 82105122420, J.J. Štrosmajera 30, 31540 Donji Miholjac</izvorni_sadrzaj>
    <derivirana_varijabla naziv="DomainObject.Predmet.ProtustrankaIDrugiAdressOIB_1">GAZDEK d.o.o. za građevinarstvo i trgovinu, OIB 82105122420, J.J. Štrosmajera 30,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GAZDEK d.o.o. za građevinarstvo i trgovinu</item>
      <item>RH MINISTARSTVO FINANCIJA</item>
      <item>ŽDO GUO Osijek</item>
      <item>Željko Ferenčić</item>
      <item>Robert Gazdek</item>
      <item>OTP BANKA d.d. Zadar</item>
    </izvorni_sadrzaj>
    <derivirana_varijabla naziv="DomainObject.Predmet.SudioniciListNaziv_1">
      <item>GAZDEK d.o.o. za građevinarstvo i trgovinu</item>
      <item>RH MINISTARSTVO FINANCIJA</item>
      <item>ŽDO GUO Osijek</item>
      <item>Željko Ferenčić</item>
      <item>Robert Gazdek</item>
      <item>OTP BANKA d.d. Zadar</item>
    </derivirana_varijabla>
  </DomainObject.Predmet.SudioniciListNaziv>
  <DomainObject.Predmet.SudioniciListAdressOIB>
    <izvorni_sadrzaj>
      <item>GAZDEK d.o.o. za građevinarstvo i trgovinu, OIB 82105122420, J.J. Štrosmajera 30,31540 Donji Miholjac</item>
      <item>RH MINISTARSTVO FINANCIJA, OIB 52634238587</item>
      <item>ŽDO GUO Osijek</item>
      <item>Željko Ferenčić, OIB 73873182459, Kardinala a.  Stepinca 2,32000 Vukovar</item>
      <item>Robert Gazdek, OIB 16531969965, J.J. Štrosmajera 30,31540 Donji Miholjac</item>
      <item>OTP BANKA d.d. Zadar, OIB 52508873833, Domovinskog rata 3,23000 Zadar</item>
    </izvorni_sadrzaj>
    <derivirana_varijabla naziv="DomainObject.Predmet.SudioniciListAdressOIB_1">
      <item>GAZDEK d.o.o. za građevinarstvo i trgovinu, OIB 82105122420, J.J. Štrosmajera 30,31540 Donji Miholjac</item>
      <item>RH MINISTARSTVO FINANCIJA, OIB 52634238587</item>
      <item>ŽDO GUO Osijek</item>
      <item>Željko Ferenčić, OIB 73873182459, Kardinala a.  Stepinca 2,32000 Vukovar</item>
      <item>Robert Gazdek, OIB 16531969965, J.J. Štrosmajera 30,31540 Donji Miholjac</item>
      <item>OTP BANKA d.d. Zadar, OIB 52508873833,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82105122420</item>
      <item>, OIB 52634238587</item>
      <item>, OIB null</item>
      <item>, OIB 73873182459</item>
      <item>, OIB 16531969965</item>
      <item>, OIB 52508873833</item>
    </izvorni_sadrzaj>
    <derivirana_varijabla naziv="DomainObject.Predmet.SudioniciListNazivOIB_1">
      <item>, OIB 82105122420</item>
      <item>, OIB 52634238587</item>
      <item>, OIB null</item>
      <item>, OIB 73873182459</item>
      <item>, OIB 16531969965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2. studenog 2018.</izvorni_sadrzaj>
    <derivirana_varijabla naziv="DomainObject.PredzadnjaOdlukaIzPredmeta.DatumDonosenjaOdluke_1">2. studenog 2018.</derivirana_varijabla>
  </DomainObject.PredzadnjaOdlukaIzPredmeta.DatumDonosenjaOdluke>
  <DomainObject.PredzadnjaOdlukaIzPredmeta.Oznaka>
    <izvorni_sadrzaj>St-613/2016-93</izvorni_sadrzaj>
    <derivirana_varijabla naziv="DomainObject.PredzadnjaOdlukaIzPredmeta.Oznaka_1">St-613/2016-93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694</properties:Words>
  <properties:Characters>3839</properties:Characters>
  <properties:Lines>109</properties:Lines>
  <properties:Paragraphs>36</properties:Paragraphs>
  <properties:TotalTime>458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2019-01-14T08:03:00Z</cp:lastPrinted>
  <dcterms:modified xmlns:xsi="http://www.w3.org/2001/XMLSchema-instance" xsi:type="dcterms:W3CDTF">2019-01-14T11:29:00Z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zaključenje.docx)</vt:lpwstr>
  </prop:property>
  <prop:property name="CC_coloring" pid="4" fmtid="{D5CDD505-2E9C-101B-9397-08002B2CF9AE}">
    <vt:bool>false</vt:bool>
  </prop:property>
  <prop:property name="BrojStranica" pid="5" fmtid="{D5CDD505-2E9C-101B-9397-08002B2CF9AE}">
    <vt:i4>3</vt:i4>
  </prop:property>
</prop:Properties>
</file>