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8c61" w14:paraId="fca8c61" w:rsidRDefault="00133493" w:rsidP="00133493" w:rsidR="00133493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St-528/16-52</w:t>
      </w:r>
    </w:p>
    <w:p w:rsidRDefault="00133493" w:rsidP="00133493" w:rsidR="0013349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93" w:rsidP="00133493" w:rsidR="00133493">
      <w:pPr>
        <w:pStyle w:val="Bezproreda"/>
        <w:rPr>
          <w:rFonts w:hAnsi="Times New Roman" w:ascii="Times New Roman"/>
          <w:sz w:val="24"/>
          <w:szCs w:val="24"/>
        </w:rPr>
      </w:pPr>
    </w:p>
    <w:p w:rsidRDefault="00133493" w:rsidP="00133493" w:rsidR="0013349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133493" w:rsidP="00133493" w:rsidR="0013349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33493" w:rsidP="00133493" w:rsidR="00133493">
      <w:pPr>
        <w:pStyle w:val="Bezproreda"/>
        <w:rPr>
          <w:rFonts w:hAnsi="Times New Roman" w:ascii="Times New Roman"/>
          <w:sz w:val="24"/>
          <w:szCs w:val="24"/>
        </w:rPr>
      </w:pPr>
    </w:p>
    <w:p w:rsidRDefault="00133493" w:rsidP="00133493" w:rsidR="0013349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133493" w:rsidP="00133493" w:rsidR="00133493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133493" w:rsidP="00133493" w:rsidR="00133493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133493" w:rsidP="00133493" w:rsidR="00133493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Roso, u stečajnom postupku nad dužnikom </w:t>
      </w:r>
      <w:r>
        <w:rPr>
          <w:rFonts w:hAnsi="Times New Roman" w:ascii="Times New Roman"/>
          <w:b/>
          <w:sz w:val="24"/>
          <w:szCs w:val="24"/>
        </w:rPr>
        <w:t xml:space="preserve">POLJOPRIVREDNA  ZADRUGA   KLAS "stečaju" </w:t>
      </w:r>
      <w:proofErr w:type="spellStart"/>
      <w:r>
        <w:rPr>
          <w:rFonts w:hAnsi="Times New Roman" w:ascii="Times New Roman"/>
          <w:b/>
          <w:sz w:val="24"/>
          <w:szCs w:val="24"/>
        </w:rPr>
        <w:t>Andrijaševci</w:t>
      </w:r>
      <w:proofErr w:type="spellEnd"/>
      <w:r>
        <w:rPr>
          <w:rFonts w:hAnsi="Times New Roman" w:ascii="Times New Roman"/>
          <w:b/>
          <w:sz w:val="24"/>
          <w:szCs w:val="24"/>
        </w:rPr>
        <w:t>, Matije Gupca 42, MBS:030057460, OIB:12001753882</w:t>
      </w:r>
      <w:r>
        <w:rPr>
          <w:rFonts w:eastAsia="Questrial" w:hAnsi="Times New Roman" w:ascii="Times New Roman"/>
          <w:b/>
          <w:sz w:val="24"/>
          <w:szCs w:val="24"/>
        </w:rPr>
        <w:t xml:space="preserve">, </w:t>
      </w:r>
      <w:r>
        <w:rPr>
          <w:rFonts w:eastAsia="Questrial" w:hAnsi="Times New Roman" w:ascii="Times New Roman"/>
          <w:sz w:val="24"/>
          <w:szCs w:val="24"/>
        </w:rPr>
        <w:t>dana 25. listopada 2018. g., po službenoj dužnosti,</w:t>
      </w:r>
    </w:p>
    <w:p w:rsidRDefault="00133493" w:rsidP="00133493" w:rsidR="00133493">
      <w:pPr>
        <w:tabs>
          <w:tab w:pos="3855" w:val="left"/>
        </w:tabs>
        <w:jc w:val="both"/>
      </w:pPr>
      <w:r>
        <w:tab/>
      </w:r>
    </w:p>
    <w:p w:rsidRDefault="00133493" w:rsidP="00133493" w:rsidR="00133493">
      <w:pPr>
        <w:tabs>
          <w:tab w:pos="3855" w:val="left"/>
        </w:tabs>
        <w:jc w:val="both"/>
      </w:pPr>
    </w:p>
    <w:p w:rsidRDefault="00133493" w:rsidP="00133493" w:rsidR="00133493">
      <w:pPr>
        <w:jc w:val="center"/>
      </w:pPr>
      <w:r>
        <w:t>r i j e š i o  j e :</w:t>
      </w:r>
    </w:p>
    <w:p w:rsidRDefault="00133493" w:rsidP="00133493" w:rsidR="00133493">
      <w:pPr>
        <w:jc w:val="both"/>
      </w:pPr>
      <w:r>
        <w:t xml:space="preserve"> </w:t>
      </w:r>
    </w:p>
    <w:p w:rsidRDefault="00133493" w:rsidP="00133493" w:rsidR="00133493">
      <w:pPr>
        <w:jc w:val="both"/>
      </w:pPr>
    </w:p>
    <w:p w:rsidRDefault="00133493" w:rsidP="00133493" w:rsidR="00133493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Ispravlja se točka 1 izreke Rješenja TS Osijek broj Broj</w:t>
      </w:r>
      <w:r>
        <w:rPr>
          <w:rFonts w:hAnsi="Times New Roman" w:ascii="Times New Roman"/>
          <w:b/>
          <w:sz w:val="24"/>
          <w:szCs w:val="24"/>
        </w:rPr>
        <w:t>: 6 St-528/16-51</w:t>
      </w:r>
      <w:r>
        <w:rPr>
          <w:rFonts w:hAnsi="Times New Roman" w:ascii="Times New Roman"/>
          <w:sz w:val="24"/>
          <w:szCs w:val="24"/>
        </w:rPr>
        <w:t xml:space="preserve"> od 22. listopada 2018. g. tako da </w:t>
      </w:r>
      <w:r>
        <w:rPr>
          <w:rFonts w:hAnsi="Times New Roman" w:ascii="Times New Roman"/>
          <w:b/>
          <w:sz w:val="24"/>
          <w:szCs w:val="24"/>
        </w:rPr>
        <w:t>UMJESTO</w:t>
      </w:r>
      <w:r>
        <w:rPr>
          <w:rFonts w:hAnsi="Times New Roman" w:ascii="Times New Roman"/>
          <w:sz w:val="24"/>
          <w:szCs w:val="24"/>
        </w:rPr>
        <w:t>:</w:t>
      </w:r>
    </w:p>
    <w:p w:rsidRDefault="00133493" w:rsidP="00133493" w:rsidR="00133493">
      <w:pPr>
        <w:pStyle w:val="Standard"/>
        <w:ind w:firstLine="708"/>
        <w:jc w:val="both"/>
      </w:pPr>
      <w:r>
        <w:t>„1.   Ispravlja se točka II izreke Rješenja TS Osijek broj Broj</w:t>
      </w:r>
      <w:r>
        <w:rPr>
          <w:b/>
        </w:rPr>
        <w:t xml:space="preserve">: </w:t>
      </w:r>
      <w:r>
        <w:t>6 St-528/16-</w:t>
      </w:r>
      <w:r>
        <w:rPr>
          <w:b/>
        </w:rPr>
        <w:t>45</w:t>
      </w:r>
      <w:r>
        <w:t xml:space="preserve"> od 12. listopada 2018. g."</w:t>
      </w:r>
    </w:p>
    <w:p w:rsidRDefault="00133493" w:rsidP="00133493" w:rsidR="00133493">
      <w:pPr>
        <w:ind w:firstLine="708"/>
        <w:jc w:val="both"/>
      </w:pPr>
    </w:p>
    <w:p w:rsidRDefault="00133493" w:rsidP="00133493" w:rsidR="00133493">
      <w:pPr>
        <w:pStyle w:val="Odlomakpopisa"/>
        <w:jc w:val="both"/>
      </w:pPr>
    </w:p>
    <w:p w:rsidRDefault="00133493" w:rsidP="00133493" w:rsidR="00133493">
      <w:pPr>
        <w:pStyle w:val="Bezproreda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IMA PISATI </w:t>
      </w:r>
    </w:p>
    <w:p w:rsidRDefault="00133493" w:rsidP="00133493" w:rsidR="00133493">
      <w:pPr>
        <w:pStyle w:val="Bezproreda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133493" w:rsidP="00133493" w:rsidR="00133493">
      <w:pPr>
        <w:spacing w:lineRule="auto" w:line="276" w:after="200"/>
        <w:ind w:firstLine="708"/>
        <w:contextualSpacing/>
        <w:jc w:val="both"/>
      </w:pPr>
      <w:r>
        <w:t>„1. Ispravlja se točka II izreke Rješenja TS Osijek broj Broj</w:t>
      </w:r>
      <w:r>
        <w:rPr>
          <w:b/>
        </w:rPr>
        <w:t xml:space="preserve">: </w:t>
      </w:r>
      <w:r>
        <w:t>6 St-528/16-</w:t>
      </w:r>
      <w:r>
        <w:rPr>
          <w:b/>
        </w:rPr>
        <w:t>46</w:t>
      </w:r>
      <w:r>
        <w:t xml:space="preserve"> od 12. listopada 2018. g.</w:t>
      </w:r>
      <w:r>
        <w:rPr>
          <w:b/>
        </w:rPr>
        <w:t>“</w:t>
      </w:r>
      <w:r>
        <w:t>.</w:t>
      </w:r>
    </w:p>
    <w:p w:rsidRDefault="00133493" w:rsidP="00133493" w:rsidR="00133493">
      <w:pPr>
        <w:ind w:firstLine="708"/>
        <w:jc w:val="both"/>
      </w:pPr>
    </w:p>
    <w:p w:rsidRDefault="00133493" w:rsidP="00133493" w:rsidR="00133493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Ispravlja se točka 1 izreke Rješenja TS Osijek broj Broj</w:t>
      </w:r>
      <w:r>
        <w:rPr>
          <w:rFonts w:hAnsi="Times New Roman" w:ascii="Times New Roman"/>
          <w:b/>
          <w:sz w:val="24"/>
          <w:szCs w:val="24"/>
        </w:rPr>
        <w:t>: 6 St-528/16-51</w:t>
      </w:r>
      <w:r>
        <w:rPr>
          <w:rFonts w:hAnsi="Times New Roman" w:ascii="Times New Roman"/>
          <w:sz w:val="24"/>
          <w:szCs w:val="24"/>
        </w:rPr>
        <w:t xml:space="preserve"> od 22. listopada 2018. g. tako da </w:t>
      </w:r>
      <w:r>
        <w:rPr>
          <w:rFonts w:hAnsi="Times New Roman" w:ascii="Times New Roman"/>
          <w:b/>
          <w:sz w:val="24"/>
          <w:szCs w:val="24"/>
        </w:rPr>
        <w:t>UMJESTO</w:t>
      </w:r>
      <w:r>
        <w:rPr>
          <w:rFonts w:hAnsi="Times New Roman" w:ascii="Times New Roman"/>
          <w:sz w:val="24"/>
          <w:szCs w:val="24"/>
        </w:rPr>
        <w:t>:</w:t>
      </w:r>
    </w:p>
    <w:p w:rsidRDefault="00133493" w:rsidP="00133493" w:rsidR="00133493">
      <w:pPr>
        <w:pStyle w:val="Standard"/>
        <w:ind w:firstLine="708"/>
        <w:jc w:val="both"/>
      </w:pPr>
      <w:r>
        <w:t>iznosa  od "</w:t>
      </w:r>
      <w:r>
        <w:rPr>
          <w:b/>
        </w:rPr>
        <w:t>24.095,00 kn"</w:t>
      </w:r>
      <w:r>
        <w:t xml:space="preserve"> </w:t>
      </w:r>
    </w:p>
    <w:p w:rsidRDefault="00133493" w:rsidP="00133493" w:rsidR="00133493">
      <w:pPr>
        <w:pStyle w:val="Odlomakpopisa"/>
        <w:jc w:val="both"/>
      </w:pPr>
    </w:p>
    <w:p w:rsidRDefault="00133493" w:rsidP="00133493" w:rsidR="00133493">
      <w:pPr>
        <w:pStyle w:val="Bezproreda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IMA PISATI </w:t>
      </w:r>
    </w:p>
    <w:p w:rsidRDefault="00133493" w:rsidP="00133493" w:rsidR="00133493">
      <w:pPr>
        <w:pStyle w:val="Bezproreda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133493" w:rsidP="00133493" w:rsidR="00133493">
      <w:pPr>
        <w:spacing w:lineRule="auto" w:line="276" w:after="200"/>
        <w:ind w:firstLine="708"/>
        <w:contextualSpacing/>
        <w:jc w:val="both"/>
      </w:pPr>
      <w:r>
        <w:t>„</w:t>
      </w:r>
      <w:r>
        <w:rPr>
          <w:b/>
        </w:rPr>
        <w:t xml:space="preserve">24.065,00 kn" </w:t>
      </w:r>
      <w:r>
        <w:t>dok u ostalom dijelu uvod, izreka i obrazloženje navedenog Rješenja ostaju nepromijenjeni.</w:t>
      </w:r>
    </w:p>
    <w:p w:rsidRDefault="00133493" w:rsidP="00133493" w:rsidR="00133493">
      <w:pPr>
        <w:ind w:firstLine="708"/>
        <w:jc w:val="both"/>
      </w:pPr>
    </w:p>
    <w:p w:rsidRDefault="00133493" w:rsidP="00133493" w:rsidR="00133493">
      <w:pPr>
        <w:jc w:val="center"/>
      </w:pPr>
      <w:r>
        <w:t>Obrazloženje</w:t>
      </w:r>
    </w:p>
    <w:p w:rsidRDefault="00133493" w:rsidP="00133493" w:rsidR="00133493">
      <w:pPr>
        <w:jc w:val="center"/>
      </w:pPr>
    </w:p>
    <w:p w:rsidRDefault="00133493" w:rsidP="00133493" w:rsidR="00133493">
      <w:pPr>
        <w:jc w:val="center"/>
      </w:pPr>
    </w:p>
    <w:p w:rsidRDefault="00133493" w:rsidP="00133493" w:rsidR="00133493">
      <w:pPr>
        <w:jc w:val="both"/>
      </w:pPr>
      <w:r>
        <w:tab/>
        <w:t xml:space="preserve">Uvidom u Rješenje TS Osijek poslovni broj 6 St-528/16-51 od 22. listopada 2018. g. utvrđeno je da je sud omaškom u odnosu na Rješenje ovoga suda 6 St-528/16 od 12. listopada 2018. g. kao podbroj Rješenja naveo </w:t>
      </w:r>
      <w:r>
        <w:rPr>
          <w:b/>
        </w:rPr>
        <w:t>45</w:t>
      </w:r>
      <w:r>
        <w:t xml:space="preserve"> a da IMA PISATI </w:t>
      </w:r>
      <w:r>
        <w:rPr>
          <w:b/>
        </w:rPr>
        <w:t>46</w:t>
      </w:r>
      <w:r>
        <w:t xml:space="preserve"> te u dijelu u kojem se nalaže ponuditelju Julijani Bičanić iz </w:t>
      </w:r>
      <w:proofErr w:type="spellStart"/>
      <w:r>
        <w:t>Andrijaševaca</w:t>
      </w:r>
      <w:proofErr w:type="spellEnd"/>
      <w:r>
        <w:t xml:space="preserve"> uplata iznosa od </w:t>
      </w:r>
      <w:r>
        <w:rPr>
          <w:b/>
        </w:rPr>
        <w:t>24,095,00 kn</w:t>
      </w:r>
      <w:r>
        <w:t xml:space="preserve"> a da IMA PISATI </w:t>
      </w:r>
      <w:r>
        <w:rPr>
          <w:b/>
        </w:rPr>
        <w:t>24.065,00 kn</w:t>
      </w:r>
      <w:r>
        <w:t xml:space="preserve"> valjalo je po službenoj dužnosti sukladno čl. sukladno čl. 342 st. 1  Zakona o parničnom postupku („Narodne novine“ broj 53/91, 91/92, 112/99, 88/01, </w:t>
      </w:r>
    </w:p>
    <w:p w:rsidRDefault="00133493" w:rsidP="00133493" w:rsidR="00133493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</w:t>
      </w:r>
      <w:r>
        <w:rPr>
          <w:rFonts w:eastAsia="Questrial" w:hAnsi="Times New Roman" w:ascii="Times New Roman"/>
          <w:sz w:val="24"/>
          <w:szCs w:val="24"/>
        </w:rPr>
        <w:t>: 6 St-528/16-52</w:t>
      </w:r>
    </w:p>
    <w:p w:rsidRDefault="00133493" w:rsidP="00133493" w:rsidR="00133493">
      <w:pPr>
        <w:jc w:val="both"/>
      </w:pPr>
    </w:p>
    <w:p w:rsidRDefault="00133493" w:rsidP="00133493" w:rsidR="00133493">
      <w:pPr>
        <w:jc w:val="both"/>
      </w:pPr>
    </w:p>
    <w:p w:rsidRDefault="00133493" w:rsidP="00133493" w:rsidR="00133493">
      <w:pPr>
        <w:jc w:val="both"/>
      </w:pPr>
    </w:p>
    <w:p w:rsidRDefault="00133493" w:rsidP="00133493" w:rsidR="00133493">
      <w:pPr>
        <w:jc w:val="both"/>
      </w:pPr>
      <w:r>
        <w:t>117/03, 84/08, 123/08 , 57/11, 148/11 i 25/13 u daljnjem tekstu ZPP) u vezi s čl. 347 ZPP i čl. 10 Stečajnog zakona („Narodne novine“ broj 71/15 i 104/17), na prijedlog FINE od 18.10.2018. g., odlučiti kao u izreci.</w:t>
      </w:r>
    </w:p>
    <w:p w:rsidRDefault="00133493" w:rsidP="00133493" w:rsidR="00133493">
      <w:pPr>
        <w:ind w:firstLine="708"/>
        <w:jc w:val="both"/>
      </w:pPr>
    </w:p>
    <w:p w:rsidRDefault="00133493" w:rsidP="00133493" w:rsidR="00133493">
      <w:pPr>
        <w:jc w:val="both"/>
      </w:pPr>
    </w:p>
    <w:p w:rsidRDefault="00133493" w:rsidP="00133493" w:rsidR="00133493">
      <w:pPr>
        <w:jc w:val="both"/>
      </w:pPr>
    </w:p>
    <w:p w:rsidRDefault="00133493" w:rsidP="00133493" w:rsidR="00133493">
      <w:pPr>
        <w:jc w:val="center"/>
      </w:pPr>
      <w:r>
        <w:t>U Osijeku 25. listopada 2018. g.</w:t>
      </w:r>
    </w:p>
    <w:p w:rsidRDefault="00133493" w:rsidP="00133493" w:rsidR="00133493">
      <w:pPr>
        <w:jc w:val="center"/>
      </w:pPr>
    </w:p>
    <w:p w:rsidRDefault="00133493" w:rsidP="00133493" w:rsidR="00133493">
      <w:pPr>
        <w:jc w:val="both"/>
      </w:pPr>
    </w:p>
    <w:p w:rsidRDefault="00133493" w:rsidP="00133493" w:rsidR="00133493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133493" w:rsidP="00133493" w:rsidR="00133493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133493" w:rsidP="00133493" w:rsidR="00133493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Nada Roso</w:t>
      </w:r>
    </w:p>
    <w:p w:rsidRDefault="00133493" w:rsidP="00133493" w:rsidR="0013349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493" w:rsidP="00133493" w:rsidR="00133493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133493" w:rsidP="00133493" w:rsidR="00133493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>
        <w:rPr>
          <w:rFonts w:hAnsi="Times New Roman" w:ascii="Times New Roman"/>
          <w:sz w:val="24"/>
          <w:szCs w:val="24"/>
        </w:rPr>
        <w:t>ovg</w:t>
      </w:r>
      <w:proofErr w:type="spellEnd"/>
      <w:r>
        <w:rPr>
          <w:rFonts w:hAnsi="Times New Roman" w:ascii="Times New Roman"/>
          <w:sz w:val="24"/>
          <w:szCs w:val="24"/>
        </w:rPr>
        <w:t xml:space="preserve"> suda.</w:t>
      </w:r>
    </w:p>
    <w:p w:rsidRDefault="00133493" w:rsidP="00133493" w:rsidR="0013349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493" w:rsidP="00133493" w:rsidR="0013349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493" w:rsidP="00133493" w:rsidR="0013349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493" w:rsidP="00133493" w:rsidR="00133493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133493" w:rsidP="00133493" w:rsidR="00133493">
      <w:pPr>
        <w:pStyle w:val="Odlomakpopisa"/>
        <w:numPr>
          <w:ilvl w:val="0"/>
          <w:numId w:val="25"/>
        </w:numPr>
        <w:tabs>
          <w:tab w:pos="3030" w:val="left"/>
        </w:tabs>
        <w:spacing w:after="200"/>
        <w:contextualSpacing/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133493" w:rsidP="00133493" w:rsidR="00133493">
      <w:pPr>
        <w:pStyle w:val="Odlomakpopisa"/>
        <w:numPr>
          <w:ilvl w:val="0"/>
          <w:numId w:val="25"/>
        </w:numPr>
        <w:tabs>
          <w:tab w:pos="3030" w:val="left"/>
        </w:tabs>
        <w:spacing w:after="200"/>
        <w:contextualSpacing/>
        <w:jc w:val="both"/>
      </w:pPr>
      <w:r>
        <w:t xml:space="preserve">Julijana Bičanić, </w:t>
      </w:r>
      <w:proofErr w:type="spellStart"/>
      <w:r>
        <w:t>Andrijaševci</w:t>
      </w:r>
      <w:proofErr w:type="spellEnd"/>
      <w:r>
        <w:t xml:space="preserve">, I. Meštrovića 5 uz </w:t>
      </w:r>
      <w:proofErr w:type="spellStart"/>
      <w:r>
        <w:t>rj</w:t>
      </w:r>
      <w:proofErr w:type="spellEnd"/>
      <w:r>
        <w:t>. od 22.10.2018. g. - 51</w:t>
      </w:r>
    </w:p>
    <w:p w:rsidRDefault="00133493" w:rsidP="00133493" w:rsidR="00133493">
      <w:pPr>
        <w:pStyle w:val="Odlomakpopisa"/>
        <w:numPr>
          <w:ilvl w:val="0"/>
          <w:numId w:val="25"/>
        </w:numPr>
        <w:tabs>
          <w:tab w:pos="3030" w:val="left"/>
        </w:tabs>
        <w:spacing w:after="200"/>
        <w:contextualSpacing/>
        <w:jc w:val="both"/>
      </w:pPr>
      <w:r>
        <w:t>st. uprav. Nada Gagro</w:t>
      </w:r>
    </w:p>
    <w:p w:rsidRDefault="00133493" w:rsidP="00133493" w:rsidR="00133493">
      <w:pPr>
        <w:pStyle w:val="Odlomakpopisa"/>
        <w:numPr>
          <w:ilvl w:val="0"/>
          <w:numId w:val="25"/>
        </w:numPr>
        <w:tabs>
          <w:tab w:pos="3030" w:val="left"/>
        </w:tabs>
        <w:spacing w:after="200"/>
        <w:contextualSpacing/>
        <w:jc w:val="both"/>
      </w:pPr>
      <w:r>
        <w:t xml:space="preserve">FINA </w:t>
      </w:r>
    </w:p>
    <w:p w:rsidRDefault="00133493" w:rsidP="00133493" w:rsidR="00133493">
      <w:pPr>
        <w:pStyle w:val="Odlomakpopisa"/>
        <w:numPr>
          <w:ilvl w:val="0"/>
          <w:numId w:val="25"/>
        </w:numPr>
        <w:tabs>
          <w:tab w:pos="3030" w:val="left"/>
        </w:tabs>
        <w:spacing w:after="200"/>
        <w:contextualSpacing/>
        <w:jc w:val="both"/>
      </w:pPr>
      <w:r>
        <w:t>k-22.11.</w:t>
      </w:r>
    </w:p>
    <w:p w:rsidRDefault="00133493" w:rsidP="00133493" w:rsidR="00133493"/>
    <w:p w:rsidRDefault="00133493" w:rsidP="00133493" w:rsidR="00133493"/>
    <w:p w:rsidRDefault="00693F81" w:rsidP="000B2F7E" w:rsidR="00693F81" w:rsidRPr="00D96782">
      <w:bookmarkStart w:name="_GoBack" w:id="0"/>
      <w:bookmarkEnd w:id="0"/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7E6F9C" w:rsidP="007E6F9C" w:rsidR="007E6F9C" w:rsidRPr="007E6F9C">
      <w:pPr>
        <w:rPr>
          <w:sz w:val="20"/>
          <w:szCs w:val="20"/>
        </w:rPr>
      </w:pPr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544" w:rsidP="00E13649" w:rsidR="00BC6544">
      <w:r>
        <w:separator/>
      </w:r>
    </w:p>
  </w:endnote>
  <w:endnote w:id="0" w:type="continuationSeparator">
    <w:p w:rsidRDefault="00BC6544" w:rsidP="00E13649" w:rsidR="00BC6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544" w:rsidP="00E13649" w:rsidR="00BC6544">
      <w:r>
        <w:separator/>
      </w:r>
    </w:p>
  </w:footnote>
  <w:footnote w:id="0" w:type="continuationSeparator">
    <w:p w:rsidRDefault="00BC6544" w:rsidP="00E13649" w:rsidR="00BC6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3493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A7458C"/>
    <w:multiLevelType w:val="hybridMultilevel"/>
    <w:tmpl w:val="E344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60C24E32"/>
    <w:multiLevelType w:val="hybridMultilevel"/>
    <w:tmpl w:val="54F2238C"/>
    <w:lvl w:tplc="B1A2017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AB9573F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7"/>
  </w:num>
  <w:num w:numId="2">
    <w:abstractNumId w:val="6"/>
  </w:num>
  <w:num w:numId="3">
    <w:abstractNumId w:val="21"/>
  </w:num>
  <w:num w:numId="4">
    <w:abstractNumId w:val="3"/>
  </w:num>
  <w:num w:numId="5">
    <w:abstractNumId w:val="0"/>
  </w:num>
  <w:num w:numId="6">
    <w:abstractNumId w:val="19"/>
  </w:num>
  <w:num w:numId="7">
    <w:abstractNumId w:val="8"/>
  </w:num>
  <w:num w:numId="8">
    <w:abstractNumId w:val="14"/>
  </w:num>
  <w:num w:numId="9">
    <w:abstractNumId w:val="18"/>
  </w:num>
  <w:num w:numId="10">
    <w:abstractNumId w:val="4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"/>
  </w:num>
  <w:num w:numId="18">
    <w:abstractNumId w:val="11"/>
  </w:num>
  <w:num w:numId="19">
    <w:abstractNumId w:val="2"/>
  </w:num>
  <w:num w:numId="20">
    <w:abstractNumId w:val="7"/>
  </w:num>
  <w:num w:numId="21">
    <w:abstractNumId w:val="5"/>
  </w:num>
  <w:num w:numId="22">
    <w:abstractNumId w:val="22"/>
  </w:num>
  <w:num w:numId="23">
    <w:abstractNumId w:val="1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42499"/>
    <w:rsid w:val="000535EA"/>
    <w:rsid w:val="00077C9D"/>
    <w:rsid w:val="00091B4B"/>
    <w:rsid w:val="00096C93"/>
    <w:rsid w:val="000B2F7E"/>
    <w:rsid w:val="000D4728"/>
    <w:rsid w:val="000E4C7F"/>
    <w:rsid w:val="000E762A"/>
    <w:rsid w:val="00101738"/>
    <w:rsid w:val="00102060"/>
    <w:rsid w:val="00133493"/>
    <w:rsid w:val="001437B2"/>
    <w:rsid w:val="001572C3"/>
    <w:rsid w:val="00173F18"/>
    <w:rsid w:val="001B1688"/>
    <w:rsid w:val="001C008B"/>
    <w:rsid w:val="001C73F4"/>
    <w:rsid w:val="001C7F1E"/>
    <w:rsid w:val="001E375C"/>
    <w:rsid w:val="00232B4D"/>
    <w:rsid w:val="002508AC"/>
    <w:rsid w:val="00267D26"/>
    <w:rsid w:val="0027408E"/>
    <w:rsid w:val="002A2AF5"/>
    <w:rsid w:val="002C004C"/>
    <w:rsid w:val="002C3EEA"/>
    <w:rsid w:val="002D2610"/>
    <w:rsid w:val="002E0AB8"/>
    <w:rsid w:val="002E4F0B"/>
    <w:rsid w:val="002F66FE"/>
    <w:rsid w:val="00302983"/>
    <w:rsid w:val="003216E6"/>
    <w:rsid w:val="00322A0F"/>
    <w:rsid w:val="00336E8F"/>
    <w:rsid w:val="00337EA9"/>
    <w:rsid w:val="00342079"/>
    <w:rsid w:val="00342FBF"/>
    <w:rsid w:val="003612A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73763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77752"/>
    <w:rsid w:val="00587000"/>
    <w:rsid w:val="005931E7"/>
    <w:rsid w:val="00597E26"/>
    <w:rsid w:val="005B59B6"/>
    <w:rsid w:val="005D0F14"/>
    <w:rsid w:val="005D7EC1"/>
    <w:rsid w:val="005E0CFB"/>
    <w:rsid w:val="00632865"/>
    <w:rsid w:val="00652724"/>
    <w:rsid w:val="00674327"/>
    <w:rsid w:val="00676D8D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E6F9C"/>
    <w:rsid w:val="00814537"/>
    <w:rsid w:val="00817C66"/>
    <w:rsid w:val="00826FA9"/>
    <w:rsid w:val="0083283D"/>
    <w:rsid w:val="00832DC2"/>
    <w:rsid w:val="00854D6B"/>
    <w:rsid w:val="00860129"/>
    <w:rsid w:val="00863895"/>
    <w:rsid w:val="00875548"/>
    <w:rsid w:val="00881658"/>
    <w:rsid w:val="00890485"/>
    <w:rsid w:val="00892B16"/>
    <w:rsid w:val="008A1658"/>
    <w:rsid w:val="008A66B9"/>
    <w:rsid w:val="008C6627"/>
    <w:rsid w:val="008C6D5E"/>
    <w:rsid w:val="008D462B"/>
    <w:rsid w:val="00901EF5"/>
    <w:rsid w:val="009120D2"/>
    <w:rsid w:val="00937840"/>
    <w:rsid w:val="00956241"/>
    <w:rsid w:val="00980E4D"/>
    <w:rsid w:val="009A412B"/>
    <w:rsid w:val="009B40D7"/>
    <w:rsid w:val="009B46D8"/>
    <w:rsid w:val="009C670C"/>
    <w:rsid w:val="00A07CA2"/>
    <w:rsid w:val="00A10C19"/>
    <w:rsid w:val="00A27072"/>
    <w:rsid w:val="00A46436"/>
    <w:rsid w:val="00A834B1"/>
    <w:rsid w:val="00AA6B6E"/>
    <w:rsid w:val="00AC750E"/>
    <w:rsid w:val="00AD008E"/>
    <w:rsid w:val="00AF1246"/>
    <w:rsid w:val="00B24B41"/>
    <w:rsid w:val="00B34254"/>
    <w:rsid w:val="00B659E8"/>
    <w:rsid w:val="00B82540"/>
    <w:rsid w:val="00B95B20"/>
    <w:rsid w:val="00BC6544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D24D2F"/>
    <w:rsid w:val="00D278CB"/>
    <w:rsid w:val="00D43F39"/>
    <w:rsid w:val="00D47D59"/>
    <w:rsid w:val="00D6470E"/>
    <w:rsid w:val="00D727CB"/>
    <w:rsid w:val="00D96782"/>
    <w:rsid w:val="00D97782"/>
    <w:rsid w:val="00DA4636"/>
    <w:rsid w:val="00DA7955"/>
    <w:rsid w:val="00E12DAD"/>
    <w:rsid w:val="00E13649"/>
    <w:rsid w:val="00E23AF8"/>
    <w:rsid w:val="00E60C19"/>
    <w:rsid w:val="00E96356"/>
    <w:rsid w:val="00EA028A"/>
    <w:rsid w:val="00EA5EA7"/>
    <w:rsid w:val="00EC31D5"/>
    <w:rsid w:val="00ED4C16"/>
    <w:rsid w:val="00EE7595"/>
    <w:rsid w:val="00F279BB"/>
    <w:rsid w:val="00F32FAE"/>
    <w:rsid w:val="00F36B85"/>
    <w:rsid w:val="00F44208"/>
    <w:rsid w:val="00F46E60"/>
    <w:rsid w:val="00F65B43"/>
    <w:rsid w:val="00F73514"/>
    <w:rsid w:val="00F82537"/>
    <w:rsid w:val="00F83779"/>
    <w:rsid w:val="00FC17A5"/>
    <w:rsid w:val="00FE71D3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hAnsi="Calibri" w:ascii="Calibri"/>
      <w:sz w:val="22"/>
      <w:szCs w:val="22"/>
    </w:rPr>
  </w:style>
  <w:style w:customStyle="true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customStyle="true" w:styleId="Standard" w:type="paragraph">
    <w:name w:val="Standard"/>
    <w:rsid w:val="002E4F0B"/>
    <w:pPr>
      <w:widowControl w:val="false"/>
      <w:suppressAutoHyphens/>
      <w:autoSpaceDN w:val="fals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D00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00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08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0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0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ascii="Calibri" w:hAnsi="Calibri"/>
      <w:sz w:val="22"/>
      <w:szCs w:val="22"/>
    </w:rPr>
  </w:style>
  <w:style w:customStyle="1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customStyle="1" w:styleId="Standard" w:type="paragraph">
    <w:name w:val="Standard"/>
    <w:rsid w:val="002E4F0B"/>
    <w:pPr>
      <w:widowControl w:val="0"/>
      <w:suppressAutoHyphens/>
      <w:autoSpaceDN w:val="0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D00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00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08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0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0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5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3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62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21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St-528/2016-52</izvorni_sadrzaj>
    <derivirana_varijabla naziv="DomainObject.Oznaka_1">St-528/2016-52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KLAS</izvorni_sadrzaj>
    <derivirana_varijabla naziv="DomainObject.Predmet.ProtustrankaFormated_1">  POLJOPRIVREDNA ZADRUGA KLAS</derivirana_varijabla>
  </DomainObject.Predmet.ProtustrankaFormated>
  <DomainObject.Predmet.ProtustrankaFormatedOIB>
    <izvorni_sadrzaj>  POLJOPRIVREDNA ZADRUGA KLAS, OIB 12001753882</izvorni_sadrzaj>
    <derivirana_varijabla naziv="DomainObject.Predmet.ProtustrankaFormatedOIB_1">  POLJOPRIVREDNA ZADRUGA KLAS, OIB 12001753882</derivirana_varijabla>
  </DomainObject.Predmet.ProtustrankaFormatedOIB>
  <DomainObject.Predmet.ProtustrankaFormatedWithAdress>
    <izvorni_sadrzaj> POLJOPRIVREDNA ZADRUGA KLAS, Matije Gupca 42, 32271 Andrijaševci</izvorni_sadrzaj>
    <derivirana_varijabla naziv="DomainObject.Predmet.ProtustrankaFormatedWithAdress_1"> POLJOPRIVREDNA ZADRUGA KLAS, Matije Gupca 42, 32271 Andrijaševci</derivirana_varijabla>
  </DomainObject.Predmet.ProtustrankaFormatedWithAdress>
  <DomainObject.Predmet.ProtustrankaFormatedWithAdressOIB>
    <izvorni_sadrzaj> POLJOPRIVREDNA ZADRUGA KLAS, OIB 12001753882, Matije Gupca 42, 32271 Andrijaševci</izvorni_sadrzaj>
    <derivirana_varijabla naziv="DomainObject.Predmet.ProtustrankaFormatedWithAdressOIB_1"> POLJOPRIVREDNA ZADRUGA KLAS, OIB 12001753882, Matije Gupca 42, 32271 Andrijaševci</derivirana_varijabla>
  </DomainObject.Predmet.ProtustrankaFormatedWithAdressOIB>
  <DomainObject.Predmet.ProtustrankaWithAdress>
    <izvorni_sadrzaj>POLJOPRIVREDNA ZADRUGA KLAS Matije Gupca 42, 32271 Andrijaševci</izvorni_sadrzaj>
    <derivirana_varijabla naziv="DomainObject.Predmet.ProtustrankaWithAdress_1">POLJOPRIVREDNA ZADRUGA KLAS Matije Gupca 42, 32271 Andrijaševci</derivirana_varijabla>
  </DomainObject.Predmet.ProtustrankaWithAdress>
  <DomainObject.Predmet.ProtustrankaWithAdressOIB>
    <izvorni_sadrzaj>POLJOPRIVREDNA ZADRUGA KLAS, OIB 12001753882, Matije Gupca 42, 32271 Andrijaševci</izvorni_sadrzaj>
    <derivirana_varijabla naziv="DomainObject.Predmet.ProtustrankaWithAdressOIB_1">POLJOPRIVREDNA ZADRUGA KLAS, OIB 12001753882, Matije Gupca 42, 32271 Andrijaševci</derivirana_varijabla>
  </DomainObject.Predmet.ProtustrankaWithAdressOIB>
  <DomainObject.Predmet.ProtustrankaNazivFormated>
    <izvorni_sadrzaj>POLJOPRIVREDNA ZADRUGA KLAS</izvorni_sadrzaj>
    <derivirana_varijabla naziv="DomainObject.Predmet.ProtustrankaNazivFormated_1">POLJOPRIVREDNA ZADRUGA KLAS</derivirana_varijabla>
  </DomainObject.Predmet.ProtustrankaNazivFormated>
  <DomainObject.Predmet.ProtustrankaNazivFormatedOIB>
    <izvorni_sadrzaj>POLJOPRIVREDNA ZADRUGA KLAS, OIB 12001753882</izvorni_sadrzaj>
    <derivirana_varijabla naziv="DomainObject.Predmet.ProtustrankaNazivFormatedOIB_1">POLJOPRIVREDNA ZADRUGA KLAS, OIB 12001753882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KLAS</item>
    </izvorni_sadrzaj>
    <derivirana_varijabla naziv="DomainObject.Predmet.ProtuStrankaListFormated_1">
      <item>POLJOPRIVREDNA ZADRUGA KLAS</item>
    </derivirana_varijabla>
  </DomainObject.Predmet.ProtuStrankaListFormated>
  <DomainObject.Predmet.ProtuStrankaListFormatedOIB>
    <izvorni_sadrzaj>
      <item>POLJOPRIVREDNA ZADRUGA KLAS, OIB 12001753882</item>
    </izvorni_sadrzaj>
    <derivirana_varijabla naziv="DomainObject.Predmet.ProtuStrankaListFormatedOIB_1">
      <item>POLJOPRIVREDNA ZADRUGA KLAS, OIB 12001753882</item>
    </derivirana_varijabla>
  </DomainObject.Predmet.ProtuStrankaListFormatedOIB>
  <DomainObject.Predmet.ProtuStrankaListFormatedWithAdress>
    <izvorni_sadrzaj>
      <item>POLJOPRIVREDNA ZADRUGA KLAS, Matije Gupca 42, 32271 Andrijaševci</item>
    </izvorni_sadrzaj>
    <derivirana_varijabla naziv="DomainObject.Predmet.ProtuStrankaListFormatedWithAdress_1">
      <item>POLJOPRIVREDNA ZADRUGA KLAS, Matije Gupca 42, 32271 Andrijaševci</item>
    </derivirana_varijabla>
  </DomainObject.Predmet.ProtuStrankaListFormatedWithAdress>
  <DomainObject.Predmet.ProtuStrankaListFormatedWithAdressOIB>
    <izvorni_sadrzaj>
      <item>POLJOPRIVREDNA ZADRUGA KLAS, OIB 12001753882, Matije Gupca 42, 32271 Andrijaševci</item>
    </izvorni_sadrzaj>
    <derivirana_varijabla naziv="DomainObject.Predmet.ProtuStrankaListFormatedWithAdressOIB_1">
      <item>POLJOPRIVREDNA ZADRUGA KLAS, OIB 12001753882, Matije Gupca 42, 32271 Andrijaševci</item>
    </derivirana_varijabla>
  </DomainObject.Predmet.ProtuStrankaListFormatedWithAdressOIB>
  <DomainObject.Predmet.ProtuStrankaListNazivFormated>
    <izvorni_sadrzaj>
      <item>POLJOPRIVREDNA ZADRUGA KLAS</item>
    </izvorni_sadrzaj>
    <derivirana_varijabla naziv="DomainObject.Predmet.ProtuStrankaListNazivFormated_1">
      <item>POLJOPRIVREDNA ZADRUGA KLAS</item>
    </derivirana_varijabla>
  </DomainObject.Predmet.ProtuStrankaListNazivFormated>
  <DomainObject.Predmet.ProtuStrankaListNazivFormatedOIB>
    <izvorni_sadrzaj>
      <item>POLJOPRIVREDNA ZADRUGA KLAS, OIB 12001753882</item>
    </izvorni_sadrzaj>
    <derivirana_varijabla naziv="DomainObject.Predmet.ProtuStrankaListNazivFormatedOIB_1">
      <item>POLJOPRIVREDNA ZADRUGA KLAS, OIB 12001753882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St-528/2016-52</izvorni_sadrzaj>
    <derivirana_varijabla naziv="DomainObject.PoslovniBrojDokumenta_1">St-528/2016-52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KLAS</izvorni_sadrzaj>
    <derivirana_varijabla naziv="DomainObject.Predmet.ProtustrankaIDrugi_1">POLJOPRIVREDNA ZADRUGA KLAS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POLJOPRIVREDNA ZADRUGA KLAS, OIB 12001753882, Matije Gupca 42, 32271 Andrijaševci</izvorni_sadrzaj>
    <derivirana_varijabla naziv="DomainObject.Predmet.ProtustrankaIDrugiAdressOIB_1">POLJOPRIVREDNA ZADRUGA KLAS, OIB 12001753882, Matije Gupca 42,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POLJOPRIVREDNA ZADRUGA KLAS</item>
    </izvorni_sadrzaj>
    <derivirana_varijabla naziv="DomainObject.Predmet.SudioniciListNaziv_1">
      <item>FINA RC OSIJEK</item>
      <item>POLJOPRIVREDNA ZADRUGA KLAS</item>
    </derivirana_varijabla>
  </DomainObject.Predmet.SudioniciListNaziv>
  <DomainObject.Predmet.SudioniciListAdressOIB>
    <izvorni_sadrzaj>
      <item>FINA RC OSIJEK, OIB 85821130368, L. JEGERA 3,31000 Osijek</item>
      <item>POLJOPRIVREDNA ZADRUGA KLAS, OIB 12001753882, Matije Gupca 42,32271 Andrijaševci</item>
    </izvorni_sadrzaj>
    <derivirana_varijabla naziv="DomainObject.Predmet.SudioniciListAdressOIB_1">
      <item>FINA RC OSIJEK, OIB 85821130368, L. JEGERA 3,31000 Osijek</item>
      <item>POLJOPRIVREDNA ZADRUGA KLAS, OIB 12001753882, Matije Gupca 42,32271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12001753882</item>
    </izvorni_sadrzaj>
    <derivirana_varijabla naziv="DomainObject.Predmet.SudioniciListNazivOIB_1">
      <item>, OIB 85821130368</item>
      <item>, OIB 12001753882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2018.</izvorni_sadrzaj>
    <derivirana_varijabla naziv="DomainObject.Predmet.DatumZadnjeOdrzaneSudskeRadnje_1">9. siječnja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St-528/2016-51</izvorni_sadrzaj>
    <derivirana_varijabla naziv="DomainObject.PredzadnjaOdlukaIzPredmeta.Oznaka_1">St-528/2016-51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27480-F8E2-4F35-BCB9-2CBAC4BE57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360</properties:Words>
  <properties:Characters>1770</properties:Characters>
  <properties:Lines>127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2018-10-25T07:25:00Z</dcterms:created>
  <dc:creator>Korisnik</dc:creator>
  <cp:lastModifiedBy>Danijela Sekulić</cp:lastModifiedBy>
  <cp:lastPrinted>2018-10-25T07:25:00Z</cp:lastPrinted>
  <dcterms:modified xmlns:xsi="http://www.w3.org/2001/XMLSchema-instance" xsi:type="dcterms:W3CDTF">2018-10-25T09:39:00Z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St-528/2016-52 / Odluka - Rješenje - ispravak rješenja (PZ_KLAS_III.docx)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