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39149" w14:paraId="ad3914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54FDC">
        <w:rPr>
          <w:b/>
        </w:rPr>
        <w:t>1041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954FDC">
        <w:t>COGAL, d.o.o. Split, Ozaljska ulica 10, OIB: 65753275750</w:t>
      </w:r>
      <w:r w:rsidR="00BD0FAC">
        <w:t>, dana</w:t>
      </w:r>
      <w:r w:rsidR="00EC1538">
        <w:t xml:space="preserve"> </w:t>
      </w:r>
      <w:r w:rsidR="00307B7A">
        <w:t>2</w:t>
      </w:r>
      <w:r w:rsidR="00497B99">
        <w:t>1</w:t>
      </w:r>
      <w:r w:rsidR="005A49E7">
        <w:t>. ožujka 2017</w:t>
      </w:r>
      <w:r w:rsidR="00C07794">
        <w:t>. god.</w:t>
      </w:r>
    </w:p>
    <w:p w:rsidRDefault="00C82BA1" w:rsidP="00C82BA1" w:rsidR="00C82BA1">
      <w:pPr>
        <w:jc w:val="both"/>
      </w:pPr>
    </w:p>
    <w:p w:rsidRDefault="00C82BA1" w:rsidP="00C82BA1" w:rsidR="00C82BA1" w:rsidRPr="00853084">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954FDC">
        <w:t>COGAL, d.o.o. Split, Ozaljska ulica 10, OIB: 65753275750</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54FDC">
        <w:t>tečajnog postupka br. 12. St-1041</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te će se odrediti njegovo brisanje iz sudskog registra.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Financijska agencija, Regionalni centar Split</w:t>
      </w:r>
      <w:r w:rsidR="006B2F06">
        <w:rPr>
          <w:szCs w:val="24"/>
        </w:rPr>
        <w:t xml:space="preserve"> (u daljnjem tekstu FINA)</w:t>
      </w:r>
      <w:r>
        <w:rPr>
          <w:szCs w:val="24"/>
        </w:rPr>
        <w:t xml:space="preserve"> podnijela je ovom sudu </w:t>
      </w:r>
      <w:r w:rsidR="00954FDC">
        <w:rPr>
          <w:szCs w:val="24"/>
        </w:rPr>
        <w:t>8. travnja</w:t>
      </w:r>
      <w:r w:rsidR="00F63621">
        <w:rPr>
          <w:szCs w:val="24"/>
        </w:rPr>
        <w:t xml:space="preserve"> 2016. god. prijedlog za otvaranje stečajnog postupka nad dužnikom </w:t>
      </w:r>
      <w:r w:rsidR="00954FDC">
        <w:t>COGAL, d.o.o. Split</w:t>
      </w:r>
      <w:r w:rsidR="00F63621">
        <w:t xml:space="preserve">, a </w:t>
      </w:r>
      <w:r w:rsidR="00307B7A">
        <w:t>sukladno odredbama čl. 444. st. 2</w:t>
      </w:r>
      <w:r w:rsidR="00F63621">
        <w:t xml:space="preserve">. </w:t>
      </w:r>
      <w:r w:rsidR="00F63621" w:rsidRPr="00AD67DB">
        <w:t>Stečajnog zakona (</w:t>
      </w:r>
      <w:r w:rsidR="00F63621">
        <w:t>Narodne novine 71/15,</w:t>
      </w:r>
      <w:r w:rsidR="00F63621" w:rsidRPr="00AD67DB">
        <w:t xml:space="preserve"> dalje SZ)</w:t>
      </w:r>
      <w:r w:rsidR="00F63621">
        <w:t>.</w:t>
      </w:r>
    </w:p>
    <w:p w:rsidRDefault="0001635B" w:rsidP="0001635B" w:rsidR="0001635B">
      <w:pPr>
        <w:ind w:firstLine="708"/>
        <w:jc w:val="both"/>
      </w:pPr>
    </w:p>
    <w:p w:rsidRDefault="00A65088" w:rsidP="00A65088" w:rsidR="0028268A">
      <w:pPr>
        <w:ind w:firstLine="708"/>
        <w:jc w:val="both"/>
      </w:pPr>
      <w:r>
        <w:t>U p</w:t>
      </w:r>
      <w:r w:rsidR="00C07794">
        <w:t>odnesenom prijedlogu u bitnome je navedeno</w:t>
      </w:r>
      <w:r>
        <w:t xml:space="preserve"> da dužnik </w:t>
      </w:r>
      <w:r w:rsidR="00307B7A">
        <w:t xml:space="preserve">na dan 1. rujna 2015. godine, u Očevidniku redoslijeda osnova za plaćanje, ima evidentirane neizvršene osnove za plaćanje </w:t>
      </w:r>
      <w:r w:rsidR="00954FDC">
        <w:t>u neprekinutom razdoblju od 653 dana, u ukupnom iznosu od 16.215,44 kn</w:t>
      </w:r>
      <w:r w:rsidR="00307B7A">
        <w:t>,</w:t>
      </w:r>
      <w:r>
        <w:t xml:space="preserve"> da prema podacima koji su dostavljeni od Hrvatskog za</w:t>
      </w:r>
      <w:r w:rsidR="00C07794">
        <w:t>voda za mirovinsko osiguranje</w:t>
      </w:r>
      <w:r>
        <w:t xml:space="preserve"> dužnik </w:t>
      </w:r>
      <w:r w:rsidR="004745EB">
        <w:t xml:space="preserve">ima </w:t>
      </w:r>
      <w:r w:rsidR="00307B7A">
        <w:t>1</w:t>
      </w:r>
      <w:r w:rsidR="00254B18">
        <w:t xml:space="preserve"> zaposle</w:t>
      </w:r>
      <w:r w:rsidR="000F41F7">
        <w:t>n</w:t>
      </w:r>
      <w:r w:rsidR="00307B7A">
        <w:t>og</w:t>
      </w:r>
      <w:r w:rsidR="00DD581D">
        <w:t xml:space="preserve">, kao i da predlagatelj ne raspolaže s </w:t>
      </w:r>
      <w:r>
        <w:t>drugim podacima o imovini</w:t>
      </w:r>
      <w:r w:rsidR="00DD581D">
        <w:t xml:space="preserve"> dužnika. </w:t>
      </w:r>
    </w:p>
    <w:p w:rsidRDefault="00306EE8" w:rsidP="00A65088" w:rsidR="00306EE8">
      <w:pPr>
        <w:ind w:firstLine="708"/>
        <w:jc w:val="both"/>
      </w:pPr>
    </w:p>
    <w:p w:rsidRDefault="00C07794" w:rsidP="00C07794" w:rsidR="006B2F06">
      <w:pPr>
        <w:ind w:firstLine="708"/>
        <w:jc w:val="both"/>
      </w:pPr>
      <w:r w:rsidRPr="006A49A6">
        <w:lastRenderedPageBreak/>
        <w:t xml:space="preserve">Povodom podnesenog prijedloga, rješenjem </w:t>
      </w:r>
      <w:r w:rsidR="006B2F06">
        <w:t>ovog suda</w:t>
      </w:r>
      <w:r w:rsidRPr="006A49A6">
        <w:t xml:space="preserve"> posl. br. 12. St-</w:t>
      </w:r>
      <w:r w:rsidR="00954FDC">
        <w:t>1041</w:t>
      </w:r>
      <w:r w:rsidR="006B2F06">
        <w:t>/2016</w:t>
      </w:r>
      <w:r w:rsidRPr="006A49A6">
        <w:t xml:space="preserve"> od </w:t>
      </w:r>
      <w:r w:rsidR="00954FDC">
        <w:t>14</w:t>
      </w:r>
      <w:r w:rsidR="00307B7A">
        <w:t>. veljače 2017</w:t>
      </w:r>
      <w:r w:rsidR="006B2F06">
        <w:t>. god. pokrenut je</w:t>
      </w:r>
      <w:r w:rsidRPr="006A49A6">
        <w:t xml:space="preserve"> prethodni postupak </w:t>
      </w:r>
      <w:r w:rsidR="006B2F06">
        <w:t xml:space="preserve">radi utvrđivanja </w:t>
      </w:r>
      <w:r w:rsidR="00307B7A">
        <w:t>pretpostavki</w:t>
      </w:r>
      <w:r w:rsidR="006B2F06">
        <w:t xml:space="preserve"> za otvaranje stečajnog postupka nad dužnikom</w:t>
      </w:r>
      <w:r w:rsidR="00D50543">
        <w:t>.</w:t>
      </w:r>
    </w:p>
    <w:p w:rsidRDefault="00D50543" w:rsidP="00042F59" w:rsidR="00D50543">
      <w:pPr>
        <w:jc w:val="both"/>
      </w:pPr>
    </w:p>
    <w:p w:rsidRDefault="00D50543" w:rsidP="00D50543" w:rsidR="00D50543">
      <w:pPr>
        <w:ind w:firstLine="708"/>
        <w:jc w:val="both"/>
      </w:pPr>
      <w:r>
        <w:t xml:space="preserve">FINA je za potrebe prethodnog postupka dostavila ovom sudu potvrdu o neizvršenim osnovama za plaćanje dužnika (list </w:t>
      </w:r>
      <w:r w:rsidR="00190418">
        <w:t>11</w:t>
      </w:r>
      <w:r>
        <w:t xml:space="preserve"> spisa) kojom se potvrđuje da dužnik na dan </w:t>
      </w:r>
      <w:r w:rsidR="00954FDC">
        <w:t>09</w:t>
      </w:r>
      <w:r w:rsidR="00190418">
        <w:t>.03.2017</w:t>
      </w:r>
      <w:r>
        <w:t xml:space="preserve">. god. u Očevidniku </w:t>
      </w:r>
      <w:r>
        <w:rPr>
          <w:szCs w:val="24"/>
        </w:rPr>
        <w:t xml:space="preserve">redoslijeda osnova za plaćanje ima evidentirane neizvršne osnove za plaćanje u neprekinutom razdoblju od </w:t>
      </w:r>
      <w:r w:rsidR="00954FDC">
        <w:rPr>
          <w:szCs w:val="24"/>
        </w:rPr>
        <w:t xml:space="preserve">1207 </w:t>
      </w:r>
      <w:r>
        <w:rPr>
          <w:szCs w:val="24"/>
        </w:rPr>
        <w:t xml:space="preserve">dana. Kako je dakle iz te potvrde FINE </w:t>
      </w:r>
      <w:r w:rsidR="00954FDC">
        <w:rPr>
          <w:szCs w:val="24"/>
        </w:rPr>
        <w:t>od 09</w:t>
      </w:r>
      <w:r w:rsidR="00190418">
        <w:rPr>
          <w:szCs w:val="24"/>
        </w:rPr>
        <w:t xml:space="preserve">.03.2017. god. </w:t>
      </w:r>
      <w:r>
        <w:rPr>
          <w:szCs w:val="24"/>
        </w:rPr>
        <w:t xml:space="preserve">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EC1538" w:rsidP="003145B3" w:rsidR="00EC1538">
      <w:pPr>
        <w:jc w:val="both"/>
      </w:pPr>
    </w:p>
    <w:p w:rsidRDefault="00D50543" w:rsidP="0032620C" w:rsidR="00190418">
      <w:pPr>
        <w:ind w:firstLine="708"/>
        <w:jc w:val="both"/>
        <w:rPr>
          <w:szCs w:val="24"/>
        </w:rPr>
      </w:pPr>
      <w:r>
        <w:t xml:space="preserve">Na ročištu koje je u prethodnom postupku održano kod ovog suda </w:t>
      </w:r>
      <w:r w:rsidR="00954FDC">
        <w:t>14</w:t>
      </w:r>
      <w:r w:rsidR="00190418">
        <w:t>.03.2017</w:t>
      </w:r>
      <w:r>
        <w:t xml:space="preserve">. god. zastupnik po zakonu dužnika </w:t>
      </w:r>
      <w:r w:rsidR="00954FDC" w:rsidRPr="004B21BB">
        <w:rPr>
          <w:szCs w:val="24"/>
        </w:rPr>
        <w:t>Dragan Gali</w:t>
      </w:r>
      <w:r w:rsidR="00954FDC" w:rsidRPr="004B21BB">
        <w:rPr>
          <w:rFonts w:hint="eastAsia"/>
          <w:szCs w:val="24"/>
        </w:rPr>
        <w:t>ć</w:t>
      </w:r>
      <w:r w:rsidR="00954FDC" w:rsidRPr="004B21BB">
        <w:rPr>
          <w:szCs w:val="24"/>
        </w:rPr>
        <w:t xml:space="preserve"> iz Splita</w:t>
      </w:r>
      <w:r w:rsidR="00190418">
        <w:t xml:space="preserve"> </w:t>
      </w:r>
      <w:r>
        <w:t xml:space="preserve">je izjavio da se dužnik ne protivi podnesenom prijedlogu </w:t>
      </w:r>
      <w:r w:rsidR="003145B3">
        <w:t xml:space="preserve">za otvaranje stečaja te je isto tako priznao da je račun dužnika već duže vremena u blokadi, odnosno u onom periodu koji se navodi u potvrdi FINE. U svom iskazu, a nakon što je prethodno upozoren na dužnost kazivanja istine i posljedice davanja lažnog iskaza, </w:t>
      </w:r>
      <w:r w:rsidR="00954FDC" w:rsidRPr="004B21BB">
        <w:rPr>
          <w:szCs w:val="24"/>
        </w:rPr>
        <w:t>Dragan Gali</w:t>
      </w:r>
      <w:r w:rsidR="00954FDC" w:rsidRPr="004B21BB">
        <w:rPr>
          <w:rFonts w:hint="eastAsia"/>
          <w:szCs w:val="24"/>
        </w:rPr>
        <w:t>ć</w:t>
      </w:r>
      <w:r w:rsidR="00954FDC">
        <w:rPr>
          <w:szCs w:val="24"/>
        </w:rPr>
        <w:t xml:space="preserve"> </w:t>
      </w:r>
      <w:r w:rsidR="003145B3">
        <w:t xml:space="preserve">je naveo da je dužnik osnovan </w:t>
      </w:r>
      <w:r w:rsidR="00954FDC">
        <w:rPr>
          <w:szCs w:val="24"/>
        </w:rPr>
        <w:t>1992. god. te da je to društvo osnovano radi obavljanja usluga projektiranja te trgovine odnosno posredovanja u trgovini. Naveo je da se društvo zapravo nikada nije bavilo projektiranjem, već samo trgovinom i to veleprodajom prehrambene robe, kao i da isto ne posluje odnosno ne radi već skoro 4 godine, a od osnutka pa do danas, on da je jedini zaposlenik društva. Iskazao je da se osnovne nepodmirene obveze dužnika odnose na neisplaćene plaće prema njemu kao zaposleniku te neplaćene doprinose za mirovi</w:t>
      </w:r>
      <w:r w:rsidR="0032620C">
        <w:rPr>
          <w:szCs w:val="24"/>
        </w:rPr>
        <w:t>nsko i zdravstveno osiguranje, kao i da postoje</w:t>
      </w:r>
      <w:r w:rsidR="00954FDC">
        <w:rPr>
          <w:szCs w:val="24"/>
        </w:rPr>
        <w:t xml:space="preserve"> određene obveze prema Poreznoj upravi za razne doprinose, članarine i druge poreze te obveze s </w:t>
      </w:r>
      <w:r w:rsidR="0032620C">
        <w:rPr>
          <w:szCs w:val="24"/>
        </w:rPr>
        <w:t>osnova zajmova koje je on</w:t>
      </w:r>
      <w:r w:rsidR="00954FDC">
        <w:rPr>
          <w:szCs w:val="24"/>
        </w:rPr>
        <w:t xml:space="preserve"> dao društvu. </w:t>
      </w:r>
      <w:r w:rsidR="0032620C">
        <w:rPr>
          <w:szCs w:val="24"/>
        </w:rPr>
        <w:t xml:space="preserve">Naveo je da je poslovne knjige </w:t>
      </w:r>
      <w:r w:rsidR="006446FB">
        <w:rPr>
          <w:szCs w:val="24"/>
        </w:rPr>
        <w:t>dužnika</w:t>
      </w:r>
      <w:r w:rsidR="0032620C">
        <w:rPr>
          <w:szCs w:val="24"/>
        </w:rPr>
        <w:t xml:space="preserve"> vodila </w:t>
      </w:r>
      <w:r w:rsidR="00954FDC">
        <w:rPr>
          <w:szCs w:val="24"/>
        </w:rPr>
        <w:t xml:space="preserve"> knjigovodstv</w:t>
      </w:r>
      <w:r w:rsidR="0032620C">
        <w:rPr>
          <w:szCs w:val="24"/>
        </w:rPr>
        <w:t>ena tvrtka Scala d.o.o. Split</w:t>
      </w:r>
      <w:r w:rsidR="00954FDC">
        <w:rPr>
          <w:szCs w:val="24"/>
        </w:rPr>
        <w:t>. U odnosu na imovinu dužnika</w:t>
      </w:r>
      <w:r w:rsidR="0032620C">
        <w:rPr>
          <w:szCs w:val="24"/>
        </w:rPr>
        <w:t xml:space="preserve">, z.z. dužnika </w:t>
      </w:r>
      <w:r w:rsidR="0032620C" w:rsidRPr="004B21BB">
        <w:rPr>
          <w:szCs w:val="24"/>
        </w:rPr>
        <w:t>Dragan Gali</w:t>
      </w:r>
      <w:r w:rsidR="0032620C" w:rsidRPr="004B21BB">
        <w:rPr>
          <w:rFonts w:hint="eastAsia"/>
          <w:szCs w:val="24"/>
        </w:rPr>
        <w:t>ć</w:t>
      </w:r>
      <w:r w:rsidR="0032620C">
        <w:rPr>
          <w:szCs w:val="24"/>
        </w:rPr>
        <w:t xml:space="preserve"> je izjavio</w:t>
      </w:r>
      <w:r w:rsidR="00954FDC">
        <w:rPr>
          <w:szCs w:val="24"/>
        </w:rPr>
        <w:t xml:space="preserve"> da dužnik u svom vlasništvu nema nikakve imovine. Dužnik </w:t>
      </w:r>
      <w:r w:rsidR="0032620C">
        <w:rPr>
          <w:szCs w:val="24"/>
        </w:rPr>
        <w:t xml:space="preserve">da </w:t>
      </w:r>
      <w:r w:rsidR="00954FDC">
        <w:rPr>
          <w:szCs w:val="24"/>
        </w:rPr>
        <w:t>nema niti je ikada imao nekretnina, isto tako</w:t>
      </w:r>
      <w:r w:rsidR="0032620C">
        <w:rPr>
          <w:szCs w:val="24"/>
        </w:rPr>
        <w:t xml:space="preserve"> da nema ni</w:t>
      </w:r>
      <w:r w:rsidR="00954FDC">
        <w:rPr>
          <w:szCs w:val="24"/>
        </w:rPr>
        <w:t xml:space="preserve"> pokretnina veće vrijednosti kao što su automobili, vrjedniji strojevi, brodovi i sl., a nema niti bilo kakvih zaliha robe, opreme i drugih pokretnina. </w:t>
      </w:r>
      <w:r w:rsidR="0032620C">
        <w:rPr>
          <w:szCs w:val="24"/>
        </w:rPr>
        <w:t>Iskazao je i da su s</w:t>
      </w:r>
      <w:r w:rsidR="00954FDC">
        <w:rPr>
          <w:szCs w:val="24"/>
        </w:rPr>
        <w:t xml:space="preserve">ve </w:t>
      </w:r>
      <w:r w:rsidR="0032620C">
        <w:rPr>
          <w:szCs w:val="24"/>
        </w:rPr>
        <w:t>pre</w:t>
      </w:r>
      <w:r w:rsidR="00954FDC">
        <w:rPr>
          <w:szCs w:val="24"/>
        </w:rPr>
        <w:t>osta</w:t>
      </w:r>
      <w:r w:rsidR="0032620C">
        <w:rPr>
          <w:szCs w:val="24"/>
        </w:rPr>
        <w:t xml:space="preserve">le zalihe robe </w:t>
      </w:r>
      <w:r w:rsidR="006446FB">
        <w:rPr>
          <w:szCs w:val="24"/>
        </w:rPr>
        <w:t>i</w:t>
      </w:r>
      <w:r w:rsidR="0032620C">
        <w:rPr>
          <w:szCs w:val="24"/>
        </w:rPr>
        <w:t xml:space="preserve"> opreme</w:t>
      </w:r>
      <w:r w:rsidR="00954FDC">
        <w:rPr>
          <w:szCs w:val="24"/>
        </w:rPr>
        <w:t xml:space="preserve"> već odavno</w:t>
      </w:r>
      <w:r w:rsidR="0032620C" w:rsidRPr="0032620C">
        <w:rPr>
          <w:szCs w:val="24"/>
        </w:rPr>
        <w:t xml:space="preserve"> </w:t>
      </w:r>
      <w:r w:rsidR="0032620C">
        <w:rPr>
          <w:szCs w:val="24"/>
        </w:rPr>
        <w:t>rashodovane</w:t>
      </w:r>
      <w:r w:rsidR="00954FDC">
        <w:rPr>
          <w:szCs w:val="24"/>
        </w:rPr>
        <w:t xml:space="preserve"> </w:t>
      </w:r>
      <w:r w:rsidR="0032620C">
        <w:rPr>
          <w:szCs w:val="24"/>
        </w:rPr>
        <w:t xml:space="preserve">odnosno </w:t>
      </w:r>
      <w:r w:rsidR="00954FDC">
        <w:rPr>
          <w:szCs w:val="24"/>
        </w:rPr>
        <w:t>pro</w:t>
      </w:r>
      <w:r w:rsidR="0032620C">
        <w:rPr>
          <w:szCs w:val="24"/>
        </w:rPr>
        <w:t>dane</w:t>
      </w:r>
      <w:r w:rsidR="00954FDC">
        <w:rPr>
          <w:szCs w:val="24"/>
        </w:rPr>
        <w:t xml:space="preserve"> </w:t>
      </w:r>
      <w:r w:rsidR="0032620C">
        <w:rPr>
          <w:szCs w:val="24"/>
        </w:rPr>
        <w:t>te</w:t>
      </w:r>
      <w:r w:rsidR="00954FDC">
        <w:rPr>
          <w:szCs w:val="24"/>
        </w:rPr>
        <w:t xml:space="preserve"> da dužnik nema nikakve imovine</w:t>
      </w:r>
      <w:r w:rsidR="00C858B8">
        <w:rPr>
          <w:szCs w:val="24"/>
        </w:rPr>
        <w:t>.</w:t>
      </w:r>
    </w:p>
    <w:p w:rsidRDefault="00190418" w:rsidP="00E475A9" w:rsidR="00190418">
      <w:pPr>
        <w:jc w:val="both"/>
      </w:pPr>
    </w:p>
    <w:p w:rsidRDefault="00042F59" w:rsidP="00C858B8" w:rsidR="00E62D27">
      <w:pPr>
        <w:ind w:firstLine="708"/>
        <w:jc w:val="both"/>
        <w:rPr>
          <w:szCs w:val="24"/>
        </w:rPr>
      </w:pPr>
      <w:r>
        <w:rPr>
          <w:szCs w:val="24"/>
        </w:rPr>
        <w:t>Dužnik je tijekom prethodnog postupka</w:t>
      </w:r>
      <w:r w:rsidR="00C858B8">
        <w:rPr>
          <w:szCs w:val="24"/>
        </w:rPr>
        <w:t xml:space="preserve"> (na ročištu od 14</w:t>
      </w:r>
      <w:r w:rsidR="00E475A9">
        <w:rPr>
          <w:szCs w:val="24"/>
        </w:rPr>
        <w:t>.03.2017. god.)</w:t>
      </w:r>
      <w:r>
        <w:rPr>
          <w:szCs w:val="24"/>
        </w:rPr>
        <w:t xml:space="preserve"> </w:t>
      </w:r>
      <w:r w:rsidR="00E475A9">
        <w:rPr>
          <w:szCs w:val="24"/>
        </w:rPr>
        <w:t>predao</w:t>
      </w:r>
      <w:r>
        <w:rPr>
          <w:szCs w:val="24"/>
        </w:rPr>
        <w:t xml:space="preserve"> u spis </w:t>
      </w:r>
      <w:r w:rsidR="00E475A9">
        <w:rPr>
          <w:szCs w:val="24"/>
        </w:rPr>
        <w:t xml:space="preserve">izvješće o gospodarsko-financijskom stanju, u sklopu kojeg je dan popis imovine i obveza dužnika. Iz popisa imovine dužnika također proizlazi da dužnik nema vrjednije imovine koja bi ušla u stečajnu masu </w:t>
      </w:r>
      <w:r w:rsidR="00E62D27">
        <w:rPr>
          <w:szCs w:val="24"/>
        </w:rPr>
        <w:t xml:space="preserve">i iz koje bi se mogli namiriti barem troškovi stečajnog postupka, budući da prema tom popisu jedinu imovinu dužnika čine potraživanja </w:t>
      </w:r>
      <w:r w:rsidR="00C858B8">
        <w:rPr>
          <w:szCs w:val="24"/>
        </w:rPr>
        <w:t xml:space="preserve">– novčane tražbine, za više plaćene poreze i doprinose, </w:t>
      </w:r>
      <w:r w:rsidR="00E62D27">
        <w:rPr>
          <w:szCs w:val="24"/>
        </w:rPr>
        <w:t xml:space="preserve">u iznosu od </w:t>
      </w:r>
      <w:r w:rsidR="00C858B8">
        <w:rPr>
          <w:szCs w:val="24"/>
        </w:rPr>
        <w:t>733,21</w:t>
      </w:r>
      <w:r w:rsidR="00660EAA">
        <w:rPr>
          <w:szCs w:val="24"/>
        </w:rPr>
        <w:t xml:space="preserve"> kn</w:t>
      </w:r>
      <w:r w:rsidR="00E62D27">
        <w:rPr>
          <w:szCs w:val="24"/>
        </w:rPr>
        <w:t>.</w:t>
      </w:r>
      <w:r w:rsidR="00660EAA">
        <w:rPr>
          <w:szCs w:val="24"/>
        </w:rPr>
        <w:t xml:space="preserve"> </w:t>
      </w:r>
    </w:p>
    <w:p w:rsidRDefault="00C858B8" w:rsidP="00C858B8" w:rsidR="00C858B8">
      <w:pPr>
        <w:ind w:firstLine="708"/>
        <w:jc w:val="both"/>
        <w:rPr>
          <w:szCs w:val="24"/>
        </w:rPr>
      </w:pPr>
    </w:p>
    <w:p w:rsidRDefault="00C858B8" w:rsidP="006446FB" w:rsidR="00C858B8">
      <w:pPr>
        <w:ind w:firstLine="708"/>
        <w:jc w:val="both"/>
        <w:rPr>
          <w:szCs w:val="24"/>
        </w:rPr>
      </w:pPr>
      <w:r>
        <w:rPr>
          <w:szCs w:val="24"/>
        </w:rPr>
        <w:t xml:space="preserve">Valja navesti da je na ročište od 14.03.2017. god., pored z.z. dužnika, pristupila i Mažana Jelavić iz Splita koja je izjavila da je zaposlenica društva Scala d.o.o. Split te da je ista vodila poslovne knjige dužnika skoro od samih početaka poslovanja. Ista je navela da su izneseni podaci z.z. dužnika o imovini i obvezama dužnika točni te da se od imovine dužnika u poslovnim knjigama vode još jedino potraživanja za </w:t>
      </w:r>
      <w:r w:rsidR="006446FB">
        <w:rPr>
          <w:szCs w:val="24"/>
        </w:rPr>
        <w:t>više plaćene poreze, doprinose te</w:t>
      </w:r>
      <w:r>
        <w:rPr>
          <w:szCs w:val="24"/>
        </w:rPr>
        <w:t xml:space="preserve"> članarine turističkoj zajednici u </w:t>
      </w:r>
      <w:r w:rsidR="006446FB">
        <w:rPr>
          <w:szCs w:val="24"/>
        </w:rPr>
        <w:t xml:space="preserve">ukupnom </w:t>
      </w:r>
      <w:r>
        <w:rPr>
          <w:szCs w:val="24"/>
        </w:rPr>
        <w:t>iznosu od 733,00 kn. Ista je pri tom istakla da t</w:t>
      </w:r>
      <w:r w:rsidR="006446FB">
        <w:rPr>
          <w:szCs w:val="24"/>
        </w:rPr>
        <w:t>a potraživanja dužnik ne bi ni</w:t>
      </w:r>
      <w:r>
        <w:rPr>
          <w:szCs w:val="24"/>
        </w:rPr>
        <w:t xml:space="preserve"> mogao naplatit</w:t>
      </w:r>
      <w:r w:rsidR="006446FB">
        <w:rPr>
          <w:szCs w:val="24"/>
        </w:rPr>
        <w:t>i budući da postoje potraživanja</w:t>
      </w:r>
      <w:r>
        <w:rPr>
          <w:szCs w:val="24"/>
        </w:rPr>
        <w:t xml:space="preserve"> Porezne uprave prema </w:t>
      </w:r>
      <w:r w:rsidR="006446FB">
        <w:rPr>
          <w:szCs w:val="24"/>
        </w:rPr>
        <w:t>dužniku u znatno većem iznosu te da</w:t>
      </w:r>
      <w:r>
        <w:rPr>
          <w:szCs w:val="24"/>
        </w:rPr>
        <w:t xml:space="preserve"> bi se ta potraživanja dužnika </w:t>
      </w:r>
      <w:r w:rsidR="006446FB">
        <w:rPr>
          <w:szCs w:val="24"/>
        </w:rPr>
        <w:t xml:space="preserve">mogla samo prebiti odnosno preknjižiti </w:t>
      </w:r>
      <w:r>
        <w:rPr>
          <w:szCs w:val="24"/>
        </w:rPr>
        <w:t xml:space="preserve">s njegovim obvezama prema Poreznoj upravi. </w:t>
      </w:r>
    </w:p>
    <w:p w:rsidRDefault="00E62D27" w:rsidP="00E62D27" w:rsidR="00E62D27" w:rsidRPr="009248D7">
      <w:pPr>
        <w:ind w:firstLine="708"/>
        <w:jc w:val="both"/>
      </w:pPr>
      <w:r>
        <w:rPr>
          <w:szCs w:val="24"/>
        </w:rPr>
        <w:t xml:space="preserve">Kako je dakle tijekom prethodnog postupka utvrđeno postojanje stečajnog razloga nesposobnosti za plaćanje dužnika, dok isto tako iz iskaza zastupnika po zakonu dužnika </w:t>
      </w:r>
      <w:r w:rsidR="00660EAA">
        <w:rPr>
          <w:szCs w:val="24"/>
        </w:rPr>
        <w:t xml:space="preserve">i dostavljenog popisa imovine i obveza dužnika </w:t>
      </w:r>
      <w:r>
        <w:rPr>
          <w:szCs w:val="24"/>
        </w:rPr>
        <w:t xml:space="preserve">proizlazi da imovina dužnika koja bi ušla u stečajnu masu nije dovoljna niti za </w:t>
      </w:r>
      <w:r w:rsidR="00660EAA">
        <w:rPr>
          <w:szCs w:val="24"/>
        </w:rPr>
        <w:t>namirenje</w:t>
      </w:r>
      <w:r>
        <w:rPr>
          <w:szCs w:val="24"/>
        </w:rPr>
        <w:t xml:space="preserve"> troškova stečajnog postupka</w:t>
      </w:r>
      <w:r w:rsidR="00660EAA">
        <w:rPr>
          <w:szCs w:val="24"/>
        </w:rPr>
        <w:t>,</w:t>
      </w:r>
      <w:r>
        <w:rPr>
          <w:szCs w:val="24"/>
        </w:rPr>
        <w:t xml:space="preserve"> </w:t>
      </w:r>
      <w:r w:rsidRPr="00BD2D8B">
        <w:t xml:space="preserve">to su se samim time u </w:t>
      </w:r>
      <w:r w:rsidR="00BD0FAC">
        <w:t>ovom predmetu</w:t>
      </w:r>
      <w:r w:rsidRPr="00BD2D8B">
        <w:t xml:space="preserve"> ispunili uvjeti za donošenje rješenja o otvaranju i istovremenom zaključenju stečajnog postupka nad dužnikom. Međutim, prethodno tom rješenju valjalo je najprije </w:t>
      </w:r>
      <w:r>
        <w:t xml:space="preserve">pozvati vjerovnike dužnika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C23A54" w:rsidP="00660EAA" w:rsidR="00C23A54">
      <w:pPr>
        <w:jc w:val="both"/>
      </w:pPr>
    </w:p>
    <w:p w:rsidRDefault="00660EAA" w:rsidP="00660EAA" w:rsidR="00042F59">
      <w:pPr>
        <w:ind w:firstLine="708"/>
        <w:jc w:val="both"/>
        <w:rPr>
          <w:szCs w:val="24"/>
        </w:rPr>
      </w:pPr>
      <w:r>
        <w:t>Naime, o</w:t>
      </w:r>
      <w:r w:rsidR="00C23A54">
        <w:t xml:space="preserve">dredbom čl. </w:t>
      </w:r>
      <w:r w:rsidR="00C23A54">
        <w:rPr>
          <w:szCs w:val="24"/>
        </w:rPr>
        <w:t>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w:t>
      </w:r>
      <w:r w:rsidR="00853084">
        <w:rPr>
          <w:szCs w:val="24"/>
        </w:rPr>
        <w:t>-a</w:t>
      </w:r>
      <w:r w:rsidR="00C23A54">
        <w:rPr>
          <w:szCs w:val="24"/>
        </w:rPr>
        <w:t xml:space="preserve"> propisano je da ako osobe iz stavka 1. ovog članka ne predujme zatraženi iznos, sud će donijeti rješenje o otvaranju i zaključenju stečajnog postupka. </w:t>
      </w:r>
    </w:p>
    <w:p w:rsidRDefault="00660EAA" w:rsidP="00660EAA" w:rsidR="00660EAA" w:rsidRPr="00660EAA">
      <w:pPr>
        <w:ind w:firstLine="708"/>
        <w:jc w:val="both"/>
        <w:rPr>
          <w:szCs w:val="24"/>
        </w:rPr>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očekivani iznos troškova koji bi mogli nastati u slučaju redovitog provođenja stečajnog postupka nad dužnikom, a koji se iz imovine dužnika ne bi mogli podmiriti. </w:t>
      </w:r>
      <w:r w:rsidR="00BD0FAC">
        <w:t>Pri tom se napominj</w:t>
      </w:r>
      <w:r w:rsidR="006446FB">
        <w:t>e da prema obavijesti FINE od 09</w:t>
      </w:r>
      <w:r w:rsidR="00BD0FAC">
        <w:t>.03.2017. god. (list</w:t>
      </w:r>
      <w:r w:rsidR="006446FB">
        <w:t xml:space="preserve"> </w:t>
      </w:r>
      <w:r w:rsidR="00BD0FAC">
        <w:t>12 spisa) dužnik nema zaplijenjenih novčanih sredstava na ime predujam za namirenje troškova stečajnog postupka.</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497B99">
        <w:rPr>
          <w:szCs w:val="24"/>
        </w:rPr>
        <w:t>21</w:t>
      </w:r>
      <w:r w:rsidR="005A49E7">
        <w:rPr>
          <w:szCs w:val="24"/>
        </w:rPr>
        <w:t>. ožujka 2017.</w:t>
      </w:r>
      <w:r w:rsidR="000F41F7" w:rsidRPr="009C4FD6">
        <w:rPr>
          <w:szCs w:val="24"/>
        </w:rPr>
        <w:t xml:space="preserve"> </w:t>
      </w:r>
      <w:r w:rsidRPr="009C4FD6">
        <w:rPr>
          <w:szCs w:val="24"/>
        </w:rPr>
        <w:t>godine.</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433E25"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853084" w:rsidP="0028268A" w:rsidR="00853084"/>
    <w:p w:rsidRDefault="006446FB" w:rsidP="005A49E7" w:rsidR="006446FB"/>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p w:rsidRDefault="00853084" w:rsidP="00853084" w:rsidR="00853084" w:rsidRPr="0046556C">
      <w:pPr>
        <w:jc w:val="both"/>
      </w:pPr>
      <w:r w:rsidRPr="0046556C">
        <w:t>DNA:</w:t>
      </w:r>
    </w:p>
    <w:p w:rsidRDefault="00853084" w:rsidP="00853084" w:rsidR="00853084">
      <w:pPr>
        <w:jc w:val="both"/>
      </w:pPr>
      <w:r w:rsidRPr="0046556C">
        <w:t xml:space="preserve">-  predlagatelju – </w:t>
      </w:r>
      <w:r>
        <w:t>FINA</w:t>
      </w:r>
      <w:r w:rsidR="00BD0FAC">
        <w:t>, RC</w:t>
      </w:r>
      <w:r>
        <w:t xml:space="preserve"> Split</w:t>
      </w:r>
    </w:p>
    <w:p w:rsidRDefault="00853084" w:rsidP="00853084" w:rsidR="00853084">
      <w:pPr>
        <w:jc w:val="both"/>
      </w:pPr>
      <w:r w:rsidRPr="0046556C">
        <w:t>-  dužniku</w:t>
      </w:r>
    </w:p>
    <w:p w:rsidRDefault="00853084" w:rsidP="00853084" w:rsidR="00853084" w:rsidRPr="0046556C">
      <w:pPr>
        <w:jc w:val="both"/>
      </w:pPr>
      <w:r w:rsidRPr="0046556C">
        <w:t xml:space="preserve">-  e-Oglasna ploča </w:t>
      </w:r>
      <w:r>
        <w:t>suda</w:t>
      </w:r>
    </w:p>
    <w:p w:rsidRDefault="00853084" w:rsidP="00853084" w:rsidR="00853084" w:rsidRPr="0046556C">
      <w:pPr>
        <w:jc w:val="both"/>
      </w:pPr>
      <w:r w:rsidRPr="0046556C">
        <w:t>-  u spis</w:t>
      </w:r>
    </w:p>
    <w:p w:rsidRDefault="00853084" w:rsidP="00853084" w:rsidR="00853084" w:rsidRPr="0028268A">
      <w:pPr>
        <w:ind w:firstLine="708"/>
        <w:jc w:val="both"/>
        <w:rPr>
          <w:szCs w:val="24"/>
        </w:rPr>
      </w:pPr>
    </w:p>
    <w:p w:rsidRDefault="0001635B" w:rsidP="00853084" w:rsidR="0001635B" w:rsidRPr="00C82BA1"/>
    <w:sectPr w:rsidSect="006446FB"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84A9C">
          <w:rPr>
            <w:noProof/>
          </w:rPr>
          <w:t>4</w:t>
        </w:r>
        <w:r>
          <w:fldChar w:fldCharType="end"/>
        </w:r>
      </w:sdtContent>
    </w:sdt>
    <w:r>
      <w:t>-</w:t>
    </w:r>
    <w:r>
      <w:tab/>
      <w:t xml:space="preserve">   12. St-</w:t>
    </w:r>
    <w:r w:rsidR="00954FDC">
      <w:t>1041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6FAD"/>
    <w:rsid w:val="000F41F7"/>
    <w:rsid w:val="00172083"/>
    <w:rsid w:val="0017455A"/>
    <w:rsid w:val="00190418"/>
    <w:rsid w:val="00191535"/>
    <w:rsid w:val="002336AD"/>
    <w:rsid w:val="00254B18"/>
    <w:rsid w:val="0028268A"/>
    <w:rsid w:val="002A70CF"/>
    <w:rsid w:val="00306EE8"/>
    <w:rsid w:val="00307B7A"/>
    <w:rsid w:val="003145B3"/>
    <w:rsid w:val="00315A10"/>
    <w:rsid w:val="0032620C"/>
    <w:rsid w:val="00335D92"/>
    <w:rsid w:val="00372D43"/>
    <w:rsid w:val="003A2582"/>
    <w:rsid w:val="00411F9D"/>
    <w:rsid w:val="004745EB"/>
    <w:rsid w:val="004922BA"/>
    <w:rsid w:val="00497B99"/>
    <w:rsid w:val="004D2E23"/>
    <w:rsid w:val="00527E87"/>
    <w:rsid w:val="005A49E7"/>
    <w:rsid w:val="006446FB"/>
    <w:rsid w:val="00660EAA"/>
    <w:rsid w:val="006B2F06"/>
    <w:rsid w:val="006E2E5B"/>
    <w:rsid w:val="006F4A44"/>
    <w:rsid w:val="00724DFD"/>
    <w:rsid w:val="00757C72"/>
    <w:rsid w:val="00765651"/>
    <w:rsid w:val="008519F8"/>
    <w:rsid w:val="00853084"/>
    <w:rsid w:val="00865F73"/>
    <w:rsid w:val="00884A9C"/>
    <w:rsid w:val="008E4A02"/>
    <w:rsid w:val="00916B3B"/>
    <w:rsid w:val="00954FDC"/>
    <w:rsid w:val="009C4FD6"/>
    <w:rsid w:val="009D1496"/>
    <w:rsid w:val="009F4E01"/>
    <w:rsid w:val="00A14B7B"/>
    <w:rsid w:val="00A160C7"/>
    <w:rsid w:val="00A26461"/>
    <w:rsid w:val="00A42CE8"/>
    <w:rsid w:val="00A65088"/>
    <w:rsid w:val="00A655B0"/>
    <w:rsid w:val="00A86E8D"/>
    <w:rsid w:val="00A9627C"/>
    <w:rsid w:val="00B17B3D"/>
    <w:rsid w:val="00BB0197"/>
    <w:rsid w:val="00BD0FAC"/>
    <w:rsid w:val="00BE546C"/>
    <w:rsid w:val="00C07794"/>
    <w:rsid w:val="00C21DEF"/>
    <w:rsid w:val="00C23A54"/>
    <w:rsid w:val="00C82BA1"/>
    <w:rsid w:val="00C858B8"/>
    <w:rsid w:val="00CD4305"/>
    <w:rsid w:val="00CD43BF"/>
    <w:rsid w:val="00D50543"/>
    <w:rsid w:val="00DD581D"/>
    <w:rsid w:val="00E475A9"/>
    <w:rsid w:val="00E62D27"/>
    <w:rsid w:val="00EC1538"/>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84A9C"/>
    <w:rPr>
      <w:color w:val="808080"/>
      <w:bdr w:space="0" w:sz="0" w:color="auto" w:val="none"/>
      <w:shd w:fill="auto" w:color="auto" w:val="clear"/>
    </w:rPr>
  </w:style>
  <w:style w:customStyle="true" w:styleId="eSPISCCParagraphDefaultFont" w:type="character">
    <w:name w:val="eSPIS_CC_Paragraph Default Font"/>
    <w:basedOn w:val="Zadanifontodlomka"/>
    <w:rsid w:val="00884A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A9C"/>
    <w:rPr>
      <w:bdr w:space="0" w:sz="0" w:color="auto" w:val="none"/>
      <w:shd w:fill="FFFFCC" w:color="auto" w:val="clear"/>
      <w:lang w:val="hr-HR"/>
    </w:rPr>
  </w:style>
  <w:style w:customStyle="true" w:styleId="PozadinaSvijetloCrvena" w:type="character">
    <w:name w:val="Pozadina_SvijetloCrvena"/>
    <w:basedOn w:val="eSPISCCParagraphDefaultFont"/>
    <w:rsid w:val="00884A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A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84A9C"/>
    <w:rPr>
      <w:color w:val="808080"/>
      <w:bdr w:color="auto" w:space="0" w:sz="0" w:val="none"/>
      <w:shd w:color="auto" w:fill="auto" w:val="clear"/>
    </w:rPr>
  </w:style>
  <w:style w:customStyle="1" w:styleId="eSPISCCParagraphDefaultFont" w:type="character">
    <w:name w:val="eSPIS_CC_Paragraph Default Font"/>
    <w:basedOn w:val="Zadanifontodlomka"/>
    <w:rsid w:val="00884A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A9C"/>
    <w:rPr>
      <w:bdr w:color="auto" w:space="0" w:sz="0" w:val="none"/>
      <w:shd w:color="auto" w:fill="FFFFCC" w:val="clear"/>
      <w:lang w:val="hr-HR"/>
    </w:rPr>
  </w:style>
  <w:style w:customStyle="1" w:styleId="PozadinaSvijetloCrvena" w:type="character">
    <w:name w:val="Pozadina_SvijetloCrvena"/>
    <w:basedOn w:val="eSPISCCParagraphDefaultFont"/>
    <w:rsid w:val="00884A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A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St-1041/2016</izvorni_sadrzaj>
    <derivirana_varijabla naziv="DomainObject.Predmet.OznakaBroj_1">St-1041/2016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COGAL, društvo s ograničenom odgovornošću za trgovinu i projektiranje</izvorni_sadrzaj>
    <derivirana_varijabla naziv="DomainObject.Predmet.ProtustrankaFormated_1">  COGAL, društvo s ograničenom odgovornošću za trgovinu i projektiranje</derivirana_varijabla>
  </DomainObject.Predmet.ProtustrankaFormated>
  <DomainObject.Predmet.ProtustrankaFormatedOIB>
    <izvorni_sadrzaj>  COGAL, društvo s ograničenom odgovornošću za trgovinu i projektiranje, OIB 65753275750</izvorni_sadrzaj>
    <derivirana_varijabla naziv="DomainObject.Predmet.ProtustrankaFormatedOIB_1">  COGAL, društvo s ograničenom odgovornošću za trgovinu i projektiranje, OIB 65753275750</derivirana_varijabla>
  </DomainObject.Predmet.ProtustrankaFormatedOIB>
  <DomainObject.Predmet.ProtustrankaFormatedWithAdress>
    <izvorni_sadrzaj> COGAL, društvo s ograničenom odgovornošću za trgovinu i projektiranje, Ozaljska Ulica 10, 21000 Split</izvorni_sadrzaj>
    <derivirana_varijabla naziv="DomainObject.Predmet.ProtustrankaFormatedWithAdress_1"> COGAL, društvo s ograničenom odgovornošću za trgovinu i projektiranje, Ozaljska Ulica 10, 21000 Split</derivirana_varijabla>
  </DomainObject.Predmet.ProtustrankaFormatedWithAdress>
  <DomainObject.Predmet.ProtustrankaFormatedWithAdressOIB>
    <izvorni_sadrzaj> COGAL, društvo s ograničenom odgovornošću za trgovinu i projektiranje, OIB 65753275750, Ozaljska Ulica 10, 21000 Split</izvorni_sadrzaj>
    <derivirana_varijabla naziv="DomainObject.Predmet.ProtustrankaFormatedWithAdressOIB_1"> COGAL, društvo s ograničenom odgovornošću za trgovinu i projektiranje, OIB 65753275750, Ozaljska Ulica 10, 21000 Split</derivirana_varijabla>
  </DomainObject.Predmet.ProtustrankaFormatedWithAdressOIB>
  <DomainObject.Predmet.ProtustrankaWithAdress>
    <izvorni_sadrzaj>COGAL, društvo s ograničenom odgovornošću za trgovinu i projektiranje Ozaljska Ulica 10, 21000 Split</izvorni_sadrzaj>
    <derivirana_varijabla naziv="DomainObject.Predmet.ProtustrankaWithAdress_1">COGAL, društvo s ograničenom odgovornošću za trgovinu i projektiranje Ozaljska Ulica 10, 21000 Split</derivirana_varijabla>
  </DomainObject.Predmet.ProtustrankaWithAdress>
  <DomainObject.Predmet.ProtustrankaWithAdressOIB>
    <izvorni_sadrzaj>COGAL, društvo s ograničenom odgovornošću za trgovinu i projektiranje, OIB 65753275750, Ozaljska Ulica 10, 21000 Split</izvorni_sadrzaj>
    <derivirana_varijabla naziv="DomainObject.Predmet.ProtustrankaWithAdressOIB_1">COGAL, društvo s ograničenom odgovornošću za trgovinu i projektiranje, OIB 65753275750, Ozaljska Ulica 10, 21000 Split</derivirana_varijabla>
  </DomainObject.Predmet.ProtustrankaWithAdressOIB>
  <DomainObject.Predmet.ProtustrankaNazivFormated>
    <izvorni_sadrzaj>COGAL, društvo s ograničenom odgovornošću za trgovinu i projektiranje</izvorni_sadrzaj>
    <derivirana_varijabla naziv="DomainObject.Predmet.ProtustrankaNazivFormated_1">COGAL, društvo s ograničenom odgovornošću za trgovinu i projektiranje</derivirana_varijabla>
  </DomainObject.Predmet.ProtustrankaNazivFormated>
  <DomainObject.Predmet.ProtustrankaNazivFormatedOIB>
    <izvorni_sadrzaj>COGAL, društvo s ograničenom odgovornošću za trgovinu i projektiranje, OIB 65753275750</izvorni_sadrzaj>
    <derivirana_varijabla naziv="DomainObject.Predmet.ProtustrankaNazivFormatedOIB_1">COGAL, društvo s ograničenom odgovornošću za trgovinu i projektiranje, OIB 65753275750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16215.44</izvorni_sadrzaj>
    <derivirana_varijabla naziv="DomainObject.Predmet.TrenutnaVrijednost_1">16215.44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COGAL, društvo s ograničenom odgovornošću za trgovinu i projektiranje</item>
    </izvorni_sadrzaj>
    <derivirana_varijabla naziv="DomainObject.Predmet.ProtuStrankaListFormated_1">
      <item>COGAL, društvo s ograničenom odgovornošću za trgovinu i projektiranje</item>
    </derivirana_varijabla>
  </DomainObject.Predmet.ProtuStrankaListFormated>
  <DomainObject.Predmet.ProtuStrankaListFormatedOIB>
    <izvorni_sadrzaj>
      <item>COGAL, društvo s ograničenom odgovornošću za trgovinu i projektiranje, OIB 65753275750</item>
    </izvorni_sadrzaj>
    <derivirana_varijabla naziv="DomainObject.Predmet.ProtuStrankaListFormatedOIB_1">
      <item>COGAL, društvo s ograničenom odgovornošću za trgovinu i projektiranje, OIB 65753275750</item>
    </derivirana_varijabla>
  </DomainObject.Predmet.ProtuStrankaListFormatedOIB>
  <DomainObject.Predmet.ProtuStrankaListFormatedWithAdress>
    <izvorni_sadrzaj>
      <item>COGAL, društvo s ograničenom odgovornošću za trgovinu i projektiranje, Ozaljska Ulica 10, 21000 Split</item>
    </izvorni_sadrzaj>
    <derivirana_varijabla naziv="DomainObject.Predmet.ProtuStrankaListFormatedWithAdress_1">
      <item>COGAL, društvo s ograničenom odgovornošću za trgovinu i projektiranje, Ozaljska Ulica 10, 21000 Split</item>
    </derivirana_varijabla>
  </DomainObject.Predmet.ProtuStrankaListFormatedWithAdress>
  <DomainObject.Predmet.ProtuStrankaListFormatedWithAdressOIB>
    <izvorni_sadrzaj>
      <item>COGAL, društvo s ograničenom odgovornošću za trgovinu i projektiranje, OIB 65753275750, Ozaljska Ulica 10, 21000 Split</item>
    </izvorni_sadrzaj>
    <derivirana_varijabla naziv="DomainObject.Predmet.ProtuStrankaListFormatedWithAdressOIB_1">
      <item>COGAL, društvo s ograničenom odgovornošću za trgovinu i projektiranje, OIB 65753275750, Ozaljska Ulica 10, 21000 Split</item>
    </derivirana_varijabla>
  </DomainObject.Predmet.ProtuStrankaListFormatedWithAdressOIB>
  <DomainObject.Predmet.ProtuStrankaListNazivFormated>
    <izvorni_sadrzaj>
      <item>COGAL, društvo s ograničenom odgovornošću za trgovinu i projektiranje</item>
    </izvorni_sadrzaj>
    <derivirana_varijabla naziv="DomainObject.Predmet.ProtuStrankaListNazivFormated_1">
      <item>COGAL, društvo s ograničenom odgovornošću za trgovinu i projektiranje</item>
    </derivirana_varijabla>
  </DomainObject.Predmet.ProtuStrankaListNazivFormated>
  <DomainObject.Predmet.ProtuStrankaListNazivFormatedOIB>
    <izvorni_sadrzaj>
      <item>COGAL, društvo s ograničenom odgovornošću za trgovinu i projektiranje, OIB 65753275750</item>
    </izvorni_sadrzaj>
    <derivirana_varijabla naziv="DomainObject.Predmet.ProtuStrankaListNazivFormatedOIB_1">
      <item>COGAL, društvo s ograničenom odgovornošću za trgovinu i projektiranje, OIB 65753275750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COGAL, društvo s ograničenom odgovornošću za trgovinu i projektiranje</izvorni_sadrzaj>
    <derivirana_varijabla naziv="DomainObject.Predmet.ProtustrankaIDrugi_1">COGAL, društvo s ograničenom odgovornošću za trgovinu i projektiranje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COGAL, društvo s ograničenom odgovornošću za trgovinu i projektiranje, OIB 65753275750, Ozaljska Ulica 10, 21000 Split</izvorni_sadrzaj>
    <derivirana_varijabla naziv="DomainObject.Predmet.ProtustrankaIDrugiAdressOIB_1">COGAL, društvo s ograničenom odgovornošću za trgovinu i projektiranje, OIB 65753275750, Ozaljska Ulica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COGAL, društvo s ograničenom odgovornošću za trgovinu i projektiranje</item>
      <item>FINANCIJSKA AGENCIJA, RC SPLIT</item>
    </izvorni_sadrzaj>
    <derivirana_varijabla naziv="DomainObject.Predmet.SudioniciListNaziv_1">
      <item>COGAL, društvo s ograničenom odgovornošću za trgovinu i projektiranje</item>
      <item>FINANCIJSKA AGENCIJA, RC SPLIT</item>
    </derivirana_varijabla>
  </DomainObject.Predmet.SudioniciListNaziv>
  <DomainObject.Predmet.SudioniciListAdressOIB>
    <izvorni_sadrzaj>
      <item>COGAL, društvo s ograničenom odgovornošću za trgovinu i projektiranje, OIB 65753275750, Ozaljska Ulica 10,21000 Split</item>
      <item>FINANCIJSKA AGENCIJA, RC SPLIT, OIB 85821130368, Mažuranićevo šetalište 24 b,21000 Split</item>
    </izvorni_sadrzaj>
    <derivirana_varijabla naziv="DomainObject.Predmet.SudioniciListAdressOIB_1">
      <item>COGAL, društvo s ograničenom odgovornošću za trgovinu i projektiranje, OIB 65753275750, Ozaljska Ulica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65753275750</item>
      <item>, OIB 85821130368</item>
    </izvorni_sadrzaj>
    <derivirana_varijabla naziv="DomainObject.Predmet.SudioniciListNazivOIB_1">
      <item>, OIB 65753275750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1508</properties:Words>
  <properties:Characters>8094</properties:Characters>
  <properties:Lines>159</properties:Lines>
  <properties:Paragraphs>33</properties:Paragraphs>
  <properties:TotalTime>514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2016-09-27T11:59:00Z</cp:lastPrinted>
  <dcterms:modified xmlns:xsi="http://www.w3.org/2001/XMLSchema-instance" xsi:type="dcterms:W3CDTF">2017-03-21T08:26:00Z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