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c960c" w14:paraId="8ac960c" w:rsidRDefault="00824E52" w:rsidP="00824E52" w:rsidR="00AE649C" w:rsidRPr="00824E52">
      <w:pPr>
        <w:pStyle w:val="SudNaziv"/>
        <w:ind w:firstLine="708" w:left="4956"/>
        <w15:collapsed w:val="false"/>
        <w:rPr>
          <w:b w:val="false"/>
        </w:rPr>
      </w:pPr>
      <w:bookmarkStart w:name="_GoBack" w:id="0"/>
      <w:bookmarkEnd w:id="0"/>
      <w:r w:rsidRPr="00824E52">
        <w:rPr>
          <w:b w:val="false"/>
          <w:lang w:eastAsia="hr-HR"/>
        </w:rPr>
        <w:t>Poslovni broj: 4 St-563/16-26</w:t>
      </w:r>
    </w:p>
    <w:p w:rsidRDefault="00EA1C6D" w:rsidP="00824E52" w:rsidR="00AE649C" w:rsidRPr="00824E52">
      <w:pPr>
        <w:pStyle w:val="SudSjedite"/>
      </w:pPr>
      <w:r w:rsidRPr="00824E52">
        <w:tab/>
      </w:r>
    </w:p>
    <w:p w:rsidRDefault="00824E52" w:rsidP="00824E52" w:rsidR="00824E52" w:rsidRPr="00824E52">
      <w:pPr>
        <w:tabs>
          <w:tab w:pos="516" w:val="left"/>
        </w:tabs>
        <w:spacing w:after="0"/>
        <w:rPr>
          <w:rFonts w:cs="Times New Roman"/>
          <w:bCs/>
        </w:rPr>
      </w:pPr>
      <w:r w:rsidRPr="00824E52">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824E52">
        <w:rPr>
          <w:rFonts w:cs="Times New Roman"/>
          <w:bCs/>
        </w:rPr>
        <w:tab/>
      </w:r>
    </w:p>
    <w:p w:rsidRDefault="00824E52" w:rsidP="00824E52" w:rsidR="00824E52" w:rsidRPr="00824E52">
      <w:pPr>
        <w:spacing w:after="0"/>
        <w:rPr>
          <w:rFonts w:cs="Times New Roman"/>
        </w:rPr>
      </w:pPr>
    </w:p>
    <w:p w:rsidRDefault="00824E52" w:rsidP="00824E52" w:rsidR="00824E52" w:rsidRPr="00824E52">
      <w:pPr>
        <w:spacing w:after="0"/>
        <w:ind w:firstLine="720"/>
        <w:rPr>
          <w:rFonts w:cs="Times New Roman"/>
        </w:rPr>
      </w:pPr>
    </w:p>
    <w:p w:rsidRDefault="00824E52" w:rsidP="00824E52" w:rsidR="00824E52" w:rsidRPr="00824E52">
      <w:pPr>
        <w:spacing w:after="0"/>
        <w:ind w:firstLine="720"/>
        <w:rPr>
          <w:rFonts w:cs="Times New Roman"/>
        </w:rPr>
      </w:pPr>
    </w:p>
    <w:p w:rsidRDefault="00824E52" w:rsidP="00824E52" w:rsidR="00824E52" w:rsidRPr="00824E52">
      <w:pPr>
        <w:spacing w:after="0"/>
        <w:rPr>
          <w:rFonts w:cs="Times New Roman"/>
        </w:rPr>
      </w:pPr>
      <w:r w:rsidRPr="00824E52">
        <w:rPr>
          <w:rFonts w:cs="Times New Roman"/>
        </w:rPr>
        <w:t xml:space="preserve">       REPUBLIKA HRVATSKA</w:t>
      </w:r>
    </w:p>
    <w:p w:rsidRDefault="00824E52" w:rsidP="00824E52" w:rsidR="00824E52" w:rsidRPr="00824E52">
      <w:pPr>
        <w:spacing w:after="0"/>
        <w:rPr>
          <w:rFonts w:cs="Times New Roman"/>
        </w:rPr>
      </w:pPr>
      <w:r w:rsidRPr="00824E52">
        <w:rPr>
          <w:rFonts w:cs="Times New Roman"/>
        </w:rPr>
        <w:t>TRGOVAČKI SUD U VARAŽDINU</w:t>
      </w:r>
    </w:p>
    <w:p w:rsidRDefault="00824E52" w:rsidP="00824E52" w:rsidR="00824E52" w:rsidRPr="00824E52">
      <w:pPr>
        <w:spacing w:after="0"/>
        <w:rPr>
          <w:rFonts w:cs="Times New Roman"/>
        </w:rPr>
      </w:pPr>
      <w:r w:rsidRPr="00824E52">
        <w:rPr>
          <w:rFonts w:cs="Times New Roman"/>
        </w:rPr>
        <w:t xml:space="preserve">                 Braće Radića 2</w:t>
      </w:r>
    </w:p>
    <w:p w:rsidRDefault="00824E52" w:rsidP="00824E52" w:rsidR="00824E52" w:rsidRPr="00824E52">
      <w:pPr>
        <w:spacing w:after="0"/>
        <w:jc w:val="both"/>
        <w:rPr>
          <w:rFonts w:cs="Times New Roman"/>
        </w:rPr>
      </w:pPr>
    </w:p>
    <w:p w:rsidRDefault="00824E52" w:rsidP="00824E52" w:rsidR="00824E52" w:rsidRPr="00824E52">
      <w:pPr>
        <w:spacing w:after="0"/>
        <w:jc w:val="both"/>
        <w:rPr>
          <w:rFonts w:cs="Times New Roman"/>
        </w:rPr>
      </w:pPr>
    </w:p>
    <w:p w:rsidRDefault="00824E52" w:rsidP="00824E52" w:rsidR="00824E52" w:rsidRPr="00824E52">
      <w:pPr>
        <w:spacing w:after="0"/>
        <w:jc w:val="center"/>
        <w:rPr>
          <w:rFonts w:cs="Times New Roman"/>
        </w:rPr>
      </w:pPr>
      <w:r w:rsidRPr="00824E52">
        <w:rPr>
          <w:rFonts w:cs="Times New Roman"/>
        </w:rPr>
        <w:t>R E P U B L I K A    H R V A T S K A</w:t>
      </w:r>
    </w:p>
    <w:p w:rsidRDefault="00824E52" w:rsidP="00824E52" w:rsidR="00824E52" w:rsidRPr="00824E52">
      <w:pPr>
        <w:spacing w:after="0"/>
        <w:jc w:val="both"/>
        <w:rPr>
          <w:rFonts w:cs="Times New Roman"/>
        </w:rPr>
      </w:pPr>
    </w:p>
    <w:p w:rsidRDefault="00824E52" w:rsidP="00824E52" w:rsidR="00824E52" w:rsidRPr="00824E52">
      <w:pPr>
        <w:pStyle w:val="Naslov2"/>
        <w:spacing w:after="0"/>
        <w:rPr>
          <w:rFonts w:cs="Times New Roman"/>
          <w:b w:val="false"/>
          <w:sz w:val="24"/>
          <w:szCs w:val="24"/>
        </w:rPr>
      </w:pPr>
      <w:r w:rsidRPr="00824E52">
        <w:rPr>
          <w:b w:val="false"/>
          <w:sz w:val="24"/>
          <w:szCs w:val="24"/>
        </w:rPr>
        <w:t>R J E Š E NJ E</w:t>
      </w:r>
    </w:p>
    <w:p w:rsidRDefault="00824E52" w:rsidP="00824E52" w:rsidR="00824E52" w:rsidRPr="00824E52">
      <w:pPr>
        <w:spacing w:after="0"/>
        <w:jc w:val="both"/>
        <w:rPr>
          <w:rFonts w:cs="Times New Roman"/>
        </w:rPr>
      </w:pPr>
    </w:p>
    <w:p w:rsidRDefault="00824E52" w:rsidP="00824E52" w:rsidR="00824E52" w:rsidRPr="00824E52">
      <w:pPr>
        <w:spacing w:after="0"/>
        <w:ind w:firstLine="708"/>
        <w:jc w:val="both"/>
        <w:rPr>
          <w:rFonts w:cs="Times New Roman"/>
        </w:rPr>
      </w:pPr>
      <w:r w:rsidRPr="00824E52">
        <w:rPr>
          <w:rFonts w:cs="Times New Roman"/>
        </w:rPr>
        <w:t xml:space="preserve">Trgovački sud u Varaždinu, po sucu toga suda Iris Hatvalić Nemec kao stečajnom sucu, u stečajnom postupku nad BERCOMM J&amp;G d.o.o. u stečaju, </w:t>
      </w:r>
      <w:proofErr w:type="spellStart"/>
      <w:r w:rsidRPr="00824E52">
        <w:rPr>
          <w:rFonts w:cs="Times New Roman"/>
        </w:rPr>
        <w:t>Beretinec</w:t>
      </w:r>
      <w:proofErr w:type="spellEnd"/>
      <w:r w:rsidRPr="00824E52">
        <w:rPr>
          <w:rFonts w:cs="Times New Roman"/>
        </w:rPr>
        <w:t xml:space="preserve">, Vinogradska 51/A, OIB: 55102334929, zastupanom po stečajnom upravitelju Danielu </w:t>
      </w:r>
      <w:proofErr w:type="spellStart"/>
      <w:r w:rsidRPr="00824E52">
        <w:rPr>
          <w:rFonts w:cs="Times New Roman"/>
        </w:rPr>
        <w:t>Dekoviću</w:t>
      </w:r>
      <w:proofErr w:type="spellEnd"/>
      <w:r w:rsidRPr="00824E52">
        <w:rPr>
          <w:rFonts w:cs="Times New Roman"/>
        </w:rPr>
        <w:t>, nakon održanog ispitnog i izvještajnog ročišta 13. siječnja 2017. te izrađenih posebnih tablica ispitanih tražbina, dana 10. veljače 2017.,</w:t>
      </w:r>
    </w:p>
    <w:p w:rsidRDefault="00824E52" w:rsidP="00824E52" w:rsidR="00824E52" w:rsidRPr="00824E52">
      <w:pPr>
        <w:spacing w:after="0"/>
        <w:ind w:right="567"/>
        <w:jc w:val="both"/>
        <w:rPr>
          <w:rFonts w:cs="Times New Roman"/>
        </w:rPr>
      </w:pPr>
    </w:p>
    <w:p w:rsidRDefault="00824E52" w:rsidP="00824E52" w:rsidR="00824E52" w:rsidRPr="00824E52">
      <w:pPr>
        <w:spacing w:after="0"/>
        <w:ind w:right="567" w:left="737"/>
        <w:jc w:val="center"/>
        <w:rPr>
          <w:rFonts w:cs="Times New Roman"/>
        </w:rPr>
      </w:pPr>
      <w:r w:rsidRPr="00824E52">
        <w:rPr>
          <w:rFonts w:cs="Times New Roman"/>
        </w:rPr>
        <w:t>r i j e š i o    j e</w:t>
      </w:r>
    </w:p>
    <w:p w:rsidRDefault="00824E52" w:rsidP="00824E52" w:rsidR="00824E52" w:rsidRPr="00824E52">
      <w:pPr>
        <w:spacing w:after="0"/>
        <w:ind w:right="1252"/>
        <w:jc w:val="both"/>
        <w:rPr>
          <w:rFonts w:cs="Times New Roman"/>
        </w:rPr>
      </w:pPr>
    </w:p>
    <w:p w:rsidRDefault="00824E52" w:rsidP="00824E52" w:rsidR="00824E52" w:rsidRPr="00824E52">
      <w:pPr>
        <w:pStyle w:val="Odlomakpopisa"/>
        <w:numPr>
          <w:ilvl w:val="0"/>
          <w:numId w:val="47"/>
        </w:numPr>
        <w:tabs>
          <w:tab w:pos="851" w:val="clear"/>
        </w:tabs>
        <w:spacing w:after="0"/>
        <w:ind w:right="567"/>
        <w:contextualSpacing/>
        <w:rPr>
          <w:rFonts w:cs="Times New Roman"/>
        </w:rPr>
      </w:pPr>
      <w:r w:rsidRPr="00824E52">
        <w:rPr>
          <w:rFonts w:cs="Times New Roman"/>
        </w:rPr>
        <w:t>Utvrđene tražbine viših isplatnih redova u kunama:</w:t>
      </w:r>
    </w:p>
    <w:p w:rsidRDefault="00824E52" w:rsidP="00824E52" w:rsidR="00824E52" w:rsidRPr="00824E52">
      <w:pPr>
        <w:spacing w:after="0"/>
        <w:ind w:right="567" w:left="705"/>
        <w:jc w:val="both"/>
        <w:rPr>
          <w:rFonts w:cs="Times New Roman"/>
        </w:rPr>
      </w:pPr>
    </w:p>
    <w:p w:rsidRDefault="00824E52" w:rsidP="00824E52" w:rsidR="00824E52" w:rsidRPr="00824E52">
      <w:pPr>
        <w:spacing w:after="0"/>
        <w:ind w:right="567" w:left="705"/>
        <w:jc w:val="both"/>
        <w:rPr>
          <w:rFonts w:cs="Times New Roman"/>
          <w:u w:val="single"/>
        </w:rPr>
      </w:pPr>
      <w:r w:rsidRPr="00824E52">
        <w:rPr>
          <w:rFonts w:cs="Times New Roman"/>
          <w:u w:val="single"/>
        </w:rPr>
        <w:t>Prvi viši isplatni red</w:t>
      </w:r>
    </w:p>
    <w:p w:rsidRDefault="00824E52" w:rsidP="00824E52" w:rsidR="00824E52" w:rsidRPr="00824E52">
      <w:pPr>
        <w:spacing w:after="0"/>
        <w:ind w:right="567" w:left="705"/>
        <w:jc w:val="both"/>
        <w:rPr>
          <w:rFonts w:cs="Times New Roman"/>
          <w:u w:val="single"/>
        </w:rPr>
      </w:pPr>
    </w:p>
    <w:tbl>
      <w:tblPr>
        <w:tblW w:type="dxa" w:w="10915"/>
        <w:tblInd w:type="dxa" w:w="-601"/>
        <w:tblLook w:val="04A0" w:noVBand="1" w:noHBand="0" w:lastColumn="0" w:firstColumn="1" w:lastRow="0" w:firstRow="1"/>
      </w:tblPr>
      <w:tblGrid>
        <w:gridCol w:w="669"/>
        <w:gridCol w:w="2592"/>
        <w:gridCol w:w="2410"/>
        <w:gridCol w:w="1276"/>
        <w:gridCol w:w="1275"/>
        <w:gridCol w:w="794"/>
        <w:gridCol w:w="916"/>
        <w:gridCol w:w="1025"/>
      </w:tblGrid>
      <w:tr w:rsidTr="00824E52" w:rsidR="00824E52" w:rsidRPr="00824E52">
        <w:trPr>
          <w:trHeight w:val="510"/>
        </w:trPr>
        <w:tc>
          <w:tcPr>
            <w:tcW w:type="dxa" w:w="66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both"/>
              <w:rPr>
                <w:rFonts w:cs="Times New Roman" w:eastAsia="Times New Roman"/>
                <w:color w:val="00000A"/>
                <w:sz w:val="16"/>
                <w:szCs w:val="16"/>
              </w:rPr>
            </w:pPr>
            <w:r w:rsidRPr="00824E52">
              <w:rPr>
                <w:rFonts w:cs="Times New Roman"/>
                <w:color w:val="00000A"/>
                <w:sz w:val="16"/>
                <w:szCs w:val="16"/>
              </w:rPr>
              <w:t>Red. br.</w:t>
            </w:r>
          </w:p>
        </w:tc>
        <w:tc>
          <w:tcPr>
            <w:tcW w:type="dxa" w:w="2592"/>
            <w:tcBorders>
              <w:top w:space="0" w:sz="4" w:color="auto" w:val="single"/>
              <w:left w:val="nil"/>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Naziv vjerovnika</w:t>
            </w:r>
          </w:p>
        </w:tc>
        <w:tc>
          <w:tcPr>
            <w:tcW w:type="dxa" w:w="2410"/>
            <w:tcBorders>
              <w:top w:space="0" w:sz="4" w:color="auto" w:val="single"/>
              <w:left w:val="nil"/>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 xml:space="preserve">Pravni </w:t>
            </w:r>
            <w:proofErr w:type="spellStart"/>
            <w:r w:rsidRPr="00824E52">
              <w:rPr>
                <w:rFonts w:cs="Times New Roman"/>
                <w:color w:val="00000A"/>
                <w:sz w:val="16"/>
                <w:szCs w:val="16"/>
              </w:rPr>
              <w:t>osnov</w:t>
            </w:r>
            <w:proofErr w:type="spellEnd"/>
            <w:r w:rsidRPr="00824E52">
              <w:rPr>
                <w:rFonts w:cs="Times New Roman"/>
                <w:color w:val="00000A"/>
                <w:sz w:val="16"/>
                <w:szCs w:val="16"/>
              </w:rPr>
              <w:t xml:space="preserve"> tražbine</w:t>
            </w:r>
          </w:p>
        </w:tc>
        <w:tc>
          <w:tcPr>
            <w:tcW w:type="dxa" w:w="1276"/>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Prijavljena visina tražbine</w:t>
            </w:r>
          </w:p>
        </w:tc>
        <w:tc>
          <w:tcPr>
            <w:tcW w:type="dxa" w:w="1275"/>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Priznata visina tražbine</w:t>
            </w:r>
          </w:p>
        </w:tc>
        <w:tc>
          <w:tcPr>
            <w:tcW w:type="dxa" w:w="794"/>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Ovršna isprava</w:t>
            </w:r>
          </w:p>
        </w:tc>
        <w:tc>
          <w:tcPr>
            <w:tcW w:type="dxa" w:w="916"/>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Plaćena pristojba</w:t>
            </w:r>
          </w:p>
        </w:tc>
        <w:tc>
          <w:tcPr>
            <w:tcW w:type="dxa" w:w="983"/>
            <w:tcBorders>
              <w:top w:space="0" w:sz="4" w:color="auto" w:val="single"/>
              <w:left w:val="nil"/>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Punomoćnik</w:t>
            </w:r>
          </w:p>
        </w:tc>
      </w:tr>
      <w:tr w:rsidTr="00824E52" w:rsidR="00824E52" w:rsidRPr="00824E52">
        <w:trPr>
          <w:trHeight w:val="510"/>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w:t>
            </w:r>
          </w:p>
        </w:tc>
        <w:tc>
          <w:tcPr>
            <w:tcW w:type="dxa" w:w="2592"/>
            <w:tcBorders>
              <w:top w:val="nil"/>
              <w:left w:val="nil"/>
              <w:bottom w:space="0" w:sz="4" w:color="auto" w:val="single"/>
              <w:right w:space="0" w:sz="4" w:color="auto" w:val="single"/>
            </w:tcBorders>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Republika Hrvatska, Ministarstvo Financija, Područni ured Sjeverna Hrvatska</w:t>
            </w:r>
          </w:p>
        </w:tc>
        <w:tc>
          <w:tcPr>
            <w:tcW w:type="dxa" w:w="2410"/>
            <w:tcBorders>
              <w:top w:val="nil"/>
              <w:left w:val="nil"/>
              <w:bottom w:space="0" w:sz="4" w:color="auto" w:val="single"/>
              <w:right w:space="0" w:sz="4" w:color="auto" w:val="single"/>
            </w:tcBorders>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Doprinosi sa i na plaću, Rješenje o ovrsi, Rješenje o osiguranju</w:t>
            </w:r>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45.424,18 kn</w:t>
            </w:r>
          </w:p>
        </w:tc>
        <w:tc>
          <w:tcPr>
            <w:tcW w:type="dxa" w:w="1275"/>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45.424,18 kn</w:t>
            </w:r>
          </w:p>
        </w:tc>
        <w:tc>
          <w:tcPr>
            <w:tcW w:type="dxa" w:w="794"/>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91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c>
          <w:tcPr>
            <w:tcW w:type="dxa" w:w="98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ŽDO Varaždin</w:t>
            </w:r>
          </w:p>
        </w:tc>
      </w:tr>
    </w:tbl>
    <w:p w:rsidRDefault="00824E52" w:rsidP="00824E52" w:rsidR="00824E52" w:rsidRPr="00824E52">
      <w:pPr>
        <w:spacing w:after="0"/>
        <w:ind w:right="567" w:left="705"/>
        <w:jc w:val="both"/>
        <w:rPr>
          <w:rFonts w:cs="Times New Roman" w:eastAsia="Times New Roman"/>
          <w:u w:val="single"/>
        </w:rPr>
      </w:pPr>
    </w:p>
    <w:p w:rsidRDefault="00824E52" w:rsidP="00824E52" w:rsidR="00824E52" w:rsidRPr="00824E52">
      <w:pPr>
        <w:spacing w:after="0"/>
        <w:ind w:right="567" w:left="705"/>
        <w:jc w:val="both"/>
        <w:rPr>
          <w:rFonts w:cs="Times New Roman"/>
          <w:u w:val="single"/>
        </w:rPr>
      </w:pPr>
    </w:p>
    <w:p w:rsidRDefault="00824E52" w:rsidP="00824E52" w:rsidR="00824E52" w:rsidRPr="00824E52">
      <w:pPr>
        <w:spacing w:after="0"/>
        <w:ind w:right="567" w:left="705"/>
        <w:rPr>
          <w:rFonts w:cs="Times New Roman"/>
        </w:rPr>
      </w:pPr>
      <w:r w:rsidRPr="00824E52">
        <w:rPr>
          <w:rFonts w:cs="Times New Roman"/>
          <w:u w:val="single"/>
        </w:rPr>
        <w:t>Drugi viši isplatni red</w:t>
      </w:r>
    </w:p>
    <w:p w:rsidRDefault="00824E52" w:rsidP="00824E52" w:rsidR="00824E52" w:rsidRPr="00824E52">
      <w:pPr>
        <w:spacing w:after="0"/>
        <w:ind w:left="705"/>
        <w:jc w:val="both"/>
        <w:rPr>
          <w:rFonts w:cs="Times New Roman"/>
          <w:lang w:eastAsia="hr-HR"/>
        </w:rPr>
      </w:pPr>
      <w:r w:rsidRPr="00824E52">
        <w:rPr>
          <w:rFonts w:cs="Times New Roman"/>
          <w:lang w:eastAsia="hr-HR"/>
        </w:rPr>
        <w:tab/>
      </w:r>
    </w:p>
    <w:p w:rsidRDefault="00824E52" w:rsidP="00824E52" w:rsidR="00824E52" w:rsidRPr="00824E52">
      <w:pPr>
        <w:spacing w:after="0"/>
        <w:jc w:val="both"/>
        <w:rPr>
          <w:rFonts w:cs="Times New Roman"/>
          <w:sz w:val="20"/>
          <w:szCs w:val="20"/>
          <w:lang w:eastAsia="hr-HR"/>
        </w:rPr>
      </w:pPr>
    </w:p>
    <w:tbl>
      <w:tblPr>
        <w:tblW w:type="dxa" w:w="10917"/>
        <w:tblInd w:type="dxa" w:w="-601"/>
        <w:tblLook w:val="04A0" w:noVBand="1" w:noHBand="0" w:lastColumn="0" w:firstColumn="1" w:lastRow="0" w:firstRow="1"/>
      </w:tblPr>
      <w:tblGrid>
        <w:gridCol w:w="669"/>
        <w:gridCol w:w="2451"/>
        <w:gridCol w:w="2126"/>
        <w:gridCol w:w="1276"/>
        <w:gridCol w:w="1221"/>
        <w:gridCol w:w="679"/>
        <w:gridCol w:w="793"/>
        <w:gridCol w:w="1702"/>
      </w:tblGrid>
      <w:tr w:rsidTr="00824E52" w:rsidR="00824E52" w:rsidRPr="00824E52">
        <w:trPr>
          <w:trHeight w:val="765"/>
        </w:trPr>
        <w:tc>
          <w:tcPr>
            <w:tcW w:type="dxa" w:w="66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both"/>
              <w:rPr>
                <w:rFonts w:cs="Times New Roman" w:eastAsia="Times New Roman"/>
                <w:color w:val="00000A"/>
                <w:sz w:val="16"/>
                <w:szCs w:val="16"/>
              </w:rPr>
            </w:pPr>
            <w:r w:rsidRPr="00824E52">
              <w:rPr>
                <w:rFonts w:cs="Times New Roman"/>
                <w:color w:val="00000A"/>
                <w:sz w:val="16"/>
                <w:szCs w:val="16"/>
              </w:rPr>
              <w:t>Red. br.</w:t>
            </w:r>
          </w:p>
        </w:tc>
        <w:tc>
          <w:tcPr>
            <w:tcW w:type="dxa" w:w="2451"/>
            <w:tcBorders>
              <w:top w:space="0" w:sz="4" w:color="auto" w:val="single"/>
              <w:left w:val="nil"/>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Naziv vjerovnika</w:t>
            </w:r>
          </w:p>
        </w:tc>
        <w:tc>
          <w:tcPr>
            <w:tcW w:type="dxa" w:w="2126"/>
            <w:tcBorders>
              <w:top w:space="0" w:sz="4" w:color="auto" w:val="single"/>
              <w:left w:val="nil"/>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 xml:space="preserve">Pravni </w:t>
            </w:r>
            <w:proofErr w:type="spellStart"/>
            <w:r w:rsidRPr="00824E52">
              <w:rPr>
                <w:rFonts w:cs="Times New Roman"/>
                <w:color w:val="00000A"/>
                <w:sz w:val="16"/>
                <w:szCs w:val="16"/>
              </w:rPr>
              <w:t>osnov</w:t>
            </w:r>
            <w:proofErr w:type="spellEnd"/>
            <w:r w:rsidRPr="00824E52">
              <w:rPr>
                <w:rFonts w:cs="Times New Roman"/>
                <w:color w:val="00000A"/>
                <w:sz w:val="16"/>
                <w:szCs w:val="16"/>
              </w:rPr>
              <w:t xml:space="preserve"> tražbine</w:t>
            </w:r>
          </w:p>
        </w:tc>
        <w:tc>
          <w:tcPr>
            <w:tcW w:type="dxa" w:w="1276"/>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Prijavljena visina tražbine</w:t>
            </w:r>
          </w:p>
        </w:tc>
        <w:tc>
          <w:tcPr>
            <w:tcW w:type="dxa" w:w="1221"/>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Priznata visina tražbine</w:t>
            </w:r>
          </w:p>
        </w:tc>
        <w:tc>
          <w:tcPr>
            <w:tcW w:type="dxa" w:w="679"/>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Ovršna isprava</w:t>
            </w:r>
          </w:p>
        </w:tc>
        <w:tc>
          <w:tcPr>
            <w:tcW w:type="dxa" w:w="793"/>
            <w:tcBorders>
              <w:top w:space="0" w:sz="4" w:color="auto" w:val="single"/>
              <w:left w:val="nil"/>
              <w:bottom w:space="0" w:sz="4" w:color="auto" w:val="single"/>
              <w:right w:space="0" w:sz="4" w:color="auto" w:val="single"/>
            </w:tcBorders>
            <w:shd w:fill="FFFFFF" w:color="auto" w:val="clear"/>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Plaćena pristojba</w:t>
            </w:r>
          </w:p>
        </w:tc>
        <w:tc>
          <w:tcPr>
            <w:tcW w:type="dxa" w:w="1702"/>
            <w:tcBorders>
              <w:top w:space="0" w:sz="4" w:color="auto" w:val="single"/>
              <w:left w:val="nil"/>
              <w:bottom w:space="0" w:sz="4" w:color="auto" w:val="single"/>
              <w:right w:space="0" w:sz="4" w:color="auto" w:val="single"/>
            </w:tcBorders>
            <w:shd w:fill="FFFFFF" w:color="auto" w:val="clear"/>
            <w:noWrap/>
            <w:vAlign w:val="center"/>
            <w:hideMark/>
          </w:tcPr>
          <w:p w:rsidRDefault="00824E52" w:rsidP="00824E52" w:rsidR="00824E52" w:rsidRPr="00824E52">
            <w:pPr>
              <w:spacing w:after="0"/>
              <w:jc w:val="center"/>
              <w:rPr>
                <w:rFonts w:cs="Times New Roman" w:eastAsia="Times New Roman"/>
                <w:color w:val="00000A"/>
                <w:sz w:val="16"/>
                <w:szCs w:val="16"/>
              </w:rPr>
            </w:pPr>
            <w:r w:rsidRPr="00824E52">
              <w:rPr>
                <w:rFonts w:cs="Times New Roman"/>
                <w:color w:val="00000A"/>
                <w:sz w:val="16"/>
                <w:szCs w:val="16"/>
              </w:rPr>
              <w:t>Punomoćnik</w:t>
            </w:r>
          </w:p>
        </w:tc>
      </w:tr>
      <w:tr w:rsidTr="00824E52" w:rsidR="00824E52" w:rsidRPr="00824E52">
        <w:trPr>
          <w:trHeight w:val="510"/>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w:t>
            </w:r>
          </w:p>
        </w:tc>
        <w:tc>
          <w:tcPr>
            <w:tcW w:type="dxa" w:w="2451"/>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 xml:space="preserve">PLANEX d.o.o., Varaždinska 47/a., Općina </w:t>
            </w:r>
            <w:proofErr w:type="spellStart"/>
            <w:r w:rsidRPr="00824E52">
              <w:rPr>
                <w:rFonts w:cs="Times New Roman"/>
                <w:sz w:val="16"/>
                <w:szCs w:val="16"/>
              </w:rPr>
              <w:t>Vidovec</w:t>
            </w:r>
            <w:proofErr w:type="spellEnd"/>
            <w:r w:rsidRPr="00824E52">
              <w:rPr>
                <w:rFonts w:cs="Times New Roman"/>
                <w:sz w:val="16"/>
                <w:szCs w:val="16"/>
              </w:rPr>
              <w:t>, OIB: 81466124775</w:t>
            </w:r>
          </w:p>
        </w:tc>
        <w:tc>
          <w:tcPr>
            <w:tcW w:type="dxa" w:w="2126"/>
            <w:tcBorders>
              <w:top w:val="nil"/>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xml:space="preserve">Rješenje o ovrsi </w:t>
            </w:r>
            <w:proofErr w:type="spellStart"/>
            <w:r w:rsidRPr="00824E52">
              <w:rPr>
                <w:rFonts w:cs="Times New Roman"/>
                <w:sz w:val="16"/>
                <w:szCs w:val="16"/>
              </w:rPr>
              <w:t>Ovrv</w:t>
            </w:r>
            <w:proofErr w:type="spellEnd"/>
            <w:r w:rsidRPr="00824E52">
              <w:rPr>
                <w:rFonts w:cs="Times New Roman"/>
                <w:sz w:val="16"/>
                <w:szCs w:val="16"/>
              </w:rPr>
              <w:t xml:space="preserve"> – 987/2015; Obračun kamata</w:t>
            </w:r>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7.543,39 kn</w:t>
            </w:r>
          </w:p>
        </w:tc>
        <w:tc>
          <w:tcPr>
            <w:tcW w:type="dxa" w:w="122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7.543,39 kn</w:t>
            </w:r>
          </w:p>
        </w:tc>
        <w:tc>
          <w:tcPr>
            <w:tcW w:type="dxa" w:w="679"/>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79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Odvjetnik Siniša Kolarić</w:t>
            </w:r>
          </w:p>
        </w:tc>
      </w:tr>
      <w:tr w:rsidTr="00824E52" w:rsidR="00824E52" w:rsidRPr="00824E52">
        <w:trPr>
          <w:trHeight w:val="1020"/>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2.</w:t>
            </w:r>
          </w:p>
        </w:tc>
        <w:tc>
          <w:tcPr>
            <w:tcW w:type="dxa" w:w="2451"/>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RAIFFEISENBANK AUSTRIA d.d., Magazinska cesta 69., Zagreb, OIB: 53056966535</w:t>
            </w:r>
          </w:p>
        </w:tc>
        <w:tc>
          <w:tcPr>
            <w:tcW w:type="dxa" w:w="2126"/>
            <w:tcBorders>
              <w:top w:val="nil"/>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xml:space="preserve">Ugovor o okvirnom kreditu; Ugovor o korištenju </w:t>
            </w:r>
            <w:proofErr w:type="spellStart"/>
            <w:r w:rsidRPr="00824E52">
              <w:rPr>
                <w:rFonts w:cs="Times New Roman"/>
                <w:sz w:val="16"/>
                <w:szCs w:val="16"/>
              </w:rPr>
              <w:t>revolving</w:t>
            </w:r>
            <w:proofErr w:type="spellEnd"/>
            <w:r w:rsidRPr="00824E52">
              <w:rPr>
                <w:rFonts w:cs="Times New Roman"/>
                <w:sz w:val="16"/>
                <w:szCs w:val="16"/>
              </w:rPr>
              <w:t xml:space="preserve"> kreditne kartice, Zadužnice </w:t>
            </w:r>
            <w:proofErr w:type="spellStart"/>
            <w:r w:rsidRPr="00824E52">
              <w:rPr>
                <w:rFonts w:cs="Times New Roman"/>
                <w:sz w:val="16"/>
                <w:szCs w:val="16"/>
              </w:rPr>
              <w:t>Ov</w:t>
            </w:r>
            <w:proofErr w:type="spellEnd"/>
            <w:r w:rsidRPr="00824E52">
              <w:rPr>
                <w:rFonts w:cs="Times New Roman"/>
                <w:sz w:val="16"/>
                <w:szCs w:val="16"/>
              </w:rPr>
              <w:t xml:space="preserve">- 11380/10., </w:t>
            </w:r>
            <w:proofErr w:type="spellStart"/>
            <w:r w:rsidRPr="00824E52">
              <w:rPr>
                <w:rFonts w:cs="Times New Roman"/>
                <w:sz w:val="16"/>
                <w:szCs w:val="16"/>
              </w:rPr>
              <w:t>Ov</w:t>
            </w:r>
            <w:proofErr w:type="spellEnd"/>
            <w:r w:rsidRPr="00824E52">
              <w:rPr>
                <w:rFonts w:cs="Times New Roman"/>
                <w:sz w:val="16"/>
                <w:szCs w:val="16"/>
              </w:rPr>
              <w:t xml:space="preserve"> – 10371/03., </w:t>
            </w:r>
            <w:proofErr w:type="spellStart"/>
            <w:r w:rsidRPr="00824E52">
              <w:rPr>
                <w:rFonts w:cs="Times New Roman"/>
                <w:sz w:val="16"/>
                <w:szCs w:val="16"/>
              </w:rPr>
              <w:t>Ov</w:t>
            </w:r>
            <w:proofErr w:type="spellEnd"/>
            <w:r w:rsidRPr="00824E52">
              <w:rPr>
                <w:rFonts w:cs="Times New Roman"/>
                <w:sz w:val="16"/>
                <w:szCs w:val="16"/>
              </w:rPr>
              <w:t xml:space="preserve"> – 8255/11</w:t>
            </w:r>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94.283,43 kn</w:t>
            </w:r>
          </w:p>
        </w:tc>
        <w:tc>
          <w:tcPr>
            <w:tcW w:type="dxa" w:w="122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94.283,43 kn</w:t>
            </w:r>
          </w:p>
        </w:tc>
        <w:tc>
          <w:tcPr>
            <w:tcW w:type="dxa" w:w="679"/>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79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Irena Sever punomoćnik po zaposlenju</w:t>
            </w:r>
          </w:p>
        </w:tc>
      </w:tr>
      <w:tr w:rsidTr="00824E52" w:rsidR="00824E52" w:rsidRPr="00824E52">
        <w:trPr>
          <w:trHeight w:val="765"/>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3.</w:t>
            </w:r>
          </w:p>
        </w:tc>
        <w:tc>
          <w:tcPr>
            <w:tcW w:type="dxa" w:w="2451"/>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HEP ODS d.o.o."Elektra" Varaždin, Kratka 3., 42 000 Varaždin, OIB: 46830600751</w:t>
            </w:r>
          </w:p>
        </w:tc>
        <w:tc>
          <w:tcPr>
            <w:tcW w:type="dxa" w:w="2126"/>
            <w:tcBorders>
              <w:top w:val="nil"/>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xml:space="preserve">Rješenje o ovrsi </w:t>
            </w:r>
            <w:proofErr w:type="spellStart"/>
            <w:r w:rsidRPr="00824E52">
              <w:rPr>
                <w:rFonts w:cs="Times New Roman"/>
                <w:sz w:val="16"/>
                <w:szCs w:val="16"/>
              </w:rPr>
              <w:t>Ovrv</w:t>
            </w:r>
            <w:proofErr w:type="spellEnd"/>
            <w:r w:rsidRPr="00824E52">
              <w:rPr>
                <w:rFonts w:cs="Times New Roman"/>
                <w:sz w:val="16"/>
                <w:szCs w:val="16"/>
              </w:rPr>
              <w:t xml:space="preserve"> – 356/15; Obračun kamata</w:t>
            </w:r>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1.268,22 kn</w:t>
            </w:r>
          </w:p>
        </w:tc>
        <w:tc>
          <w:tcPr>
            <w:tcW w:type="dxa" w:w="122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1.268,22 kn</w:t>
            </w:r>
          </w:p>
        </w:tc>
        <w:tc>
          <w:tcPr>
            <w:tcW w:type="dxa" w:w="679"/>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79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r>
      <w:tr w:rsidTr="00824E52" w:rsidR="00824E52" w:rsidRPr="00824E52">
        <w:trPr>
          <w:trHeight w:val="510"/>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lastRenderedPageBreak/>
              <w:t>4.</w:t>
            </w:r>
          </w:p>
        </w:tc>
        <w:tc>
          <w:tcPr>
            <w:tcW w:type="dxa" w:w="2451"/>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VARKOM d.d., Trg bana Jelačića 15., Varaždin, OIB: 39048902955</w:t>
            </w:r>
          </w:p>
        </w:tc>
        <w:tc>
          <w:tcPr>
            <w:tcW w:type="dxa" w:w="2126"/>
            <w:tcBorders>
              <w:top w:val="nil"/>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xml:space="preserve">Izvadak iz poslovnih knjiga, preslike </w:t>
            </w:r>
            <w:proofErr w:type="spellStart"/>
            <w:r w:rsidRPr="00824E52">
              <w:rPr>
                <w:rFonts w:cs="Times New Roman"/>
                <w:sz w:val="16"/>
                <w:szCs w:val="16"/>
              </w:rPr>
              <w:t>raačuna</w:t>
            </w:r>
            <w:proofErr w:type="spellEnd"/>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1.176,65 kn</w:t>
            </w:r>
          </w:p>
        </w:tc>
        <w:tc>
          <w:tcPr>
            <w:tcW w:type="dxa" w:w="122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1.176,65 kn</w:t>
            </w:r>
          </w:p>
        </w:tc>
        <w:tc>
          <w:tcPr>
            <w:tcW w:type="dxa" w:w="679"/>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c>
          <w:tcPr>
            <w:tcW w:type="dxa" w:w="79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val="nil"/>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r>
      <w:tr w:rsidTr="00824E52" w:rsidR="00824E52" w:rsidRPr="00824E52">
        <w:trPr>
          <w:trHeight w:val="1020"/>
        </w:trPr>
        <w:tc>
          <w:tcPr>
            <w:tcW w:type="dxa" w:w="669"/>
            <w:tcBorders>
              <w:top w:space="0" w:sz="4" w:color="auto" w:val="single"/>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5.</w:t>
            </w:r>
          </w:p>
        </w:tc>
        <w:tc>
          <w:tcPr>
            <w:tcW w:type="dxa" w:w="2451"/>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HEP – Opskrba d.o.o., Vukovarska 37., Zagreb, OIB: 63073332379</w:t>
            </w:r>
          </w:p>
        </w:tc>
        <w:tc>
          <w:tcPr>
            <w:tcW w:type="dxa" w:w="2126"/>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xml:space="preserve">Izvadak iz poslovnih knjiga, Obračun kamata, pravomoćno i ovršno rješenje o ovrsi </w:t>
            </w:r>
            <w:proofErr w:type="spellStart"/>
            <w:r w:rsidRPr="00824E52">
              <w:rPr>
                <w:rFonts w:cs="Times New Roman"/>
                <w:sz w:val="16"/>
                <w:szCs w:val="16"/>
              </w:rPr>
              <w:t>Ovrv</w:t>
            </w:r>
            <w:proofErr w:type="spellEnd"/>
            <w:r w:rsidRPr="00824E52">
              <w:rPr>
                <w:rFonts w:cs="Times New Roman"/>
                <w:sz w:val="16"/>
                <w:szCs w:val="16"/>
              </w:rPr>
              <w:t xml:space="preserve"> – 1480/15</w:t>
            </w:r>
          </w:p>
        </w:tc>
        <w:tc>
          <w:tcPr>
            <w:tcW w:type="dxa" w:w="1276"/>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1.168,80 kn</w:t>
            </w:r>
          </w:p>
        </w:tc>
        <w:tc>
          <w:tcPr>
            <w:tcW w:type="dxa" w:w="1221"/>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1.168,80 kn</w:t>
            </w:r>
          </w:p>
        </w:tc>
        <w:tc>
          <w:tcPr>
            <w:tcW w:type="dxa" w:w="679"/>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793"/>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r>
      <w:tr w:rsidTr="00824E52" w:rsidR="00824E52" w:rsidRPr="00824E52">
        <w:trPr>
          <w:trHeight w:val="825"/>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6.</w:t>
            </w:r>
          </w:p>
        </w:tc>
        <w:tc>
          <w:tcPr>
            <w:tcW w:type="dxa" w:w="2451"/>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 xml:space="preserve">ZAGORJE – TEHNOBETON d.d., </w:t>
            </w:r>
            <w:proofErr w:type="spellStart"/>
            <w:r w:rsidRPr="00824E52">
              <w:rPr>
                <w:rFonts w:cs="Times New Roman"/>
                <w:sz w:val="16"/>
                <w:szCs w:val="16"/>
              </w:rPr>
              <w:t>Pavleka</w:t>
            </w:r>
            <w:proofErr w:type="spellEnd"/>
            <w:r w:rsidRPr="00824E52">
              <w:rPr>
                <w:rFonts w:cs="Times New Roman"/>
                <w:sz w:val="16"/>
                <w:szCs w:val="16"/>
              </w:rPr>
              <w:t xml:space="preserve"> </w:t>
            </w:r>
            <w:proofErr w:type="spellStart"/>
            <w:r w:rsidRPr="00824E52">
              <w:rPr>
                <w:rFonts w:cs="Times New Roman"/>
                <w:sz w:val="16"/>
                <w:szCs w:val="16"/>
              </w:rPr>
              <w:t>Miškine</w:t>
            </w:r>
            <w:proofErr w:type="spellEnd"/>
            <w:r w:rsidRPr="00824E52">
              <w:rPr>
                <w:rFonts w:cs="Times New Roman"/>
                <w:sz w:val="16"/>
                <w:szCs w:val="16"/>
              </w:rPr>
              <w:t xml:space="preserve"> 49., 42 000 Varaždin OIB: 68289504926 </w:t>
            </w:r>
            <w:r w:rsidRPr="00824E52">
              <w:rPr>
                <w:rFonts w:cs="Times New Roman"/>
                <w:bCs/>
                <w:sz w:val="16"/>
                <w:szCs w:val="16"/>
                <w:vertAlign w:val="superscript"/>
              </w:rPr>
              <w:t>1</w:t>
            </w:r>
          </w:p>
        </w:tc>
        <w:tc>
          <w:tcPr>
            <w:tcW w:type="dxa" w:w="2126"/>
            <w:tcBorders>
              <w:top w:val="nil"/>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Izvadak iz poslovnih knjiga, Računi, Obračun kamata</w:t>
            </w:r>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4.825,00 kn</w:t>
            </w:r>
          </w:p>
        </w:tc>
        <w:tc>
          <w:tcPr>
            <w:tcW w:type="dxa" w:w="122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4.825,00 kn</w:t>
            </w:r>
          </w:p>
        </w:tc>
        <w:tc>
          <w:tcPr>
            <w:tcW w:type="dxa" w:w="679"/>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c>
          <w:tcPr>
            <w:tcW w:type="dxa" w:w="79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val="nil"/>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Odvjetnik Domagoj Crnogorac</w:t>
            </w:r>
          </w:p>
        </w:tc>
      </w:tr>
      <w:tr w:rsidTr="00824E52" w:rsidR="00824E52" w:rsidRPr="00824E52">
        <w:trPr>
          <w:trHeight w:val="765"/>
        </w:trPr>
        <w:tc>
          <w:tcPr>
            <w:tcW w:type="dxa" w:w="669"/>
            <w:tcBorders>
              <w:top w:space="0" w:sz="4" w:color="auto" w:val="single"/>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7.</w:t>
            </w:r>
          </w:p>
        </w:tc>
        <w:tc>
          <w:tcPr>
            <w:tcW w:type="dxa" w:w="2451"/>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Republika Hrvatska, Ministarstvo Financija, Područni ured Sjeverna Hrvatska</w:t>
            </w:r>
          </w:p>
        </w:tc>
        <w:tc>
          <w:tcPr>
            <w:tcW w:type="dxa" w:w="2126"/>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Zadužene porezne obveze, Rješenje o ovrsi, Rješenje o osiguranju</w:t>
            </w:r>
          </w:p>
        </w:tc>
        <w:tc>
          <w:tcPr>
            <w:tcW w:type="dxa" w:w="1276"/>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28.743,49 kn</w:t>
            </w:r>
          </w:p>
        </w:tc>
        <w:tc>
          <w:tcPr>
            <w:tcW w:type="dxa" w:w="1221"/>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28.743,49 kn</w:t>
            </w:r>
          </w:p>
        </w:tc>
        <w:tc>
          <w:tcPr>
            <w:tcW w:type="dxa" w:w="679"/>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793"/>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c>
          <w:tcPr>
            <w:tcW w:type="dxa" w:w="1702"/>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ŽDO Varaždin</w:t>
            </w:r>
          </w:p>
        </w:tc>
      </w:tr>
      <w:tr w:rsidTr="00824E52" w:rsidR="00824E52" w:rsidRPr="00824E52">
        <w:trPr>
          <w:trHeight w:val="510"/>
        </w:trPr>
        <w:tc>
          <w:tcPr>
            <w:tcW w:type="dxa" w:w="669"/>
            <w:tcBorders>
              <w:top w:space="0" w:sz="4" w:color="auto" w:val="single"/>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8.</w:t>
            </w:r>
          </w:p>
        </w:tc>
        <w:tc>
          <w:tcPr>
            <w:tcW w:type="dxa" w:w="2451"/>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BERNER d.o.o., Majstorska 9., 10 000 Zagreb, OIB: 55102334929</w:t>
            </w:r>
          </w:p>
        </w:tc>
        <w:tc>
          <w:tcPr>
            <w:tcW w:type="dxa" w:w="2126"/>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xml:space="preserve">Rješenje o ovrsi </w:t>
            </w:r>
            <w:proofErr w:type="spellStart"/>
            <w:r w:rsidRPr="00824E52">
              <w:rPr>
                <w:rFonts w:cs="Times New Roman"/>
                <w:sz w:val="16"/>
                <w:szCs w:val="16"/>
              </w:rPr>
              <w:t>Ovr</w:t>
            </w:r>
            <w:proofErr w:type="spellEnd"/>
            <w:r w:rsidRPr="00824E52">
              <w:rPr>
                <w:rFonts w:cs="Times New Roman"/>
                <w:sz w:val="16"/>
                <w:szCs w:val="16"/>
              </w:rPr>
              <w:t xml:space="preserve"> – 1400/2015 Općinski sud u Varaždinu</w:t>
            </w:r>
          </w:p>
        </w:tc>
        <w:tc>
          <w:tcPr>
            <w:tcW w:type="dxa" w:w="1276"/>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4.088,70 kn</w:t>
            </w:r>
          </w:p>
        </w:tc>
        <w:tc>
          <w:tcPr>
            <w:tcW w:type="dxa" w:w="1221"/>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4.088,70 kn</w:t>
            </w:r>
          </w:p>
        </w:tc>
        <w:tc>
          <w:tcPr>
            <w:tcW w:type="dxa" w:w="679"/>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793"/>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Odvjetnik Marijo Lovrić</w:t>
            </w:r>
          </w:p>
        </w:tc>
      </w:tr>
      <w:tr w:rsidTr="00824E52" w:rsidR="00824E52" w:rsidRPr="00824E52">
        <w:trPr>
          <w:trHeight w:val="765"/>
        </w:trPr>
        <w:tc>
          <w:tcPr>
            <w:tcW w:type="dxa" w:w="669"/>
            <w:tcBorders>
              <w:top w:space="0" w:sz="4" w:color="auto" w:val="single"/>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9.</w:t>
            </w:r>
          </w:p>
        </w:tc>
        <w:tc>
          <w:tcPr>
            <w:tcW w:type="dxa" w:w="2451"/>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HRVATSKA RADIOTELEVIZIJA, Prisavlje 3., 10 000 Zagreb, OIB: 55102334929</w:t>
            </w:r>
          </w:p>
        </w:tc>
        <w:tc>
          <w:tcPr>
            <w:tcW w:type="dxa" w:w="2126"/>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xml:space="preserve">Rješenje o ovrsi </w:t>
            </w:r>
            <w:proofErr w:type="spellStart"/>
            <w:r w:rsidRPr="00824E52">
              <w:rPr>
                <w:rFonts w:cs="Times New Roman"/>
                <w:sz w:val="16"/>
                <w:szCs w:val="16"/>
              </w:rPr>
              <w:t>Ovrv</w:t>
            </w:r>
            <w:proofErr w:type="spellEnd"/>
            <w:r w:rsidRPr="00824E52">
              <w:rPr>
                <w:rFonts w:cs="Times New Roman"/>
                <w:sz w:val="16"/>
                <w:szCs w:val="16"/>
              </w:rPr>
              <w:t xml:space="preserve">-7070/204; </w:t>
            </w:r>
            <w:proofErr w:type="spellStart"/>
            <w:r w:rsidRPr="00824E52">
              <w:rPr>
                <w:rFonts w:cs="Times New Roman"/>
                <w:sz w:val="16"/>
                <w:szCs w:val="16"/>
              </w:rPr>
              <w:t>Ovrv</w:t>
            </w:r>
            <w:proofErr w:type="spellEnd"/>
            <w:r w:rsidRPr="00824E52">
              <w:rPr>
                <w:rFonts w:cs="Times New Roman"/>
                <w:sz w:val="16"/>
                <w:szCs w:val="16"/>
              </w:rPr>
              <w:t xml:space="preserve">-4324/2015; </w:t>
            </w:r>
            <w:proofErr w:type="spellStart"/>
            <w:r w:rsidRPr="00824E52">
              <w:rPr>
                <w:rFonts w:cs="Times New Roman"/>
                <w:sz w:val="16"/>
                <w:szCs w:val="16"/>
              </w:rPr>
              <w:t>Ovrv</w:t>
            </w:r>
            <w:proofErr w:type="spellEnd"/>
            <w:r w:rsidRPr="00824E52">
              <w:rPr>
                <w:rFonts w:cs="Times New Roman"/>
                <w:sz w:val="16"/>
                <w:szCs w:val="16"/>
              </w:rPr>
              <w:t>-8321/2015; Obračun kamata</w:t>
            </w:r>
          </w:p>
        </w:tc>
        <w:tc>
          <w:tcPr>
            <w:tcW w:type="dxa" w:w="1276"/>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5.253,22 kn</w:t>
            </w:r>
          </w:p>
        </w:tc>
        <w:tc>
          <w:tcPr>
            <w:tcW w:type="dxa" w:w="1221"/>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5.253,22 kn</w:t>
            </w:r>
          </w:p>
        </w:tc>
        <w:tc>
          <w:tcPr>
            <w:tcW w:type="dxa" w:w="679"/>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793"/>
            <w:tcBorders>
              <w:top w:space="0" w:sz="4" w:color="auto" w:val="single"/>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space="0" w:sz="4" w:color="auto" w:val="single"/>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 xml:space="preserve">OD Owens i </w:t>
            </w:r>
            <w:proofErr w:type="spellStart"/>
            <w:r w:rsidRPr="00824E52">
              <w:rPr>
                <w:rFonts w:cs="Times New Roman"/>
                <w:sz w:val="16"/>
                <w:szCs w:val="16"/>
              </w:rPr>
              <w:t>Houška</w:t>
            </w:r>
            <w:proofErr w:type="spellEnd"/>
            <w:r w:rsidRPr="00824E52">
              <w:rPr>
                <w:rFonts w:cs="Times New Roman"/>
                <w:sz w:val="16"/>
                <w:szCs w:val="16"/>
              </w:rPr>
              <w:t xml:space="preserve"> d.o.o.</w:t>
            </w:r>
          </w:p>
        </w:tc>
      </w:tr>
      <w:tr w:rsidTr="00824E52" w:rsidR="00824E52" w:rsidRPr="00824E52">
        <w:trPr>
          <w:trHeight w:val="510"/>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10.</w:t>
            </w:r>
          </w:p>
        </w:tc>
        <w:tc>
          <w:tcPr>
            <w:tcW w:type="dxa" w:w="2451"/>
            <w:tcBorders>
              <w:top w:val="nil"/>
              <w:left w:val="nil"/>
              <w:bottom w:space="0" w:sz="4" w:color="auto" w:val="single"/>
              <w:right w:space="0" w:sz="4" w:color="auto" w:val="single"/>
            </w:tcBorders>
            <w:noWrap/>
            <w:vAlign w:val="center"/>
            <w:hideMark/>
          </w:tcPr>
          <w:p w:rsidRDefault="00824E52" w:rsidP="00824E52" w:rsidR="00824E52" w:rsidRPr="00824E52">
            <w:pPr>
              <w:spacing w:after="0"/>
              <w:rPr>
                <w:rFonts w:cs="Times New Roman" w:eastAsia="Times New Roman"/>
                <w:sz w:val="16"/>
                <w:szCs w:val="16"/>
              </w:rPr>
            </w:pPr>
            <w:r w:rsidRPr="00824E52">
              <w:rPr>
                <w:rFonts w:cs="Times New Roman"/>
                <w:sz w:val="16"/>
                <w:szCs w:val="16"/>
              </w:rPr>
              <w:t>Čistoća d.o.o., Ognjena Price 3.,  42 000 Varaždin, OIB: 02371889218</w:t>
            </w:r>
          </w:p>
        </w:tc>
        <w:tc>
          <w:tcPr>
            <w:tcW w:type="dxa" w:w="212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Računi; Obračun kamata</w:t>
            </w:r>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323,34 kn</w:t>
            </w:r>
          </w:p>
        </w:tc>
        <w:tc>
          <w:tcPr>
            <w:tcW w:type="dxa" w:w="122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323,34 kn</w:t>
            </w:r>
          </w:p>
        </w:tc>
        <w:tc>
          <w:tcPr>
            <w:tcW w:type="dxa" w:w="679"/>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NE</w:t>
            </w:r>
          </w:p>
        </w:tc>
        <w:tc>
          <w:tcPr>
            <w:tcW w:type="dxa" w:w="79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DA</w:t>
            </w:r>
          </w:p>
        </w:tc>
        <w:tc>
          <w:tcPr>
            <w:tcW w:type="dxa" w:w="1702"/>
            <w:tcBorders>
              <w:top w:val="nil"/>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OD Jelaković &amp; Partneri j.t.d.</w:t>
            </w:r>
          </w:p>
        </w:tc>
      </w:tr>
      <w:tr w:rsidTr="00824E52" w:rsidR="00824E52" w:rsidRPr="00824E52">
        <w:trPr>
          <w:trHeight w:val="255"/>
        </w:trPr>
        <w:tc>
          <w:tcPr>
            <w:tcW w:type="dxa" w:w="669"/>
            <w:tcBorders>
              <w:top w:val="nil"/>
              <w:left w:space="0" w:sz="4" w:color="auto" w:val="single"/>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 </w:t>
            </w:r>
          </w:p>
        </w:tc>
        <w:tc>
          <w:tcPr>
            <w:tcW w:type="dxa" w:w="245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w:t>
            </w:r>
          </w:p>
        </w:tc>
        <w:tc>
          <w:tcPr>
            <w:tcW w:type="dxa" w:w="212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both"/>
              <w:rPr>
                <w:rFonts w:cs="Times New Roman" w:eastAsia="Times New Roman"/>
                <w:sz w:val="16"/>
                <w:szCs w:val="16"/>
              </w:rPr>
            </w:pPr>
            <w:r w:rsidRPr="00824E52">
              <w:rPr>
                <w:rFonts w:cs="Times New Roman"/>
                <w:sz w:val="16"/>
                <w:szCs w:val="16"/>
              </w:rPr>
              <w:t> </w:t>
            </w:r>
          </w:p>
        </w:tc>
        <w:tc>
          <w:tcPr>
            <w:tcW w:type="dxa" w:w="1276"/>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148.674,24 kn</w:t>
            </w:r>
          </w:p>
        </w:tc>
        <w:tc>
          <w:tcPr>
            <w:tcW w:type="dxa" w:w="1221"/>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148.674,24 kn</w:t>
            </w:r>
          </w:p>
        </w:tc>
        <w:tc>
          <w:tcPr>
            <w:tcW w:type="dxa" w:w="679"/>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 </w:t>
            </w:r>
          </w:p>
        </w:tc>
        <w:tc>
          <w:tcPr>
            <w:tcW w:type="dxa" w:w="793"/>
            <w:tcBorders>
              <w:top w:val="nil"/>
              <w:left w:val="nil"/>
              <w:bottom w:space="0" w:sz="4" w:color="auto" w:val="single"/>
              <w:right w:space="0" w:sz="4" w:color="auto" w:val="single"/>
            </w:tcBorders>
            <w:noWrap/>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 </w:t>
            </w:r>
          </w:p>
        </w:tc>
        <w:tc>
          <w:tcPr>
            <w:tcW w:type="dxa" w:w="1702"/>
            <w:tcBorders>
              <w:top w:val="nil"/>
              <w:left w:val="nil"/>
              <w:bottom w:space="0" w:sz="4" w:color="auto" w:val="single"/>
              <w:right w:space="0" w:sz="4" w:color="auto" w:val="single"/>
            </w:tcBorders>
            <w:vAlign w:val="center"/>
            <w:hideMark/>
          </w:tcPr>
          <w:p w:rsidRDefault="00824E52" w:rsidP="00824E52" w:rsidR="00824E52" w:rsidRPr="00824E52">
            <w:pPr>
              <w:spacing w:after="0"/>
              <w:jc w:val="center"/>
              <w:rPr>
                <w:rFonts w:cs="Times New Roman" w:eastAsia="Times New Roman"/>
                <w:sz w:val="16"/>
                <w:szCs w:val="16"/>
              </w:rPr>
            </w:pPr>
            <w:r w:rsidRPr="00824E52">
              <w:rPr>
                <w:rFonts w:cs="Times New Roman"/>
                <w:sz w:val="16"/>
                <w:szCs w:val="16"/>
              </w:rPr>
              <w:t> </w:t>
            </w:r>
          </w:p>
        </w:tc>
      </w:tr>
      <w:tr w:rsidTr="00824E52" w:rsidR="00824E52" w:rsidRPr="00824E52">
        <w:trPr>
          <w:trHeight w:val="473"/>
        </w:trPr>
        <w:tc>
          <w:tcPr>
            <w:tcW w:type="dxa" w:w="10917"/>
            <w:gridSpan w:val="8"/>
            <w:tcBorders>
              <w:top w:space="0" w:sz="4" w:color="auto" w:val="single"/>
              <w:left w:space="0" w:sz="4" w:color="auto" w:val="single"/>
              <w:bottom w:space="0" w:sz="4" w:color="auto" w:val="single"/>
              <w:right w:space="0" w:sz="4" w:color="auto" w:val="single"/>
            </w:tcBorders>
            <w:vAlign w:val="center"/>
            <w:hideMark/>
          </w:tcPr>
          <w:p w:rsidRDefault="00824E52" w:rsidP="00824E52" w:rsidR="00824E52" w:rsidRPr="00824E52">
            <w:pPr>
              <w:spacing w:after="0"/>
              <w:rPr>
                <w:rFonts w:cs="Times New Roman" w:eastAsia="Times New Roman"/>
                <w:bCs/>
                <w:sz w:val="16"/>
                <w:szCs w:val="16"/>
              </w:rPr>
            </w:pPr>
            <w:r w:rsidRPr="00824E52">
              <w:rPr>
                <w:rFonts w:cs="Times New Roman"/>
                <w:bCs/>
                <w:sz w:val="16"/>
                <w:szCs w:val="16"/>
                <w:vertAlign w:val="superscript"/>
              </w:rPr>
              <w:t xml:space="preserve">1 </w:t>
            </w:r>
            <w:r w:rsidRPr="00824E52">
              <w:rPr>
                <w:rFonts w:cs="Times New Roman"/>
                <w:sz w:val="16"/>
                <w:szCs w:val="16"/>
              </w:rPr>
              <w:t>Vjerovnik nije u obrascu naveo visinu kamate već je samo priložio obračun kamata i naveo da potražuje i kamate. Iz obračuna kamate je razvidno da vjerovnik potražuje sa osnova kamate iznos od 951,00 kn.</w:t>
            </w:r>
          </w:p>
        </w:tc>
      </w:tr>
    </w:tbl>
    <w:p w:rsidRDefault="00824E52" w:rsidP="00824E52" w:rsidR="00824E52" w:rsidRPr="00824E52">
      <w:pPr>
        <w:spacing w:after="0"/>
        <w:jc w:val="both"/>
        <w:rPr>
          <w:rFonts w:cs="Times New Roman" w:eastAsia="Times New Roman"/>
          <w:sz w:val="20"/>
          <w:szCs w:val="20"/>
          <w:lang w:eastAsia="hr-HR"/>
        </w:rPr>
      </w:pPr>
    </w:p>
    <w:p w:rsidRDefault="00824E52" w:rsidP="00824E52" w:rsidR="00824E52" w:rsidRPr="00824E52">
      <w:pPr>
        <w:spacing w:after="0"/>
        <w:jc w:val="both"/>
        <w:rPr>
          <w:rFonts w:cs="Times New Roman"/>
        </w:rPr>
      </w:pPr>
    </w:p>
    <w:p w:rsidRDefault="00824E52" w:rsidP="00824E52" w:rsidR="00824E52" w:rsidRPr="00824E52">
      <w:pPr>
        <w:spacing w:after="0"/>
        <w:jc w:val="center"/>
        <w:rPr>
          <w:rFonts w:cs="Times New Roman"/>
        </w:rPr>
      </w:pPr>
      <w:r w:rsidRPr="00824E52">
        <w:rPr>
          <w:rFonts w:cs="Times New Roman"/>
        </w:rPr>
        <w:t>Obrazloženje:</w:t>
      </w:r>
    </w:p>
    <w:p w:rsidRDefault="00824E52" w:rsidP="00824E52" w:rsidR="00824E52" w:rsidRPr="00824E52">
      <w:pPr>
        <w:spacing w:after="0"/>
        <w:jc w:val="both"/>
        <w:rPr>
          <w:rFonts w:cs="Times New Roman"/>
        </w:rPr>
      </w:pPr>
    </w:p>
    <w:p w:rsidRDefault="00824E52" w:rsidP="00824E52" w:rsidR="00824E52" w:rsidRPr="00824E52">
      <w:pPr>
        <w:spacing w:after="0"/>
        <w:jc w:val="both"/>
        <w:rPr>
          <w:rFonts w:cs="Times New Roman"/>
          <w:color w:val="000000"/>
        </w:rPr>
      </w:pPr>
      <w:r w:rsidRPr="00824E52">
        <w:rPr>
          <w:rFonts w:cs="Times New Roman"/>
        </w:rPr>
        <w:tab/>
        <w:t>Rješenjem ovoga suda poslovni broj St-563/16-23 od 12. listopada 2016. otvoren je stečajni postupak nad stečajnim dužnikom.</w:t>
      </w:r>
    </w:p>
    <w:p w:rsidRDefault="00824E52" w:rsidP="00824E52" w:rsidR="00824E52" w:rsidRPr="00824E52">
      <w:pPr>
        <w:spacing w:after="0"/>
        <w:ind w:left="708"/>
        <w:jc w:val="both"/>
        <w:rPr>
          <w:rFonts w:cs="Times New Roman"/>
        </w:rPr>
      </w:pPr>
    </w:p>
    <w:p w:rsidRDefault="00824E52" w:rsidP="00824E52" w:rsidR="00824E52" w:rsidRPr="00824E52">
      <w:pPr>
        <w:spacing w:after="0"/>
        <w:jc w:val="both"/>
        <w:rPr>
          <w:rFonts w:cs="Times New Roman"/>
        </w:rPr>
      </w:pPr>
      <w:r w:rsidRPr="00824E52">
        <w:rPr>
          <w:rFonts w:cs="Times New Roman"/>
        </w:rPr>
        <w:tab/>
        <w:t xml:space="preserve">Na ispitnom ročištu održanom 13. siječnja 2017.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824E52" w:rsidP="00824E52" w:rsidR="00824E52" w:rsidRPr="00824E52">
      <w:pPr>
        <w:spacing w:after="0"/>
        <w:jc w:val="both"/>
        <w:rPr>
          <w:rFonts w:cs="Times New Roman"/>
        </w:rPr>
      </w:pPr>
    </w:p>
    <w:p w:rsidRDefault="00824E52" w:rsidP="00824E52" w:rsidR="00824E52" w:rsidRPr="00824E52">
      <w:pPr>
        <w:spacing w:after="0"/>
        <w:ind w:firstLine="708"/>
        <w:jc w:val="both"/>
        <w:rPr>
          <w:rFonts w:cs="Times New Roman"/>
        </w:rPr>
      </w:pPr>
      <w:r w:rsidRPr="00824E52">
        <w:rPr>
          <w:rFonts w:cs="Times New Roman"/>
        </w:rPr>
        <w:t>U I. višem isplatnom redu prijavljene su tražbine u iznosu od 45.424,18 kn, od čega je priznat cjelokupni iznos od 45.424,18 kn.</w:t>
      </w:r>
    </w:p>
    <w:p w:rsidRDefault="00824E52" w:rsidP="00824E52" w:rsidR="00824E52" w:rsidRPr="00824E52">
      <w:pPr>
        <w:spacing w:after="0"/>
        <w:ind w:firstLine="708"/>
        <w:jc w:val="both"/>
        <w:rPr>
          <w:rFonts w:cs="Times New Roman"/>
        </w:rPr>
      </w:pPr>
    </w:p>
    <w:p w:rsidRDefault="00824E52" w:rsidP="00824E52" w:rsidR="00824E52" w:rsidRPr="00824E52">
      <w:pPr>
        <w:spacing w:after="0"/>
        <w:ind w:firstLine="708"/>
        <w:jc w:val="both"/>
        <w:rPr>
          <w:rFonts w:cs="Times New Roman"/>
        </w:rPr>
      </w:pPr>
      <w:r w:rsidRPr="00824E52">
        <w:rPr>
          <w:rFonts w:cs="Times New Roman"/>
        </w:rPr>
        <w:t>U II. višem isplatnom redu prijavljene su tražbine u iznosu od 148.674,24 kn, od čega je priznat cjelokupni iznos od 148.674,24 kn.</w:t>
      </w:r>
    </w:p>
    <w:p w:rsidRDefault="00824E52" w:rsidP="00824E52" w:rsidR="00824E52" w:rsidRPr="00824E52">
      <w:pPr>
        <w:spacing w:after="0"/>
        <w:jc w:val="both"/>
        <w:rPr>
          <w:rFonts w:cs="Times New Roman"/>
        </w:rPr>
      </w:pPr>
    </w:p>
    <w:p w:rsidRDefault="00824E52" w:rsidP="00824E52" w:rsidR="00824E52" w:rsidRPr="00824E52">
      <w:pPr>
        <w:spacing w:after="0"/>
        <w:jc w:val="both"/>
        <w:rPr>
          <w:rFonts w:cs="Times New Roman"/>
        </w:rPr>
      </w:pPr>
      <w:r w:rsidRPr="00824E52">
        <w:rPr>
          <w:rFonts w:cs="Times New Roman"/>
        </w:rPr>
        <w:tab/>
        <w:t>Stoga je na temelju odredbe čl. 265. SZ doneseno rješenje o utvrđenim i osporenim tražbinama i odlučeno kao u izreci toga rješenja.</w:t>
      </w:r>
    </w:p>
    <w:p w:rsidRDefault="00824E52" w:rsidP="00824E52" w:rsidR="00824E52" w:rsidRPr="00824E52">
      <w:pPr>
        <w:spacing w:after="0"/>
        <w:jc w:val="both"/>
        <w:rPr>
          <w:rFonts w:cs="Times New Roman"/>
        </w:rPr>
      </w:pPr>
    </w:p>
    <w:p w:rsidRDefault="00824E52" w:rsidP="00824E52" w:rsidR="00824E52" w:rsidRPr="00824E52">
      <w:pPr>
        <w:spacing w:after="0"/>
        <w:jc w:val="center"/>
        <w:rPr>
          <w:rFonts w:cs="Times New Roman"/>
        </w:rPr>
      </w:pPr>
      <w:r w:rsidRPr="00824E52">
        <w:rPr>
          <w:rFonts w:cs="Times New Roman"/>
        </w:rPr>
        <w:t>U Varaždinu, 10. veljače 2017.</w:t>
      </w:r>
    </w:p>
    <w:p w:rsidRDefault="00824E52" w:rsidP="00824E52" w:rsidR="00824E52" w:rsidRPr="00824E52">
      <w:pPr>
        <w:spacing w:after="0"/>
        <w:jc w:val="both"/>
        <w:rPr>
          <w:rFonts w:cs="Times New Roman"/>
        </w:rPr>
      </w:pP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p>
    <w:p w:rsidRDefault="00824E52" w:rsidP="00824E52" w:rsidR="00824E52" w:rsidRPr="00824E52">
      <w:pPr>
        <w:spacing w:after="0"/>
        <w:jc w:val="both"/>
        <w:rPr>
          <w:rFonts w:cs="Times New Roman"/>
        </w:rPr>
      </w:pP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t xml:space="preserve">      Stečajni sudac: </w:t>
      </w:r>
    </w:p>
    <w:p w:rsidRDefault="00824E52" w:rsidP="00824E52" w:rsidR="00824E52" w:rsidRPr="00824E52">
      <w:pPr>
        <w:spacing w:after="0"/>
        <w:jc w:val="both"/>
        <w:rPr>
          <w:rFonts w:cs="Times New Roman"/>
        </w:rPr>
      </w:pPr>
    </w:p>
    <w:p w:rsidRDefault="00824E52" w:rsidP="00824E52" w:rsidR="00824E52" w:rsidRPr="00824E52">
      <w:pPr>
        <w:spacing w:after="0"/>
        <w:jc w:val="both"/>
        <w:rPr>
          <w:rFonts w:cs="Times New Roman"/>
        </w:rPr>
      </w:pP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r>
      <w:r w:rsidRPr="00824E52">
        <w:rPr>
          <w:rFonts w:cs="Times New Roman"/>
        </w:rPr>
        <w:tab/>
        <w:t>Iris Hatvalić Nemec, v.r.</w:t>
      </w:r>
    </w:p>
    <w:p w:rsidRDefault="00824E52" w:rsidP="00824E52" w:rsidR="00824E52" w:rsidRPr="00824E52">
      <w:pPr>
        <w:spacing w:after="0"/>
        <w:jc w:val="both"/>
        <w:rPr>
          <w:rFonts w:cs="Times New Roman"/>
        </w:rPr>
      </w:pPr>
    </w:p>
    <w:p w:rsidRDefault="00824E52" w:rsidP="00824E52" w:rsidR="00824E52" w:rsidRPr="00824E52">
      <w:pPr>
        <w:spacing w:after="0"/>
        <w:ind w:firstLine="708" w:left="4248"/>
        <w:jc w:val="both"/>
        <w:rPr>
          <w:rFonts w:cs="Times New Roman"/>
        </w:rPr>
      </w:pPr>
      <w:r w:rsidRPr="00824E52">
        <w:rPr>
          <w:rFonts w:cs="Times New Roman"/>
        </w:rPr>
        <w:lastRenderedPageBreak/>
        <w:t xml:space="preserve">        Za točnost </w:t>
      </w:r>
      <w:proofErr w:type="spellStart"/>
      <w:r w:rsidRPr="00824E52">
        <w:rPr>
          <w:rFonts w:cs="Times New Roman"/>
        </w:rPr>
        <w:t>otpravka</w:t>
      </w:r>
      <w:proofErr w:type="spellEnd"/>
      <w:r w:rsidRPr="00824E52">
        <w:rPr>
          <w:rFonts w:cs="Times New Roman"/>
        </w:rPr>
        <w:t>-ovlašteni službenik:</w:t>
      </w:r>
    </w:p>
    <w:p w:rsidRDefault="00824E52" w:rsidP="00824E52" w:rsidR="00824E52" w:rsidRPr="00824E52">
      <w:pPr>
        <w:spacing w:after="0"/>
        <w:jc w:val="both"/>
        <w:rPr>
          <w:rFonts w:cs="Times New Roman"/>
        </w:rPr>
      </w:pPr>
    </w:p>
    <w:p w:rsidRDefault="00824E52" w:rsidP="00824E52" w:rsidR="00824E52" w:rsidRPr="00824E52">
      <w:pPr>
        <w:spacing w:after="0"/>
        <w:ind w:firstLine="708"/>
        <w:jc w:val="both"/>
        <w:rPr>
          <w:rFonts w:cs="Times New Roman"/>
        </w:rPr>
      </w:pPr>
      <w:r w:rsidRPr="00824E52">
        <w:rPr>
          <w:rFonts w:cs="Times New Roman"/>
        </w:rPr>
        <w:t>Pouka o pravnom lijeku:</w:t>
      </w:r>
    </w:p>
    <w:p w:rsidRDefault="00824E52" w:rsidP="00824E52" w:rsidR="00824E52" w:rsidRPr="00824E52">
      <w:pPr>
        <w:spacing w:after="0"/>
        <w:ind w:firstLine="708"/>
        <w:jc w:val="both"/>
        <w:rPr>
          <w:rFonts w:cs="Times New Roman"/>
        </w:rPr>
      </w:pPr>
      <w:r w:rsidRPr="00824E52">
        <w:rPr>
          <w:rFonts w:cs="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24E52" w:rsidP="00824E52" w:rsidR="00824E52" w:rsidRPr="00824E52">
      <w:pPr>
        <w:spacing w:after="0"/>
        <w:ind w:firstLine="708"/>
        <w:jc w:val="both"/>
        <w:rPr>
          <w:rFonts w:cs="Times New Roman"/>
        </w:rPr>
      </w:pPr>
      <w:r w:rsidRPr="00824E52">
        <w:rPr>
          <w:rFonts w:cs="Times New Roman"/>
        </w:rPr>
        <w:t>Žalba se podnosi preporučeno poštom, ili se predaje neposredno ovome sudu u 3 primjerka, a o žalbu odlučuje Visoki trgovački sud RH Zagreb.</w:t>
      </w:r>
    </w:p>
    <w:p w:rsidRDefault="00824E52" w:rsidP="00824E52" w:rsidR="00824E52" w:rsidRPr="00824E52">
      <w:pPr>
        <w:tabs>
          <w:tab w:pos="840" w:val="left"/>
        </w:tabs>
        <w:spacing w:after="0"/>
        <w:ind w:left="708"/>
        <w:jc w:val="both"/>
        <w:rPr>
          <w:rFonts w:cs="Times New Roman"/>
        </w:rPr>
      </w:pPr>
      <w:r w:rsidRPr="00824E52">
        <w:rPr>
          <w:rFonts w:cs="Times New Roman"/>
        </w:rPr>
        <w:tab/>
      </w:r>
      <w:r w:rsidRPr="00824E52">
        <w:rPr>
          <w:rFonts w:cs="Times New Roman"/>
        </w:rPr>
        <w:tab/>
      </w:r>
    </w:p>
    <w:p w:rsidRDefault="00824E52" w:rsidP="00824E52" w:rsidR="00824E52" w:rsidRPr="00824E52">
      <w:pPr>
        <w:tabs>
          <w:tab w:pos="840" w:val="left"/>
        </w:tabs>
        <w:spacing w:after="0"/>
        <w:ind w:left="708"/>
        <w:jc w:val="both"/>
        <w:rPr>
          <w:rFonts w:cs="Times New Roman"/>
        </w:rPr>
      </w:pPr>
      <w:r w:rsidRPr="00824E52">
        <w:rPr>
          <w:rFonts w:cs="Times New Roman"/>
        </w:rPr>
        <w:tab/>
      </w:r>
      <w:r w:rsidRPr="00824E52">
        <w:rPr>
          <w:rFonts w:cs="Times New Roman"/>
        </w:rPr>
        <w:tab/>
      </w:r>
    </w:p>
    <w:p w:rsidRDefault="00824E52" w:rsidP="00824E52" w:rsidR="00824E52" w:rsidRPr="00824E52">
      <w:pPr>
        <w:spacing w:after="0"/>
        <w:jc w:val="both"/>
        <w:rPr>
          <w:rFonts w:cs="Times New Roman"/>
        </w:rPr>
      </w:pPr>
    </w:p>
    <w:p w:rsidRDefault="00824E52" w:rsidP="00824E52" w:rsidR="00824E52" w:rsidRPr="00824E52">
      <w:pPr>
        <w:spacing w:after="0"/>
        <w:ind w:left="708"/>
        <w:jc w:val="both"/>
        <w:rPr>
          <w:rFonts w:cs="Times New Roman"/>
        </w:rPr>
      </w:pPr>
      <w:r w:rsidRPr="00824E52">
        <w:rPr>
          <w:rFonts w:cs="Times New Roman"/>
        </w:rPr>
        <w:t xml:space="preserve">DNA: </w:t>
      </w:r>
    </w:p>
    <w:p w:rsidRDefault="00824E52" w:rsidP="00824E52" w:rsidR="00824E52" w:rsidRPr="00824E52">
      <w:pPr>
        <w:numPr>
          <w:ilvl w:val="0"/>
          <w:numId w:val="48"/>
        </w:numPr>
        <w:tabs>
          <w:tab w:pos="360" w:val="clear"/>
          <w:tab w:pos="1134" w:val="num"/>
        </w:tabs>
        <w:spacing w:after="0"/>
        <w:ind w:left="1068"/>
        <w:jc w:val="both"/>
        <w:rPr>
          <w:rFonts w:cs="Times New Roman"/>
        </w:rPr>
      </w:pPr>
      <w:r w:rsidRPr="00824E52">
        <w:rPr>
          <w:rFonts w:cs="Times New Roman"/>
        </w:rPr>
        <w:t xml:space="preserve">Stečajni upravitelj Daniel </w:t>
      </w:r>
      <w:proofErr w:type="spellStart"/>
      <w:r w:rsidRPr="00824E52">
        <w:rPr>
          <w:rFonts w:cs="Times New Roman"/>
        </w:rPr>
        <w:t>Deković</w:t>
      </w:r>
      <w:proofErr w:type="spellEnd"/>
      <w:r w:rsidRPr="00824E52">
        <w:rPr>
          <w:rFonts w:cs="Times New Roman"/>
        </w:rPr>
        <w:t xml:space="preserve">, </w:t>
      </w:r>
      <w:proofErr w:type="spellStart"/>
      <w:r w:rsidRPr="00824E52">
        <w:rPr>
          <w:rFonts w:cs="Times New Roman"/>
        </w:rPr>
        <w:t>Novčaka</w:t>
      </w:r>
      <w:proofErr w:type="spellEnd"/>
      <w:r w:rsidRPr="00824E52">
        <w:rPr>
          <w:rFonts w:cs="Times New Roman"/>
        </w:rPr>
        <w:t xml:space="preserve"> 329, Zagreb</w:t>
      </w:r>
    </w:p>
    <w:p w:rsidRDefault="00824E52" w:rsidP="00824E52" w:rsidR="00824E52" w:rsidRPr="00824E52">
      <w:pPr>
        <w:numPr>
          <w:ilvl w:val="0"/>
          <w:numId w:val="48"/>
        </w:numPr>
        <w:tabs>
          <w:tab w:pos="360" w:val="clear"/>
          <w:tab w:pos="1134" w:val="num"/>
        </w:tabs>
        <w:spacing w:after="0"/>
        <w:ind w:left="1068"/>
        <w:jc w:val="both"/>
        <w:rPr>
          <w:rFonts w:cs="Times New Roman"/>
        </w:rPr>
      </w:pPr>
      <w:r w:rsidRPr="00824E52">
        <w:rPr>
          <w:rFonts w:cs="Times New Roman"/>
        </w:rPr>
        <w:t>Stečajna oglasna ploča suda</w:t>
      </w:r>
    </w:p>
    <w:p w:rsidRDefault="00824E52" w:rsidP="00824E52" w:rsidR="00824E52" w:rsidRPr="00824E52">
      <w:pPr>
        <w:spacing w:after="0"/>
        <w:ind w:left="1068"/>
        <w:jc w:val="both"/>
        <w:rPr>
          <w:rFonts w:cs="Times New Roman"/>
        </w:rPr>
      </w:pPr>
    </w:p>
    <w:p w:rsidRDefault="00824E52" w:rsidP="00824E52" w:rsidR="00824E52" w:rsidRPr="00824E52">
      <w:pPr>
        <w:spacing w:after="0"/>
        <w:ind w:left="1068"/>
        <w:jc w:val="both"/>
        <w:rPr>
          <w:rFonts w:cs="Times New Roman"/>
        </w:rPr>
      </w:pPr>
    </w:p>
    <w:p w:rsidRDefault="00824E52" w:rsidP="00824E52" w:rsidR="00824E52" w:rsidRPr="00824E52">
      <w:pPr>
        <w:spacing w:after="0"/>
        <w:rPr>
          <w:rFonts w:cs="Times New Roman"/>
          <w:szCs w:val="20"/>
        </w:rPr>
      </w:pPr>
    </w:p>
    <w:p w:rsidRDefault="00824E52" w:rsidP="00824E52" w:rsidR="00824E52" w:rsidRPr="00824E52">
      <w:pPr>
        <w:spacing w:after="0"/>
        <w:rPr>
          <w:rFonts w:cs="Arial" w:hAnsi="Cambria Math" w:ascii="Cambria Math"/>
        </w:rPr>
      </w:pPr>
    </w:p>
    <w:p w:rsidRDefault="00CB0EA4" w:rsidP="00824E52" w:rsidR="00CB0EA4" w:rsidRPr="00824E52">
      <w:pPr>
        <w:pStyle w:val="Naslovdokumenta"/>
        <w:spacing w:after="0"/>
        <w:rPr>
          <w:b w:val="false"/>
        </w:rPr>
      </w:pPr>
    </w:p>
    <w:p w:rsidRDefault="0071688E" w:rsidP="00824E52" w:rsidR="0071688E" w:rsidRPr="00824E52">
      <w:pPr>
        <w:pStyle w:val="Poetniodjeljak"/>
        <w:spacing w:after="0"/>
      </w:pPr>
    </w:p>
    <w:p w:rsidRDefault="00A21F0D" w:rsidP="00824E52" w:rsidR="00A21F0D" w:rsidRPr="00824E52">
      <w:pPr>
        <w:pStyle w:val="NormaleSPIS"/>
        <w:spacing w:after="0"/>
        <w:rPr>
          <w:noProof/>
        </w:rPr>
      </w:pPr>
    </w:p>
    <w:p w:rsidRDefault="00DA0242" w:rsidP="00824E52" w:rsidR="00DA0242" w:rsidRPr="00824E52">
      <w:pPr>
        <w:pStyle w:val="ZapisniarPotpis"/>
        <w:spacing w:after="0"/>
      </w:pPr>
    </w:p>
    <w:sectPr w:rsidSect="0032366B" w:rsidR="00DA0242" w:rsidRPr="00824E5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Cambria Math">
    <w:panose1 w:val="02040503050406030204"/>
    <w:charset w:val="EE"/>
    <w:family w:val="roman"/>
    <w:pitch w:val="variable"/>
    <w:sig w:csb1="00000000" w:csb0="0000019F" w:usb3="00000000" w:usb2="00000000" w:usb1="42002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11A31"/>
    <w:multiLevelType w:val="hybridMultilevel"/>
    <w:tmpl w:val="21480F2E"/>
    <w:lvl w:tplc="693A734E" w:ilvl="0">
      <w:start w:val="1"/>
      <w:numFmt w:val="decimal"/>
      <w:lvlText w:val="%1."/>
      <w:lvlJc w:val="left"/>
      <w:pPr>
        <w:tabs>
          <w:tab w:pos="360" w:val="num"/>
        </w:tabs>
        <w:ind w:hanging="360" w:left="360"/>
      </w:pPr>
      <w:rPr>
        <w:rFonts w:cs="Times New Roman"/>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80848A3"/>
    <w:multiLevelType w:val="hybridMultilevel"/>
    <w:tmpl w:val="97483DF2"/>
    <w:lvl w:tplc="D04EC89C" w:ilvl="0">
      <w:start w:val="1"/>
      <w:numFmt w:val="decimal"/>
      <w:lvlText w:val="%1."/>
      <w:lvlJc w:val="left"/>
      <w:pPr>
        <w:ind w:hanging="360" w:left="107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4E52"/>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87403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St-563/2016-26</izvorni_sadrzaj>
    <derivirana_varijabla naziv="DomainObject.Oznaka_1">St-563/2016-26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St-563/2016</izvorni_sadrzaj>
    <derivirana_varijabla naziv="DomainObject.Predmet.OznakaBroj_1">St-563/2016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 fizički kod ovoga suda - žalba uz preslik dostavljen na VTS</izvorni_sadrzaj>
    <derivirana_varijabla naziv="DomainObject.Predmet.PrimjedbaSuca_1">Predmet fizički kod ovoga suda - žalba uz preslik dostavljen na VTS</derivirana_varijabla>
  </DomainObject.Predmet.PrimjedbaSuca>
  <DomainObject.Predmet.PrimjedbaUpisnicara>
    <izvorni_sadrzaj/>
    <derivirana_varijabla naziv="DomainObject.Predmet.PrimjedbaUpisnicara_1"/>
  </DomainObject.Predmet.PrimjedbaUpisnicara>
  <DomainObject.Predmet.ProtustrankaFormated>
    <izvorni_sadrzaj>  BERCOMM J&amp;G trgovačko društvo za uvoz-izvoz - maloprodaju i veleprodaju d.o.o. u stečaju zastupanog po punomoćniku Daniel Deković</izvorni_sadrzaj>
    <derivirana_varijabla naziv="DomainObject.Predmet.ProtustrankaFormated_1">  BERCOMM J&amp;G trgovačko društvo za uvoz-izvoz - maloprodaju i veleprodaju d.o.o. u stečaju zastupanog po punomoćniku Daniel Deković</derivirana_varijabla>
  </DomainObject.Predmet.ProtustrankaFormated>
  <DomainObject.Predmet.ProtustrankaFormatedOIB>
    <izvorni_sadrzaj>  BERCOMM J&amp;G trgovačko društvo za uvoz-izvoz - maloprodaju i veleprodaju d.o.o. u stečaju, OIB 55102334929 zastupanog po punomoćniku Daniel Deković</izvorni_sadrzaj>
    <derivirana_varijabla naziv="DomainObject.Predmet.ProtustrankaFormatedOIB_1">  BERCOMM J&amp;G trgovačko društvo za uvoz-izvoz - maloprodaju i veleprodaju d.o.o. u stečaju, OIB 55102334929 zastupanog po punomoćniku Daniel Deković</derivirana_varijabla>
  </DomainObject.Predmet.ProtustrankaFormatedOIB>
  <DomainObject.Predmet.ProtustrankaFormatedWithAdress>
    <izvorni_sadrzaj> BERCOMM J&amp;G trgovačko društvo za uvoz-izvoz - maloprodaju i veleprodaju d.o.o. u stečaju, Vinogradska 51/a, 42204 Beretinec zastupanog po punomoćniku Daniel Deković</izvorni_sadrzaj>
    <derivirana_varijabla naziv="DomainObject.Predmet.ProtustrankaFormatedWithAdress_1"> BERCOMM J&amp;G trgovačko društvo za uvoz-izvoz - maloprodaju i veleprodaju d.o.o. u stečaju, Vinogradska 51/a, 42204 Beretinec zastupanog po punomoćniku Daniel Deković</derivirana_varijabla>
  </DomainObject.Predmet.ProtustrankaFormatedWithAdress>
  <DomainObject.Predmet.ProtustrankaFormatedWithAdressOIB>
    <izvorni_sadrzaj> BERCOMM J&amp;G trgovačko društvo za uvoz-izvoz - maloprodaju i veleprodaju d.o.o. u stečaju, OIB 55102334929, Vinogradska 51/a, 42204 Beretinec zastupanog po punomoćniku Daniel Deković</izvorni_sadrzaj>
    <derivirana_varijabla naziv="DomainObject.Predmet.ProtustrankaFormatedWithAdressOIB_1"> BERCOMM J&amp;G trgovačko društvo za uvoz-izvoz - maloprodaju i veleprodaju d.o.o. u stečaju, OIB 55102334929, Vinogradska 51/a, 42204 Beretinec zastupanog po punomoćniku Daniel Deković</derivirana_varijabla>
  </DomainObject.Predmet.ProtustrankaFormatedWithAdressOIB>
  <DomainObject.Predmet.ProtustrankaWithAdress>
    <izvorni_sadrzaj>BERCOMM J&amp;G trgovačko društvo za uvoz-izvoz - maloprodaju i veleprodaju d.o.o. u stečaju Vinogradska 51/a, 42204 Beretinec</izvorni_sadrzaj>
    <derivirana_varijabla naziv="DomainObject.Predmet.ProtustrankaWithAdress_1">BERCOMM J&amp;G trgovačko društvo za uvoz-izvoz - maloprodaju i veleprodaju d.o.o. u stečaju Vinogradska 51/a, 42204 Beretinec</derivirana_varijabla>
  </DomainObject.Predmet.ProtustrankaWithAdress>
  <DomainObject.Predmet.ProtustrankaWithAdressOIB>
    <izvorni_sadrzaj>BERCOMM J&amp;G trgovačko društvo za uvoz-izvoz - maloprodaju i veleprodaju d.o.o. u stečaju, OIB 55102334929, Vinogradska 51/a, 42204 Beretinec</izvorni_sadrzaj>
    <derivirana_varijabla naziv="DomainObject.Predmet.ProtustrankaWithAdressOIB_1">BERCOMM J&amp;G trgovačko društvo za uvoz-izvoz - maloprodaju i veleprodaju d.o.o. u stečaju, OIB 55102334929, Vinogradska 51/a, 42204 Beretinec</derivirana_varijabla>
  </DomainObject.Predmet.ProtustrankaWithAdressOIB>
  <DomainObject.Predmet.ProtustrankaNazivFormated>
    <izvorni_sadrzaj>BERCOMM J&amp;G trgovačko društvo za uvoz-izvoz - maloprodaju i veleprodaju d.o.o. u stečaju</izvorni_sadrzaj>
    <derivirana_varijabla naziv="DomainObject.Predmet.ProtustrankaNazivFormated_1">BERCOMM J&amp;G trgovačko društvo za uvoz-izvoz - maloprodaju i veleprodaju d.o.o. u stečaju</derivirana_varijabla>
  </DomainObject.Predmet.ProtustrankaNazivFormated>
  <DomainObject.Predmet.ProtustrankaNazivFormatedOIB>
    <izvorni_sadrzaj>BERCOMM J&amp;G trgovačko društvo za uvoz-izvoz - maloprodaju i veleprodaju d.o.o. u stečaju, OIB 55102334929</izvorni_sadrzaj>
    <derivirana_varijabla naziv="DomainObject.Predmet.ProtustrankaNazivFormatedOIB_1">BERCOMM J&amp;G trgovačko društvo za uvoz-izvoz - maloprodaju i veleprodaju d.o.o. u stečaju, OIB 55102334929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173043.46</izvorni_sadrzaj>
    <derivirana_varijabla naziv="DomainObject.Predmet.TrenutnaVrijednost_1">173043.46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BERCOMM J&amp;G trgovačko društvo za uvoz-izvoz - maloprodaju i veleprodaju d.o.o. u stečaju zastupanog po punomoćniku Daniel Deković</item>
    </izvorni_sadrzaj>
    <derivirana_varijabla naziv="DomainObject.Predmet.ProtuStrankaListFormated_1">
      <item>BERCOMM J&amp;G trgovačko društvo za uvoz-izvoz - maloprodaju i veleprodaju d.o.o. u stečaju zastupanog po punomoćniku Daniel Deković</item>
    </derivirana_varijabla>
  </DomainObject.Predmet.ProtuStrankaListFormated>
  <DomainObject.Predmet.ProtuStrankaListFormatedOIB>
    <izvorni_sadrzaj>
      <item>BERCOMM J&amp;G trgovačko društvo za uvoz-izvoz - maloprodaju i veleprodaju d.o.o. u stečaju, OIB 55102334929 zastupanog po punomoćniku Daniel Deković</item>
    </izvorni_sadrzaj>
    <derivirana_varijabla naziv="DomainObject.Predmet.ProtuStrankaListFormatedOIB_1">
      <item>BERCOMM J&amp;G trgovačko društvo za uvoz-izvoz - maloprodaju i veleprodaju d.o.o. u stečaju, OIB 55102334929 zastupanog po punomoćniku Daniel Deković</item>
    </derivirana_varijabla>
  </DomainObject.Predmet.ProtuStrankaListFormatedOIB>
  <DomainObject.Predmet.ProtuStrankaListFormatedWithAdress>
    <izvorni_sadrzaj>
      <item>BERCOMM J&amp;G trgovačko društvo za uvoz-izvoz - maloprodaju i veleprodaju d.o.o. u stečaju, Vinogradska 51/a, 42204 Beretinec zastupanog po punomoćniku Daniel Deković</item>
    </izvorni_sadrzaj>
    <derivirana_varijabla naziv="DomainObject.Predmet.ProtuStrankaListFormatedWithAdress_1">
      <item>BERCOMM J&amp;G trgovačko društvo za uvoz-izvoz - maloprodaju i veleprodaju d.o.o. u stečaju, Vinogradska 51/a, 42204 Beretinec zastupanog po punomoćniku Daniel Deković</item>
    </derivirana_varijabla>
  </DomainObject.Predmet.ProtuStrankaListFormatedWithAdress>
  <DomainObject.Predmet.ProtuStrankaListFormatedWithAdressOIB>
    <izvorni_sadrzaj>
      <item>BERCOMM J&amp;G trgovačko društvo za uvoz-izvoz - maloprodaju i veleprodaju d.o.o. u stečaju, OIB 55102334929, Vinogradska 51/a, 42204 Beretinec zastupanog po punomoćniku Daniel Deković</item>
    </izvorni_sadrzaj>
    <derivirana_varijabla naziv="DomainObject.Predmet.ProtuStrankaListFormatedWithAdressOIB_1">
      <item>BERCOMM J&amp;G trgovačko društvo za uvoz-izvoz - maloprodaju i veleprodaju d.o.o. u stečaju, OIB 55102334929, Vinogradska 51/a, 42204 Beretinec zastupanog po punomoćniku Daniel Deković</item>
    </derivirana_varijabla>
  </DomainObject.Predmet.ProtuStrankaListFormatedWithAdressOIB>
  <DomainObject.Predmet.ProtuStrankaListNazivFormated>
    <izvorni_sadrzaj>
      <item>BERCOMM J&amp;G trgovačko društvo za uvoz-izvoz - maloprodaju i veleprodaju d.o.o. u stečaju</item>
    </izvorni_sadrzaj>
    <derivirana_varijabla naziv="DomainObject.Predmet.ProtuStrankaListNazivFormated_1">
      <item>BERCOMM J&amp;G trgovačko društvo za uvoz-izvoz - maloprodaju i veleprodaju d.o.o. u stečaju</item>
    </derivirana_varijabla>
  </DomainObject.Predmet.ProtuStrankaListNazivFormated>
  <DomainObject.Predmet.ProtuStrankaListNazivFormatedOIB>
    <izvorni_sadrzaj>
      <item>BERCOMM J&amp;G trgovačko društvo za uvoz-izvoz - maloprodaju i veleprodaju d.o.o. u stečaju, OIB 55102334929</item>
    </izvorni_sadrzaj>
    <derivirana_varijabla naziv="DomainObject.Predmet.ProtuStrankaListNazivFormatedOIB_1">
      <item>BERCOMM J&amp;G trgovačko društvo za uvoz-izvoz - maloprodaju i veleprodaju d.o.o. u stečaju, OIB 55102334929</item>
    </derivirana_varijabla>
  </DomainObject.Predmet.ProtuStrankaListNazivFormatedOIB>
  <DomainObject.Predmet.OstaliListFormated>
    <izvorni_sadrzaj>
      <item>E-oglasna ploča</item>
      <item>Sudski registar</item>
      <item>Daniel Deković punomoćnik sudionika u postupku BERCOMM J&amp;G trgovačko društvo za uvoz-izvoz - maloprodaju i veleprodaju d.o.o. u stečaju</item>
      <item>Županijsko državno odvjetništvo u Varaždinu</item>
      <item>Raiffeisen bank Austria d.d.</item>
      <item>Anita Horvat, direktorica</item>
    </izvorni_sadrzaj>
    <derivirana_varijabla naziv="DomainObject.Predmet.OstaliListFormated_1">
      <item>E-oglasna ploča</item>
      <item>Sudski registar</item>
      <item>Daniel Deković punomoćnik sudionika u postupku BERCOMM J&amp;G trgovačko društvo za uvoz-izvoz - maloprodaju i veleprodaju d.o.o. u stečaju</item>
      <item>Županijsko državno odvjetništvo u Varaždinu</item>
      <item>Raiffeisen bank Austria d.d.</item>
      <item>Anita Horvat, direktorica</item>
    </derivirana_varijabla>
  </DomainObject.Predmet.OstaliListFormated>
  <DomainObject.Predmet.OstaliListFormatedOIB>
    <izvorni_sadrzaj>
      <item>E-oglasna ploča</item>
      <item>Sudski registar</item>
      <item>Daniel Deković, OIB 76292704973 punomoćnik sudionika u postupku BERCOMM J&amp;G trgovačko društvo za uvoz-izvoz - maloprodaju i veleprodaju d.o.o. u stečaju</item>
      <item>Županijsko državno odvjetništvo u Varaždinu</item>
      <item>Raiffeisen bank Austria d.d.</item>
      <item>Anita Horvat, direktorica, OIB 32959770101</item>
    </izvorni_sadrzaj>
    <derivirana_varijabla naziv="DomainObject.Predmet.OstaliListFormatedOIB_1">
      <item>E-oglasna ploča</item>
      <item>Sudski registar</item>
      <item>Daniel Deković, OIB 76292704973 punomoćnik sudionika u postupku BERCOMM J&amp;G trgovačko društvo za uvoz-izvoz - maloprodaju i veleprodaju d.o.o. u stečaju</item>
      <item>Županijsko državno odvjetništvo u Varaždinu</item>
      <item>Raiffeisen bank Austria d.d.</item>
      <item>Anita Horvat, direktorica, OIB 32959770101</item>
    </derivirana_varijabla>
  </DomainObject.Predmet.OstaliListFormatedOIB>
  <DomainObject.Predmet.OstaliListFormatedWithAdress>
    <izvorni_sadrzaj>
      <item>E-oglasna ploča</item>
      <item>Sudski registar</item>
      <item>Daniel Deković, Novačka 329, 10000 Zagreb punomoćnik sudionika u postupku BERCOMM J&amp;G trgovačko društvo za uvoz-izvoz - maloprodaju i veleprodaju d.o.o. u stečaju</item>
      <item>Županijsko državno odvjetništvo u Varaždinu</item>
      <item>Raiffeisen bank Austria d.d., Petrinjska ulica 59, 10000 Zagreb</item>
      <item>Anita Horvat, direktorica, Vinogradska 51a, 42204 Beretinec</item>
    </izvorni_sadrzaj>
    <derivirana_varijabla naziv="DomainObject.Predmet.OstaliListFormatedWithAdress_1">
      <item>E-oglasna ploča</item>
      <item>Sudski registar</item>
      <item>Daniel Deković, Novačka 329, 10000 Zagreb punomoćnik sudionika u postupku BERCOMM J&amp;G trgovačko društvo za uvoz-izvoz - maloprodaju i veleprodaju d.o.o. u stečaju</item>
      <item>Županijsko državno odvjetništvo u Varaždinu</item>
      <item>Raiffeisen bank Austria d.d., Petrinjska ulica 59, 10000 Zagreb</item>
      <item>Anita Horvat, direktorica, Vinogradska 51a, 42204 Beretinec</item>
    </derivirana_varijabla>
  </DomainObject.Predmet.OstaliListFormatedWithAdress>
  <DomainObject.Predmet.OstaliListFormatedWithAdressOIB>
    <izvorni_sadrzaj>
      <item>E-oglasna ploča</item>
      <item>Sudski registar</item>
      <item>Daniel Deković, OIB 76292704973, Novačka 329, 10000 Zagreb punomoćnik sudionika u postupku BERCOMM J&amp;G trgovačko društvo za uvoz-izvoz - maloprodaju i veleprodaju d.o.o. u stečaju</item>
      <item>Županijsko državno odvjetništvo u Varaždinu</item>
      <item>Raiffeisen bank Austria d.d., Petrinjska ulica 59, 10000 Zagreb</item>
      <item>Anita Horvat, direktorica, OIB 32959770101, Vinogradska 51a, 42204 Beretinec</item>
    </izvorni_sadrzaj>
    <derivirana_varijabla naziv="DomainObject.Predmet.OstaliListFormatedWithAdressOIB_1">
      <item>E-oglasna ploča</item>
      <item>Sudski registar</item>
      <item>Daniel Deković, OIB 76292704973, Novačka 329, 10000 Zagreb punomoćnik sudionika u postupku BERCOMM J&amp;G trgovačko društvo za uvoz-izvoz - maloprodaju i veleprodaju d.o.o. u stečaju</item>
      <item>Županijsko državno odvjetništvo u Varaždinu</item>
      <item>Raiffeisen bank Austria d.d., Petrinjska ulica 59, 10000 Zagreb</item>
      <item>Anita Horvat, direktorica, OIB 32959770101, Vinogradska 51a, 42204 Beretinec</item>
    </derivirana_varijabla>
  </DomainObject.Predmet.OstaliListFormatedWithAdressOIB>
  <DomainObject.Predmet.OstaliListNazivFormated>
    <izvorni_sadrzaj>
      <item>E-oglasna ploča</item>
      <item>Sudski registar</item>
      <item>Daniel Deković</item>
      <item>Županijsko državno odvjetništvo u Varaždinu</item>
      <item>Raiffeisen bank Austria d.d.</item>
      <item>Anita Horvat, direktorica</item>
    </izvorni_sadrzaj>
    <derivirana_varijabla naziv="DomainObject.Predmet.OstaliListNazivFormated_1">
      <item>E-oglasna ploča</item>
      <item>Sudski registar</item>
      <item>Daniel Deković</item>
      <item>Županijsko državno odvjetništvo u Varaždinu</item>
      <item>Raiffeisen bank Austria d.d.</item>
      <item>Anita Horvat, direktorica</item>
    </derivirana_varijabla>
  </DomainObject.Predmet.OstaliListNazivFormated>
  <DomainObject.Predmet.OstaliListNazivFormatedOIB>
    <izvorni_sadrzaj>
      <item>E-oglasna ploča</item>
      <item>Sudski registar</item>
      <item>Daniel Deković, OIB 76292704973</item>
      <item>Županijsko državno odvjetništvo u Varaždinu</item>
      <item>Raiffeisen bank Austria d.d.</item>
      <item>Anita Horvat, direktorica, OIB 32959770101</item>
    </izvorni_sadrzaj>
    <derivirana_varijabla naziv="DomainObject.Predmet.OstaliListNazivFormatedOIB_1">
      <item>E-oglasna ploča</item>
      <item>Sudski registar</item>
      <item>Daniel Deković, OIB 76292704973</item>
      <item>Županijsko državno odvjetništvo u Varaždinu</item>
      <item>Raiffeisen bank Austria d.d.</item>
      <item>Anita Horvat, direktorica, OIB 32959770101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St-563/2016-26</izvorni_sadrzaj>
    <derivirana_varijabla naziv="DomainObject.PoslovniBrojDokumenta_1">St-563/2016-26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BERCOMM J&amp;G trgovačko društvo za uvoz-izvoz - maloprodaju i veleprodaju d.o.o. u stečaju</izvorni_sadrzaj>
    <derivirana_varijabla naziv="DomainObject.Predmet.ProtustrankaIDrugi_1">BERCOMM J&amp;G trgovačko društvo za uvoz-izvoz - maloprodaju i veleprodaju d.o.o.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BERCOMM J&amp;G trgovačko društvo za uvoz-izvoz - maloprodaju i veleprodaju d.o.o. u stečaju, OIB 55102334929, Vinogradska 51/a, 42204 Beretinec</izvorni_sadrzaj>
    <derivirana_varijabla naziv="DomainObject.Predmet.ProtustrankaIDrugiAdressOIB_1">BERCOMM J&amp;G trgovačko društvo za uvoz-izvoz - maloprodaju i veleprodaju d.o.o. u stečaju, OIB 55102334929, Vinogradska 51/a, 42204 Beretinec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BERCOMM J&amp;G trgovačko društvo za uvoz-izvoz - maloprodaju i veleprodaju d.o.o. u stečaju</item>
      <item>E-oglasna ploča</item>
      <item>Sudski registar</item>
      <item>Daniel Deković</item>
      <item>Županijsko državno odvjetništvo u Varaždinu</item>
      <item>Raiffeisen bank Austria d.d.</item>
      <item>Anita Horvat, direktorica</item>
    </izvorni_sadrzaj>
    <derivirana_varijabla naziv="DomainObject.Predmet.SudioniciListNaziv_1">
      <item>Financijska agencija</item>
      <item>BERCOMM J&amp;G trgovačko društvo za uvoz-izvoz - maloprodaju i veleprodaju d.o.o. u stečaju</item>
      <item>E-oglasna ploča</item>
      <item>Sudski registar</item>
      <item>Daniel Deković</item>
      <item>Županijsko državno odvjetništvo u Varaždinu</item>
      <item>Raiffeisen bank Austria d.d.</item>
      <item>Anita Horvat, direktorica</item>
    </derivirana_varijabla>
  </DomainObject.Predmet.SudioniciListNaziv>
  <DomainObject.Predmet.SudioniciListAdressOIB>
    <izvorni_sadrzaj>
      <item>Financijska agencija, OIB 85821130368, A. Cesarca 2,42000 Varaždin</item>
      <item>BERCOMM J&amp;G trgovačko društvo za uvoz-izvoz - maloprodaju i veleprodaju d.o.o. u stečaju, OIB 55102334929, Vinogradska 51/a,42204 Beretinec</item>
      <item>E-oglasna ploča</item>
      <item>Sudski registar</item>
      <item>Daniel Deković, OIB 76292704973, Novačka 329,10000 Zagreb</item>
      <item>Županijsko državno odvjetništvo u Varaždinu</item>
      <item>Raiffeisen bank Austria d.d., Petrinjska ulica 59,10000 Zagreb</item>
      <item>Anita Horvat, direktorica, OIB 32959770101, Vinogradska 51a,42204 Beretinec</item>
    </izvorni_sadrzaj>
    <derivirana_varijabla naziv="DomainObject.Predmet.SudioniciListAdressOIB_1">
      <item>Financijska agencija, OIB 85821130368, A. Cesarca 2,42000 Varaždin</item>
      <item>BERCOMM J&amp;G trgovačko društvo za uvoz-izvoz - maloprodaju i veleprodaju d.o.o. u stečaju, OIB 55102334929, Vinogradska 51/a,42204 Beretinec</item>
      <item>E-oglasna ploča</item>
      <item>Sudski registar</item>
      <item>Daniel Deković, OIB 76292704973, Novačka 329,10000 Zagreb</item>
      <item>Županijsko državno odvjetništvo u Varaždinu</item>
      <item>Raiffeisen bank Austria d.d., Petrinjska ulica 59,10000 Zagreb</item>
      <item>Anita Horvat, direktorica, OIB 32959770101, Vinogradska 51a,42204 Beretinec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228C1-13B1-4F17-A4FE-143449D6C7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761</properties:Words>
  <properties:Characters>4168</properties:Characters>
  <properties:Lines>257</properties:Lines>
  <properties:Paragraphs>134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2017-02-13T12:10:00Z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St-563/2016-26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