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304d" w14:paraId="38a304d" w:rsidRDefault="001975CA" w:rsidP="00910611" w:rsidR="001975C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5CA" w:rsidP="00910611" w:rsidR="001975CA">
      <w:r>
        <w:rPr>
          <w:rFonts w:eastAsia="MS Mincho"/>
        </w:rPr>
        <w:t>REPUBLIKA HRVATSKA</w:t>
      </w:r>
    </w:p>
    <w:p w:rsidRDefault="001975CA" w:rsidP="00910611" w:rsidR="001975CA">
      <w:r>
        <w:rPr>
          <w:rFonts w:eastAsia="MS Mincho"/>
        </w:rPr>
        <w:t>TRGOVAČKI SUD U RIJECI</w:t>
      </w:r>
    </w:p>
    <w:p w:rsidRDefault="001975CA" w:rsidR="001975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1975CA" w:rsidR="00543FB3" w:rsidRPr="00303796">
      <w:pPr>
        <w:ind w:firstLine="709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30782">
        <w:t>6. lipnja 2018.</w:t>
      </w:r>
      <w:r w:rsidRPr="00303796">
        <w:t xml:space="preserve">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330782" w:rsidR="00330782">
      <w:pPr>
        <w:jc w:val="both"/>
        <w:rPr>
          <w:rStyle w:val="tabletextfield"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DD2C6B">
        <w:t xml:space="preserve">zemljišnim knjigama </w:t>
      </w:r>
      <w:r w:rsidR="00330782">
        <w:rPr>
          <w:rStyle w:val="tabletextfield"/>
        </w:rPr>
        <w:t>Općinskog suda u Rijeci zemljišnoknjižni odjel Rijeka i to:</w:t>
      </w:r>
    </w:p>
    <w:p w:rsidRDefault="00330782" w:rsidP="00330782" w:rsidR="00FC6450" w:rsidRPr="00303796">
      <w:pPr>
        <w:jc w:val="both"/>
      </w:pPr>
      <w:r>
        <w:rPr>
          <w:noProof/>
        </w:rPr>
        <w:t>k.č.br. 1496/19 u naravi radna zona, površine 2.416 m</w:t>
      </w:r>
      <w:r>
        <w:rPr>
          <w:noProof/>
          <w:vertAlign w:val="superscript"/>
        </w:rPr>
        <w:t>2</w:t>
      </w:r>
      <w:r>
        <w:rPr>
          <w:noProof/>
        </w:rPr>
        <w:t>, z.k.ul.br. 4693 K.O. Srdoči</w:t>
      </w:r>
      <w:r w:rsidR="00A332B3" w:rsidRPr="00303796">
        <w:t xml:space="preserve">, </w:t>
      </w:r>
    </w:p>
    <w:p w:rsidRDefault="00FC6450" w:rsidP="006647B3" w:rsidR="006647B3" w:rsidRPr="00303796">
      <w:pPr>
        <w:jc w:val="both"/>
      </w:pPr>
      <w:r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 w:rsidR="00330782">
        <w:t xml:space="preserve">483.616,23 </w:t>
      </w:r>
      <w:r w:rsidR="00391D18" w:rsidRPr="003362CF">
        <w:t xml:space="preserve">kn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</w:t>
      </w:r>
      <w:r w:rsidR="006F1631" w:rsidRPr="00303796">
        <w:t xml:space="preserve">. Nalaže se računovodstvu ovog suda da po pravomoćnosti ovog rješenja iznos od </w:t>
      </w:r>
      <w:r w:rsidR="00330782">
        <w:t xml:space="preserve">483.616,23 </w:t>
      </w:r>
      <w:r w:rsidR="006647B3" w:rsidRPr="003362CF">
        <w:t>kn</w:t>
      </w:r>
      <w:r w:rsidR="00243E87">
        <w:t xml:space="preserve"> (uplate iznosa od </w:t>
      </w:r>
      <w:r w:rsidR="00330782">
        <w:rPr>
          <w:noProof/>
        </w:rPr>
        <w:t xml:space="preserve">177.446,49 </w:t>
      </w:r>
      <w:r w:rsidR="00243E87">
        <w:t xml:space="preserve">kn dana 6. listopada 2017. i iznosa od </w:t>
      </w:r>
      <w:r w:rsidR="00330782">
        <w:t>306.169,74</w:t>
      </w:r>
      <w:r w:rsidR="00243E87">
        <w:t xml:space="preserve"> kn dana </w:t>
      </w:r>
      <w:r w:rsidR="00330782">
        <w:t>27</w:t>
      </w:r>
      <w:r w:rsidR="00243E87">
        <w:t>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585BA3" w:rsidP="00330782" w:rsidR="00330782">
      <w:pPr>
        <w:jc w:val="both"/>
        <w:rPr>
          <w:rStyle w:val="tabletextfield"/>
        </w:rPr>
      </w:pPr>
      <w:r w:rsidRPr="00303796">
        <w:tab/>
      </w:r>
      <w:r w:rsidR="00E860AC" w:rsidRPr="00303796">
        <w:t>U ovome je stečajnom postupku provedena sudska prodaja usmenom javnom</w:t>
      </w:r>
      <w:r w:rsidRPr="00303796">
        <w:t xml:space="preserve"> d</w:t>
      </w:r>
      <w:r w:rsidR="00E860AC"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FE0033" w:rsidRPr="003362CF">
        <w:t xml:space="preserve">zemljišnim knjigama </w:t>
      </w:r>
      <w:r w:rsidR="00330782">
        <w:rPr>
          <w:rStyle w:val="tabletextfield"/>
        </w:rPr>
        <w:t>Općinskog suda u Rijeci zemljišnoknjižni odjel Rijeka i to:</w:t>
      </w:r>
    </w:p>
    <w:p w:rsidRDefault="00330782" w:rsidP="00330782" w:rsidR="00E860AC" w:rsidRPr="00303796">
      <w:pPr>
        <w:jc w:val="both"/>
      </w:pPr>
      <w:r>
        <w:rPr>
          <w:noProof/>
        </w:rPr>
        <w:t>k.č.br. 1496/19 u naravi radna zona, površine 2.416 m</w:t>
      </w:r>
      <w:r>
        <w:rPr>
          <w:noProof/>
          <w:vertAlign w:val="superscript"/>
        </w:rPr>
        <w:t>2</w:t>
      </w:r>
      <w:r>
        <w:rPr>
          <w:noProof/>
        </w:rPr>
        <w:t>, z.k.ul.br. 4693 K.O. Srdoči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</w:t>
      </w:r>
      <w:r w:rsidR="00330782">
        <w:t xml:space="preserve">483.616,23 </w:t>
      </w:r>
      <w:r w:rsidR="00FE0033" w:rsidRPr="003362CF">
        <w:t xml:space="preserve"> 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243E87">
        <w:t xml:space="preserve"> pravomoćno</w:t>
      </w:r>
      <w:r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1975CA" w:rsidR="00B455B9" w:rsidRPr="00303796">
      <w:pPr>
        <w:jc w:val="center"/>
      </w:pPr>
      <w:r w:rsidRPr="00303796">
        <w:t xml:space="preserve">Rijeka, </w:t>
      </w:r>
      <w:r w:rsidR="00330782">
        <w:t>6. lipnja 2018.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441" w:rsidR="00771441">
      <w:r>
        <w:separator/>
      </w:r>
    </w:p>
  </w:endnote>
  <w:endnote w:id="0" w:type="continuationSeparator">
    <w:p w:rsidRDefault="00771441" w:rsidR="00771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1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441" w:rsidR="00771441">
      <w:r>
        <w:separator/>
      </w:r>
    </w:p>
  </w:footnote>
  <w:footnote w:id="0" w:type="continuationSeparator">
    <w:p w:rsidRDefault="00771441" w:rsidR="00771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1975CA">
      <w:t>-1638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54C09"/>
    <w:rsid w:val="0006351F"/>
    <w:rsid w:val="00072E4F"/>
    <w:rsid w:val="000A5A3E"/>
    <w:rsid w:val="000D22D4"/>
    <w:rsid w:val="00125BCA"/>
    <w:rsid w:val="00195ABF"/>
    <w:rsid w:val="001975CA"/>
    <w:rsid w:val="001E562B"/>
    <w:rsid w:val="001E75E4"/>
    <w:rsid w:val="00243E87"/>
    <w:rsid w:val="00247B5D"/>
    <w:rsid w:val="0025474D"/>
    <w:rsid w:val="0025491E"/>
    <w:rsid w:val="00255920"/>
    <w:rsid w:val="002918CA"/>
    <w:rsid w:val="002B1B1C"/>
    <w:rsid w:val="00303796"/>
    <w:rsid w:val="00330782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81F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71441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19C7"/>
    <w:rsid w:val="00BE75FB"/>
    <w:rsid w:val="00BF7FF3"/>
    <w:rsid w:val="00C246DD"/>
    <w:rsid w:val="00C336F8"/>
    <w:rsid w:val="00C70143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75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5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75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5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St-160/2010-1638</izvorni_sadrzaj>
    <derivirana_varijabla naziv="DomainObject.Oznaka_1">St-160/2010-1638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St-160/2010-1638</izvorni_sadrzaj>
    <derivirana_varijabla naziv="DomainObject.PoslovniBrojDokumenta_1">St-160/2010-1638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2172</properties:Characters>
  <properties:Lines>54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2018-06-06T12:52:00Z</dcterms:created>
  <dc:creator>vjelenovic</dc:creator>
  <cp:lastModifiedBy>Danijela Fumić</cp:lastModifiedBy>
  <cp:lastPrinted>2018-06-06T13:10:00Z</cp:lastPrinted>
  <dcterms:modified xmlns:xsi="http://www.w3.org/2001/XMLSchema-instance" xsi:type="dcterms:W3CDTF">2018-06-06T13:11:00Z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St-160/2010-1638 / Odluka - Rješenje - dioba (160_10_razdioba_kupovnine_amec_IV.docx)</vt:lpwstr>
  </prop:property>
  <prop:property name="CC_coloring" pid="5" fmtid="{D5CDD505-2E9C-101B-9397-08002B2CF9AE}">
    <vt:bool>false</vt:bool>
  </prop:property>
</prop:Properties>
</file>