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fa9c" w14:paraId="524fa9c" w:rsidRDefault="001801EE" w:rsidP="00625C0D" w:rsidR="001801EE">
      <w:pPr>
        <w:jc w:val="right"/>
        <w15:collapsed w:val="false"/>
      </w:pPr>
      <w:bookmarkStart w:name="_GoBack" w:id="0"/>
      <w:bookmarkEnd w:id="0"/>
      <w:r>
        <w:t>Broj: 6 St-</w:t>
      </w:r>
      <w:r w:rsidR="000B6E44">
        <w:t>1414/17-11</w:t>
      </w:r>
    </w:p>
    <w:p w:rsidRDefault="001801EE" w:rsidP="00CB179B" w:rsidR="001801EE">
      <w:pPr>
        <w:pStyle w:val="Zaglavlje"/>
        <w:jc w:val="right"/>
      </w:pPr>
    </w:p>
    <w:p w:rsidRDefault="00836454" w:rsidP="00836454" w:rsidR="00836454">
      <w:r>
        <w:rPr>
          <w:rStyle w:val="Naglaeno"/>
        </w:rPr>
        <w:t xml:space="preserve">             </w:t>
      </w:r>
      <w:r w:rsidR="00CD0E5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15781" w:rsidP="00625C0D" w:rsidR="00A15781" w:rsidRPr="00836454">
      <w:pPr>
        <w:rPr>
          <w:sz w:val="22"/>
          <w:szCs w:val="22"/>
        </w:rPr>
      </w:pP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E14CC0" w:rsidP="00625C0D" w:rsidR="00E14CC0">
      <w:pPr>
        <w:rPr>
          <w:b/>
          <w:bCs/>
        </w:rPr>
      </w:pPr>
    </w:p>
    <w:p w:rsidRDefault="006905BE" w:rsidP="00C57798" w:rsidR="006905BE">
      <w:pPr>
        <w:rPr>
          <w:b/>
          <w:bCs/>
        </w:rPr>
      </w:pPr>
    </w:p>
    <w:p w:rsidRDefault="009E133A" w:rsidP="009E133A" w:rsidR="009E133A" w:rsidRPr="00965664">
      <w:pPr>
        <w:ind w:firstLine="708"/>
        <w:jc w:val="both"/>
        <w:rPr>
          <w:b/>
        </w:rPr>
      </w:pPr>
      <w:r>
        <w:t xml:space="preserve">Trgovački sud u Osijeku, po </w:t>
      </w:r>
      <w:r w:rsidR="00690DF9">
        <w:t>stečajnoj sutkinji</w:t>
      </w:r>
      <w:r>
        <w:t xml:space="preserve"> </w:t>
      </w:r>
      <w:r w:rsidR="00EB1621">
        <w:t>Nadi Roso</w:t>
      </w:r>
      <w:r>
        <w:t xml:space="preserve">, povodom prijedloga </w:t>
      </w:r>
      <w:r w:rsidR="0044695C">
        <w:t>predlagatelja</w:t>
      </w:r>
      <w:r w:rsidR="00690DF9">
        <w:t xml:space="preserve"> </w:t>
      </w:r>
      <w:r w:rsidR="000B6E44" w:rsidRPr="00235183">
        <w:rPr>
          <w:color w:val="000000"/>
        </w:rPr>
        <w:t>RH Ministarstvo financija, Porezna uprava, Područni ured Slavonija i Baranja OIB: 18683136487 zastupana po Županijsko državnom odvjetništvu u Osijeku</w:t>
      </w:r>
      <w:r w:rsidR="000B6E44" w:rsidRPr="00235183">
        <w:t xml:space="preserve">, za otvaranje stečajnog  postupka nad dužnikom </w:t>
      </w:r>
      <w:r w:rsidR="000B6E44" w:rsidRPr="00235183">
        <w:rPr>
          <w:b/>
        </w:rPr>
        <w:t>OPG VIDAKOVIĆ KRASANKA d.o.o. za proizvodnju i usluge Valpovo, Bana J. Jelačića 139 MBS 030101655, OIB 86344376543</w:t>
      </w:r>
      <w:r w:rsidR="00B80907" w:rsidRPr="00B80907">
        <w:rPr>
          <w:b/>
        </w:rPr>
        <w:t>,</w:t>
      </w:r>
      <w:r w:rsidR="00B80907">
        <w:rPr>
          <w:b/>
        </w:rPr>
        <w:t xml:space="preserve"> </w:t>
      </w:r>
      <w:r w:rsidR="00EB1621">
        <w:t xml:space="preserve">dana </w:t>
      </w:r>
      <w:r w:rsidR="007756A2">
        <w:t>15</w:t>
      </w:r>
      <w:r w:rsidR="000B6E44">
        <w:t>. siječnja 2018</w:t>
      </w:r>
      <w:r w:rsidR="001801EE">
        <w:t>.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0B6E44" w:rsidRPr="00235183">
        <w:rPr>
          <w:b/>
        </w:rPr>
        <w:t>OPG VIDAKOVIĆ KRASANKA d.o.o. za proizvodnju i usluge Valpovo, Bana J. Jelačića 139 MBS 030101655, OIB 86344376543</w:t>
      </w:r>
      <w:r w:rsidRPr="00B80907">
        <w:t>.</w:t>
      </w:r>
    </w:p>
    <w:p w:rsidRDefault="00B80907" w:rsidP="00CD0E51"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 </w:t>
      </w:r>
      <w:r w:rsidR="00CD0E51" w:rsidRPr="00CD0E51">
        <w:rPr>
          <w:b/>
        </w:rPr>
        <w:t xml:space="preserve">IVAN PERKOVIĆ, </w:t>
      </w:r>
      <w:proofErr w:type="spellStart"/>
      <w:r w:rsidR="00CD0E51" w:rsidRPr="00CD0E51">
        <w:rPr>
          <w:b/>
        </w:rPr>
        <w:t>Josipovac</w:t>
      </w:r>
      <w:proofErr w:type="spellEnd"/>
      <w:r w:rsidR="00CD0E51" w:rsidRPr="00CD0E51">
        <w:rPr>
          <w:b/>
        </w:rPr>
        <w:t xml:space="preserve"> K. Branimira 9, OIB:  81615580056</w:t>
      </w:r>
      <w:r w:rsidR="00CD0E51">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0B6E44">
        <w:t>1414-17.</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lastRenderedPageBreak/>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7756A2">
        <w:rPr>
          <w:b/>
        </w:rPr>
        <w:t xml:space="preserve">15. siječnja 2018. g. u 12,00 sati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0B6E44">
        <w:rPr>
          <w:b/>
        </w:rPr>
        <w:t>21. ožujka 2018. g.</w:t>
      </w:r>
      <w:r w:rsidR="00653C2A" w:rsidRPr="00653C2A">
        <w:rPr>
          <w:b/>
        </w:rPr>
        <w:t xml:space="preserve"> u 10,</w:t>
      </w:r>
      <w:r w:rsidR="000B6E44">
        <w:rPr>
          <w:b/>
        </w:rPr>
        <w:t>00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proofErr w:type="spellStart"/>
      <w:r w:rsidR="000B6E44">
        <w:rPr>
          <w:b/>
        </w:rPr>
        <w:t>10</w:t>
      </w:r>
      <w:proofErr w:type="spellEnd"/>
      <w:r w:rsidR="00B80907" w:rsidRPr="003370DD">
        <w:rPr>
          <w:b/>
        </w:rPr>
        <w:t xml:space="preserve"> sati</w:t>
      </w:r>
      <w:r w:rsidR="00B80907" w:rsidRPr="00B80907">
        <w:t xml:space="preserve">, u zgradi ovog suda u Osijeku, Zagrebačka 2, soba br. </w:t>
      </w:r>
      <w:r w:rsidR="000B6E44">
        <w:t>36</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D773DD" w:rsidR="00767BB3" w:rsidRPr="00AE69D0">
      <w:pPr>
        <w:numPr>
          <w:ilvl w:val="0"/>
          <w:numId w:val="24"/>
        </w:numPr>
        <w:ind w:firstLine="709" w:left="0"/>
        <w:jc w:val="both"/>
      </w:pPr>
      <w:r w:rsidRPr="00AE69D0">
        <w:t xml:space="preserve">Nalaže se </w:t>
      </w:r>
      <w:r w:rsidR="00E32CD1" w:rsidRPr="00AE69D0">
        <w:t>zemljišnoknjižn</w:t>
      </w:r>
      <w:r w:rsidR="007756A2">
        <w:t>om</w:t>
      </w:r>
      <w:r w:rsidR="00E32CD1" w:rsidRPr="00AE69D0">
        <w:t xml:space="preserve"> odjel</w:t>
      </w:r>
      <w:r w:rsidR="007756A2">
        <w:t>u Valpovo</w:t>
      </w:r>
      <w:r w:rsidR="00E32CD1" w:rsidRPr="00AE69D0">
        <w:t xml:space="preserve"> da otvaranje stečajnog postupka upiše u zemljišne knjige</w:t>
      </w:r>
      <w:r w:rsidR="00B1313B" w:rsidRPr="00AE69D0">
        <w:t xml:space="preserve"> na nekretninama upisanim u </w:t>
      </w:r>
    </w:p>
    <w:p w:rsidRDefault="00767BB3" w:rsidP="00767BB3" w:rsidR="00767BB3" w:rsidRPr="00AE69D0">
      <w:pPr>
        <w:pStyle w:val="Odlomakpopisa"/>
      </w:pPr>
    </w:p>
    <w:p w:rsidRDefault="00B1313B" w:rsidP="005C2BCB" w:rsidR="00690DF9">
      <w:pPr>
        <w:numPr>
          <w:ilvl w:val="0"/>
          <w:numId w:val="17"/>
        </w:numPr>
        <w:jc w:val="both"/>
      </w:pPr>
      <w:proofErr w:type="spellStart"/>
      <w:r w:rsidRPr="00AE69D0">
        <w:t>zk</w:t>
      </w:r>
      <w:proofErr w:type="spellEnd"/>
      <w:r w:rsidRPr="00AE69D0">
        <w:t xml:space="preserve">. ul. </w:t>
      </w:r>
      <w:r w:rsidR="007756A2">
        <w:t xml:space="preserve">3369 k.o. Valpovo </w:t>
      </w:r>
      <w:proofErr w:type="spellStart"/>
      <w:r w:rsidR="007756A2">
        <w:t>kč</w:t>
      </w:r>
      <w:proofErr w:type="spellEnd"/>
      <w:r w:rsidR="007756A2">
        <w:t xml:space="preserve">. br. 4390 </w:t>
      </w:r>
      <w:r w:rsidR="005C2BCB">
        <w:t xml:space="preserve">dvije gospodarske zgrade – dva plastenika I oranica </w:t>
      </w:r>
      <w:proofErr w:type="spellStart"/>
      <w:r w:rsidR="005C2BCB">
        <w:t>Šaške</w:t>
      </w:r>
      <w:proofErr w:type="spellEnd"/>
      <w:r w:rsidR="005C2BCB">
        <w:t xml:space="preserve"> njive gospodarska zgrada – plastenik 4578 m2 gospodarska zgrada – plastenik 203 m2, oranica</w:t>
      </w:r>
      <w:r w:rsidR="007756A2">
        <w:t xml:space="preserve"> površine 2682 m2</w:t>
      </w:r>
      <w:r w:rsidR="005C2BCB">
        <w:t>, ukupno 7463 m2</w:t>
      </w:r>
    </w:p>
    <w:p w:rsidRDefault="005C2BCB" w:rsidP="005C2BCB" w:rsidR="005C2BCB">
      <w:pPr>
        <w:ind w:left="1500"/>
        <w:jc w:val="both"/>
      </w:pPr>
    </w:p>
    <w:p w:rsidRDefault="005C2BCB" w:rsidP="005C2BCB" w:rsidR="005C2BCB">
      <w:pPr>
        <w:ind w:left="1500"/>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0B6E44" w:rsidP="00B80907" w:rsidR="00B80907">
      <w:pPr>
        <w:ind w:firstLine="708"/>
        <w:jc w:val="both"/>
      </w:pPr>
      <w:r>
        <w:t xml:space="preserve">Predlagatelj </w:t>
      </w:r>
      <w:r>
        <w:rPr>
          <w:color w:val="000000"/>
        </w:rPr>
        <w:t>RH Ministarstvo financija, Porezna uprava, Područni ured Slavonija i Baranja OIB: 18683136487 zastupana po Županijsko državnom odvjetništvu u Osijeku</w:t>
      </w:r>
      <w:r>
        <w:t xml:space="preserve">, podnio je dana 22. svibnja 2017. g. prijedlog za otvaranje  stečajnog postupka nad dužnikom  </w:t>
      </w:r>
      <w:r w:rsidRPr="00235183">
        <w:rPr>
          <w:b/>
        </w:rPr>
        <w:t>OPG VIDAKOVIĆ KRASANKA d.o.o. za proizvodnju i usluge Valpovo, Bana J. Jelačića 139 MBS 030101655, OIB 86344376543</w:t>
      </w:r>
      <w:r>
        <w:rPr>
          <w:b/>
        </w:rPr>
        <w:t xml:space="preserve"> </w:t>
      </w:r>
      <w:r w:rsidR="00E97075">
        <w:t xml:space="preserve">navodeći da </w:t>
      </w:r>
      <w:r w:rsidR="00F8157B">
        <w:t>prema dužniku imaju potraživanje u iznosu od 4.981,15 kn temeljem ovršnih i vjerodostojnih isprava koju dužnik nije namirio od 2016. g. a da dužnik u Očevidniku redoslijeda osnova za plaćanje koje vodi FINA ima evidentirane neizvršene osnove za plaćanje u razdoblju dužem od 60 dana.</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0B6E44">
        <w:t>1414/17-7 od 9. studenog 2017</w:t>
      </w:r>
      <w:r w:rsidR="004216B4">
        <w:t>. g.</w:t>
      </w:r>
      <w:r w:rsidRPr="00B80907">
        <w:t xml:space="preserve">, te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FF2A1E">
        <w:t xml:space="preserve"> </w:t>
      </w:r>
      <w:r w:rsidR="00E97075">
        <w:t xml:space="preserve">Ivan Perković iz </w:t>
      </w:r>
      <w:proofErr w:type="spellStart"/>
      <w:r w:rsidR="00D14401">
        <w:lastRenderedPageBreak/>
        <w:t>Josipovca</w:t>
      </w:r>
      <w:proofErr w:type="spellEnd"/>
      <w:r w:rsidR="00E50651">
        <w:t xml:space="preserve"> koj</w:t>
      </w:r>
      <w:r w:rsidR="00FF2A1E">
        <w:t>em</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t xml:space="preserve">Na održanom ročištu za ispitivanje uvjeta za otvaranje stečajnog postupka nad dužnikom dana </w:t>
      </w:r>
      <w:r w:rsidR="00F8157B">
        <w:t>10</w:t>
      </w:r>
      <w:r w:rsidR="000B6E44">
        <w:t>. siječnja 2018.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0B6E44" w:rsidP="000B6E44" w:rsidR="000B6E44">
      <w:pPr>
        <w:pStyle w:val="Bezproreda"/>
        <w:jc w:val="both"/>
      </w:pPr>
    </w:p>
    <w:p w:rsidRDefault="000B6E44" w:rsidP="000B6E44" w:rsidR="000B6E44">
      <w:pPr>
        <w:pStyle w:val="Bezproreda"/>
        <w:jc w:val="both"/>
      </w:pPr>
      <w:r>
        <w:t xml:space="preserve">Stečajni dužnik registriran je u Sudskom registru Trgovačkog suda u Osijeku, MBS: 030101655, kao društvo s ograničenom odgovornošću za proizvodnju i usluge, sa sjedištem u Valpovu, Bana J. Jelačića 139. </w:t>
      </w:r>
    </w:p>
    <w:p w:rsidRDefault="000B6E44" w:rsidP="000B6E44" w:rsidR="000B6E44">
      <w:pPr>
        <w:pStyle w:val="Bezproreda"/>
        <w:jc w:val="both"/>
      </w:pPr>
      <w:r>
        <w:t>Temeljni upisani kapital društva  iznosi 448.300,00 kn.</w:t>
      </w:r>
    </w:p>
    <w:p w:rsidRDefault="000B6E44" w:rsidP="000B6E44" w:rsidR="000B6E44">
      <w:pPr>
        <w:pStyle w:val="Bezproreda"/>
        <w:jc w:val="both"/>
      </w:pPr>
      <w:r>
        <w:t>Članovi uprave/osnivači</w:t>
      </w:r>
    </w:p>
    <w:p w:rsidRDefault="000B6E44" w:rsidP="000B6E44" w:rsidR="000B6E44">
      <w:pPr>
        <w:pStyle w:val="Bezproreda"/>
        <w:jc w:val="both"/>
        <w:rPr>
          <w:b/>
        </w:rPr>
      </w:pPr>
      <w:r>
        <w:rPr>
          <w:b/>
        </w:rPr>
        <w:t xml:space="preserve">Vidaković </w:t>
      </w:r>
      <w:proofErr w:type="spellStart"/>
      <w:r>
        <w:rPr>
          <w:b/>
        </w:rPr>
        <w:t>Krasanka</w:t>
      </w:r>
      <w:proofErr w:type="spellEnd"/>
      <w:r>
        <w:rPr>
          <w:b/>
        </w:rPr>
        <w:t xml:space="preserve">, </w:t>
      </w:r>
      <w:r>
        <w:t>jedini član društva, Valpovo, Bana J. Jelačića 139, OIB: 23614813045</w:t>
      </w:r>
      <w:r>
        <w:rPr>
          <w:b/>
        </w:rPr>
        <w:t xml:space="preserve"> </w:t>
      </w:r>
    </w:p>
    <w:p w:rsidRDefault="000B6E44" w:rsidP="00625C0D" w:rsidR="000B6E44">
      <w:pPr>
        <w:pStyle w:val="Bezproreda"/>
        <w:jc w:val="both"/>
        <w:rPr>
          <w:b/>
        </w:rPr>
      </w:pPr>
      <w:r>
        <w:rPr>
          <w:b/>
        </w:rPr>
        <w:t xml:space="preserve">Vidaković Dražen, </w:t>
      </w:r>
      <w:r>
        <w:t>prokurist, Valpovo, Bana J. Jelačića 139, OIB: 08141607683</w:t>
      </w:r>
    </w:p>
    <w:p w:rsidRDefault="000B6E44" w:rsidP="000B6E44" w:rsidR="000B6E44">
      <w:pPr>
        <w:pStyle w:val="Bezproreda"/>
        <w:rPr>
          <w:b/>
        </w:rPr>
      </w:pPr>
      <w:r>
        <w:rPr>
          <w:b/>
        </w:rPr>
        <w:t>Analiza financijskih izvješća radi utvrđenja imovine stečajnog dužnika</w:t>
      </w:r>
    </w:p>
    <w:p w:rsidRDefault="000B6E44" w:rsidP="000B6E44" w:rsidR="000B6E44">
      <w:pPr>
        <w:pStyle w:val="Bezproreda"/>
      </w:pPr>
      <w:r>
        <w:t>Dostavljena su na uvid zadnja sastavljena financijska izvješća za 2016.-tu godinu.</w:t>
      </w:r>
    </w:p>
    <w:p w:rsidRDefault="000B6E44" w:rsidP="000B6E44" w:rsidR="000B6E44">
      <w:pPr>
        <w:pStyle w:val="Bezproreda"/>
      </w:pPr>
    </w:p>
    <w:p w:rsidRDefault="000B6E44" w:rsidP="000B6E44" w:rsidR="000B6E44">
      <w:pPr>
        <w:pStyle w:val="Bezproreda"/>
      </w:pPr>
    </w:p>
    <w:p w:rsidRDefault="000B6E44" w:rsidP="000B6E44" w:rsidR="000B6E44">
      <w:pPr>
        <w:jc w:val="center"/>
        <w:rPr>
          <w:b/>
        </w:rPr>
      </w:pPr>
      <w:r>
        <w:rPr>
          <w:b/>
        </w:rPr>
        <w:t>Skraćeni prikaz Bilance za 2015. i 2016. godinu</w:t>
      </w:r>
    </w:p>
    <w:tbl>
      <w:tblPr>
        <w:tblStyle w:val="Reetkatablice"/>
        <w:tblW w:type="auto" w:w="0"/>
        <w:tblInd w:type="dxa" w:w="-34"/>
        <w:tblLayout w:type="fixed"/>
        <w:tblLook w:val="04A0" w:noVBand="1" w:noHBand="0" w:lastColumn="0" w:firstColumn="1" w:lastRow="0" w:firstRow="1"/>
      </w:tblPr>
      <w:tblGrid>
        <w:gridCol w:w="993"/>
        <w:gridCol w:w="4394"/>
        <w:gridCol w:w="709"/>
        <w:gridCol w:w="1559"/>
        <w:gridCol w:w="1667"/>
      </w:tblGrid>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Red.br.</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Opis stavke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AOP</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Godina 2015.</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Godina 2016.</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AKTIVA</w:t>
            </w:r>
          </w:p>
        </w:tc>
        <w:tc>
          <w:tcPr>
            <w:tcW w:type="dxa" w:w="709"/>
            <w:tcBorders>
              <w:top w:space="0" w:sz="4" w:color="auto" w:val="single"/>
              <w:left w:space="0" w:sz="4" w:color="auto" w:val="single"/>
              <w:bottom w:space="0" w:sz="4" w:color="auto" w:val="single"/>
              <w:right w:space="0" w:sz="4" w:color="auto" w:val="single"/>
            </w:tcBorders>
          </w:tcPr>
          <w:p w:rsidRDefault="000B6E44" w:rsidP="007756A2" w:rsidR="000B6E44">
            <w:pPr>
              <w:jc w:val="both"/>
              <w:rPr>
                <w:b/>
              </w:rPr>
            </w:pP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A</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POTRAŽIVANJA ZA UPISANI A NEUP. KAPITAL</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001</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B</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DUGOTRAJANA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002</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2.697.858</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2.697.858</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Nematerijalna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003</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Koncesije, patenti, licencije,robne  i </w:t>
            </w:r>
            <w:proofErr w:type="spellStart"/>
            <w:r>
              <w:t>usl</w:t>
            </w:r>
            <w:proofErr w:type="spellEnd"/>
            <w:r>
              <w:t xml:space="preserve">. marke, </w:t>
            </w:r>
            <w:proofErr w:type="spellStart"/>
            <w:r>
              <w:t>softweri</w:t>
            </w:r>
            <w:proofErr w:type="spellEnd"/>
            <w:r>
              <w:t xml:space="preserve"> i ostala prava</w:t>
            </w:r>
          </w:p>
        </w:tc>
        <w:tc>
          <w:tcPr>
            <w:tcW w:type="dxa" w:w="709"/>
            <w:tcBorders>
              <w:top w:space="0" w:sz="4" w:color="auto" w:val="single"/>
              <w:left w:space="0" w:sz="4" w:color="auto" w:val="single"/>
              <w:bottom w:space="0" w:sz="4" w:color="auto" w:val="single"/>
              <w:right w:space="0" w:sz="4" w:color="auto" w:val="single"/>
            </w:tcBorders>
          </w:tcPr>
          <w:p w:rsidRDefault="000B6E44" w:rsidP="007756A2" w:rsidR="000B6E44">
            <w:pPr>
              <w:jc w:val="center"/>
            </w:pPr>
          </w:p>
          <w:p w:rsidRDefault="000B6E44" w:rsidP="007756A2" w:rsidR="000B6E44">
            <w:pPr>
              <w:jc w:val="center"/>
            </w:pPr>
            <w:r>
              <w:t>005</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II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MATERIJALNA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010</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2.697.858</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2.697.858</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Zemljište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011</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226.600</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226.600</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Građevinski objekti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012</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2.471.258</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2.471.258</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Postrojenja i oprema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013</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Alati,pogonski </w:t>
            </w:r>
            <w:proofErr w:type="spellStart"/>
            <w:r>
              <w:t>invent</w:t>
            </w:r>
            <w:proofErr w:type="spellEnd"/>
            <w:r>
              <w:t>. i transportna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014</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Biološka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015</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Predujmovi za materijalnu imovinu</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016</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Materijalna imovina u pripremi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017</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Ostala materijalna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018</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Ulaganje u nekretnine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019</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III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DUGOTRAJNA FINANCIJSKA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020</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IV</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POTRAŽIVANJA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031</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ODGOĐENA POREZNA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036</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C</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KRATKOTRAJNA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037</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163.187</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217.741</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Zalihe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038</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Sirovine i materijal</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039</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2.</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Potraživanja (od 047-052)</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046</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151.198</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217.741</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Potraživanja od kupaca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049</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98.282</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174.963</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Potraživanja od zaposlenika i </w:t>
            </w:r>
            <w:proofErr w:type="spellStart"/>
            <w:r>
              <w:t>čl.poduzetnika</w:t>
            </w:r>
            <w:proofErr w:type="spellEnd"/>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050</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Potraživanja od države i drugih institucija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051</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52.916</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42.778</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Ostala potraživanja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052</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3.</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KRATKOTRAJNA FINANCIJSKA IMOVINA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053</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Dani zajmovi, depoziti i sl.</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061</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4.</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NOVAC U BANCI I BLAGAJNI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063</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11.989</w:t>
            </w: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D</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PLAĆENI TROŠKOVI BUDUĆEG RAZDOBLJA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064</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E</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rPr>
                <w:b/>
              </w:rPr>
              <w:t xml:space="preserve">UKUPNO AKTIVA </w:t>
            </w:r>
            <w:r>
              <w:t>(A+B+C+D+E)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065</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2.861.045</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2.915.599</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PASIVA</w:t>
            </w:r>
          </w:p>
        </w:tc>
        <w:tc>
          <w:tcPr>
            <w:tcW w:type="dxa" w:w="709"/>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A</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KAPITAL I REZERVE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067</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430.834</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410.366</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Temeljni kapital</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068</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448.300</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448.300</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Rezerve iz dobiti (071+072+073+074+075)</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070</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ZADRŽANA DOBIT ILI PRENESENI GUBITAK</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081</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-34.830</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-17.466</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Zadržana dobit</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082</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Preneseni gubitak</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083</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34.830</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17.466</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DOBIT ILI GUBITAK POSLOVNE GODINE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084</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17.364</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-20.468</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Dobit poslovne godine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085</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17.364</w:t>
            </w: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Gubitak poslovne godine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086</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20.468</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REZERVIRANJA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088</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C</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DUGOROČNE OBVEZE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095</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1.978.677</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1.876.493</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Obveze prema bankama i dr.financ.instituc.</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101</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1.978.677</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1.876.493</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D</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KRATKOROČNE OBVEZE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107</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451.534</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628.740</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Obveze za zajmove depozite i slično društava povezanih sudjelujućim interesom</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0B6E44" w:rsidP="007756A2" w:rsidR="000B6E44">
            <w:pPr>
              <w:jc w:val="center"/>
            </w:pPr>
            <w:r>
              <w:t>111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0B6E44" w:rsidP="007756A2" w:rsidR="000B6E44">
            <w:pPr>
              <w:jc w:val="right"/>
            </w:pPr>
            <w:r>
              <w:t>140.570</w:t>
            </w:r>
          </w:p>
        </w:tc>
        <w:tc>
          <w:tcPr>
            <w:tcW w:type="dxa" w:w="1667"/>
            <w:tcBorders>
              <w:top w:space="0" w:sz="4" w:color="auto" w:val="single"/>
              <w:left w:space="0" w:sz="4" w:color="auto" w:val="single"/>
              <w:bottom w:space="0" w:sz="4" w:color="auto" w:val="single"/>
              <w:right w:space="0" w:sz="4" w:color="auto" w:val="single"/>
            </w:tcBorders>
            <w:vAlign w:val="center"/>
            <w:hideMark/>
          </w:tcPr>
          <w:p w:rsidRDefault="000B6E44" w:rsidP="007756A2" w:rsidR="000B6E44">
            <w:pPr>
              <w:jc w:val="right"/>
            </w:pPr>
            <w:r>
              <w:t>148.112</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Obveze prema bankama i drugim </w:t>
            </w:r>
            <w:proofErr w:type="spellStart"/>
            <w:r>
              <w:t>fin.instit</w:t>
            </w:r>
            <w:proofErr w:type="spellEnd"/>
            <w:r>
              <w:t>.</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113</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Obveze prema dobavljačima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115</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308.166</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474.816</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Obveze prema zaposlenicima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117</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Obveze za poreze, doprinose i </w:t>
            </w:r>
            <w:proofErr w:type="spellStart"/>
            <w:r>
              <w:t>sl.davanja</w:t>
            </w:r>
            <w:proofErr w:type="spellEnd"/>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118</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Ostale kratkoročne obveze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121</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2.798</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5.812</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E</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ODGOĐENO PLAĆANJE TROŠKOVA I PRIHOD BUDUĆEG RAZDOBLJA</w:t>
            </w:r>
          </w:p>
        </w:tc>
        <w:tc>
          <w:tcPr>
            <w:tcW w:type="dxa" w:w="709"/>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p w:rsidRDefault="000B6E44" w:rsidP="007756A2" w:rsidR="000B6E44">
            <w:pPr>
              <w:jc w:val="center"/>
            </w:pPr>
            <w:r>
              <w:t>122</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F</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UKUPNO PASIVA (A+C+D+E) </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123</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2.861.045</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2.915.599</w:t>
            </w:r>
          </w:p>
        </w:tc>
      </w:tr>
    </w:tbl>
    <w:p w:rsidRDefault="000B6E44" w:rsidP="000B6E44" w:rsidR="000B6E44">
      <w:pPr>
        <w:jc w:val="both"/>
        <w:rPr>
          <w:b/>
        </w:rPr>
      </w:pPr>
    </w:p>
    <w:p w:rsidRDefault="000B6E44" w:rsidP="000B6E44" w:rsidR="000B6E44">
      <w:pPr>
        <w:jc w:val="center"/>
        <w:rPr>
          <w:b/>
        </w:rPr>
      </w:pPr>
      <w:r>
        <w:rPr>
          <w:b/>
        </w:rPr>
        <w:t>Skraćeni prikaz Računa dobiti i gubitka za 2015. i 2016. godinu</w:t>
      </w:r>
    </w:p>
    <w:tbl>
      <w:tblPr>
        <w:tblStyle w:val="Reetkatablice"/>
        <w:tblW w:type="auto" w:w="0"/>
        <w:tblInd w:type="dxa" w:w="-34"/>
        <w:tblLayout w:type="fixed"/>
        <w:tblLook w:val="04A0" w:noVBand="1" w:noHBand="0" w:lastColumn="0" w:firstColumn="1" w:lastRow="0" w:firstRow="1"/>
      </w:tblPr>
      <w:tblGrid>
        <w:gridCol w:w="993"/>
        <w:gridCol w:w="4394"/>
        <w:gridCol w:w="709"/>
        <w:gridCol w:w="1559"/>
        <w:gridCol w:w="1667"/>
      </w:tblGrid>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Red.br.</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Opis stavke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AOP</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Godina 2015.</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Godina 2016.</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POSLOVNI PRIHODI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125</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1.109.621</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237.291</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2.</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Prihodi od prodaje (izvan grupe)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127</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757.363</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237.291</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1.</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Ostali poslovni prihodi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130</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352.258</w:t>
            </w: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II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Poslovni rashodi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131</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1.049.062</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226.552</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lastRenderedPageBreak/>
              <w:t>1.</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Promjena </w:t>
            </w:r>
            <w:proofErr w:type="spellStart"/>
            <w:r>
              <w:t>vrijed.zaliha</w:t>
            </w:r>
            <w:proofErr w:type="spellEnd"/>
            <w:r>
              <w:t xml:space="preserve"> </w:t>
            </w:r>
            <w:proofErr w:type="spellStart"/>
            <w:r>
              <w:t>proizv.u</w:t>
            </w:r>
            <w:proofErr w:type="spellEnd"/>
            <w:r>
              <w:t xml:space="preserve"> tijeku i </w:t>
            </w:r>
            <w:proofErr w:type="spellStart"/>
            <w:r>
              <w:t>got.pro</w:t>
            </w:r>
            <w:proofErr w:type="spellEnd"/>
            <w:r>
              <w:t>.</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132</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2.</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Materijalni troškovi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133</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586.748</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162.847</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0B6E44" w:rsidR="000B6E44">
            <w:pPr>
              <w:pStyle w:val="Odlomakpopisa"/>
              <w:numPr>
                <w:ilvl w:val="0"/>
                <w:numId w:val="31"/>
              </w:numPr>
              <w:contextualSpacing/>
              <w:jc w:val="both"/>
            </w:pPr>
            <w:r>
              <w:t xml:space="preserve">Troškovi </w:t>
            </w:r>
            <w:proofErr w:type="spellStart"/>
            <w:r>
              <w:t>sirov.i</w:t>
            </w:r>
            <w:proofErr w:type="spellEnd"/>
            <w:r>
              <w:t xml:space="preserve"> mater</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134</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557.394</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140.179</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0B6E44" w:rsidR="000B6E44">
            <w:pPr>
              <w:pStyle w:val="Odlomakpopisa"/>
              <w:numPr>
                <w:ilvl w:val="0"/>
                <w:numId w:val="31"/>
              </w:numPr>
              <w:contextualSpacing/>
              <w:jc w:val="both"/>
            </w:pPr>
            <w:r>
              <w:t>Troškovi prodane robe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135</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0B6E44" w:rsidR="000B6E44">
            <w:pPr>
              <w:pStyle w:val="Odlomakpopisa"/>
              <w:numPr>
                <w:ilvl w:val="0"/>
                <w:numId w:val="31"/>
              </w:numPr>
              <w:contextualSpacing/>
              <w:jc w:val="both"/>
            </w:pPr>
            <w:r>
              <w:t>Ostali vanjski troškovi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136</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29.354</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22.668</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3.</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Troškovi osoblja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137</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center"/>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a) Neto plaće i nadnice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138</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b)</w:t>
            </w:r>
            <w:proofErr w:type="spellStart"/>
            <w:r>
              <w:t>Tr.poreza</w:t>
            </w:r>
            <w:proofErr w:type="spellEnd"/>
            <w:r>
              <w:t xml:space="preserve"> i </w:t>
            </w:r>
            <w:proofErr w:type="spellStart"/>
            <w:r>
              <w:t>dopr.iz</w:t>
            </w:r>
            <w:proofErr w:type="spellEnd"/>
            <w:r>
              <w:t xml:space="preserve"> plaća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139</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c)Troškovi doprinosa na plaće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140</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4.</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Amortizacija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141</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424.033</w:t>
            </w: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5.</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Ostali troškovi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142</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38.281</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63.705</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6.</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Vrijednosno usklađivanje</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143</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6.1.</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Dugotrajne imovine (osim </w:t>
            </w:r>
            <w:proofErr w:type="spellStart"/>
            <w:r>
              <w:t>finan.imov</w:t>
            </w:r>
            <w:proofErr w:type="spellEnd"/>
            <w:r>
              <w:t>.)</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144</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6.2.</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Kratkotrajne imovine (osim </w:t>
            </w:r>
            <w:proofErr w:type="spellStart"/>
            <w:r>
              <w:t>finan.imov</w:t>
            </w:r>
            <w:proofErr w:type="spellEnd"/>
            <w:r>
              <w:t>)</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145</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7.</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Rezerviranja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146</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8.</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Ostali poslovni rashodi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153</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III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Financijski prihodi (155-164)</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154</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2.330</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Ostali prihodi s osnove kamata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161</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Ostali financijski prihodi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164</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2.330</w:t>
            </w: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IV</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rPr>
                <w:b/>
              </w:rPr>
            </w:pPr>
            <w:r>
              <w:rPr>
                <w:b/>
              </w:rPr>
              <w:t>Financijski rashodi (166-172)</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165</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45.525</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31.209</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4.1.</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Rashodi s osnove kamata i sl. rashodi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168</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45.525</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31.209</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IX</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Ukupni prihodi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177</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1.111.951</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237.294</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X</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Ukupni rashodi</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178</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1.094.587</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257.761</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XI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Dobit ili  gubitak prije oporezivanja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179</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17.364</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-20.467</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1.Dobit prije oporezivanja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180</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17.364</w:t>
            </w: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 xml:space="preserve">2.Gubitak prije oporezivanja </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181</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20.467</w:t>
            </w: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XII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Porez na dobit</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182</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rPr>
                <w:b/>
              </w:rPr>
            </w:pPr>
            <w:r>
              <w:rPr>
                <w:b/>
              </w:rPr>
              <w:t>XIII</w:t>
            </w: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Dobit ili gubitak razdoblja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183</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17.364</w:t>
            </w: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-20.467</w:t>
            </w: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1.Dobit razdoblja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184</w:t>
            </w:r>
          </w:p>
        </w:tc>
        <w:tc>
          <w:tcPr>
            <w:tcW w:type="dxa" w:w="1559"/>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17.364</w:t>
            </w:r>
          </w:p>
        </w:tc>
        <w:tc>
          <w:tcPr>
            <w:tcW w:type="dxa" w:w="1667"/>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r>
      <w:tr w:rsidTr="007756A2" w:rsidR="000B6E44">
        <w:tc>
          <w:tcPr>
            <w:tcW w:type="dxa" w:w="993"/>
            <w:tcBorders>
              <w:top w:space="0" w:sz="4" w:color="auto" w:val="single"/>
              <w:left w:space="0" w:sz="4" w:color="auto" w:val="single"/>
              <w:bottom w:space="0" w:sz="4" w:color="auto" w:val="single"/>
              <w:right w:space="0" w:sz="4" w:color="auto" w:val="single"/>
            </w:tcBorders>
          </w:tcPr>
          <w:p w:rsidRDefault="000B6E44" w:rsidP="007756A2" w:rsidR="000B6E44">
            <w:pPr>
              <w:jc w:val="center"/>
              <w:rPr>
                <w:b/>
              </w:rPr>
            </w:pPr>
          </w:p>
        </w:tc>
        <w:tc>
          <w:tcPr>
            <w:tcW w:type="dxa" w:w="4394"/>
            <w:tcBorders>
              <w:top w:space="0" w:sz="4" w:color="auto" w:val="single"/>
              <w:left w:space="0" w:sz="4" w:color="auto" w:val="single"/>
              <w:bottom w:space="0" w:sz="4" w:color="auto" w:val="single"/>
              <w:right w:space="0" w:sz="4" w:color="auto" w:val="single"/>
            </w:tcBorders>
            <w:hideMark/>
          </w:tcPr>
          <w:p w:rsidRDefault="000B6E44" w:rsidP="007756A2" w:rsidR="000B6E44">
            <w:pPr>
              <w:jc w:val="both"/>
            </w:pPr>
            <w:r>
              <w:t>2.Gubitak razdoblja</w:t>
            </w:r>
          </w:p>
        </w:tc>
        <w:tc>
          <w:tcPr>
            <w:tcW w:type="dxa" w:w="709"/>
            <w:tcBorders>
              <w:top w:space="0" w:sz="4" w:color="auto" w:val="single"/>
              <w:left w:space="0" w:sz="4" w:color="auto" w:val="single"/>
              <w:bottom w:space="0" w:sz="4" w:color="auto" w:val="single"/>
              <w:right w:space="0" w:sz="4" w:color="auto" w:val="single"/>
            </w:tcBorders>
            <w:hideMark/>
          </w:tcPr>
          <w:p w:rsidRDefault="000B6E44" w:rsidP="007756A2" w:rsidR="000B6E44">
            <w:pPr>
              <w:jc w:val="center"/>
            </w:pPr>
            <w:r>
              <w:t>185</w:t>
            </w:r>
          </w:p>
        </w:tc>
        <w:tc>
          <w:tcPr>
            <w:tcW w:type="dxa" w:w="1559"/>
            <w:tcBorders>
              <w:top w:space="0" w:sz="4" w:color="auto" w:val="single"/>
              <w:left w:space="0" w:sz="4" w:color="auto" w:val="single"/>
              <w:bottom w:space="0" w:sz="4" w:color="auto" w:val="single"/>
              <w:right w:space="0" w:sz="4" w:color="auto" w:val="single"/>
            </w:tcBorders>
          </w:tcPr>
          <w:p w:rsidRDefault="000B6E44" w:rsidP="007756A2" w:rsidR="000B6E44">
            <w:pPr>
              <w:jc w:val="right"/>
            </w:pPr>
          </w:p>
        </w:tc>
        <w:tc>
          <w:tcPr>
            <w:tcW w:type="dxa" w:w="1667"/>
            <w:tcBorders>
              <w:top w:space="0" w:sz="4" w:color="auto" w:val="single"/>
              <w:left w:space="0" w:sz="4" w:color="auto" w:val="single"/>
              <w:bottom w:space="0" w:sz="4" w:color="auto" w:val="single"/>
              <w:right w:space="0" w:sz="4" w:color="auto" w:val="single"/>
            </w:tcBorders>
            <w:hideMark/>
          </w:tcPr>
          <w:p w:rsidRDefault="000B6E44" w:rsidP="007756A2" w:rsidR="000B6E44">
            <w:pPr>
              <w:jc w:val="right"/>
            </w:pPr>
            <w:r>
              <w:t>20.467</w:t>
            </w:r>
          </w:p>
        </w:tc>
      </w:tr>
    </w:tbl>
    <w:p w:rsidRDefault="000B6E44" w:rsidP="000B6E44" w:rsidR="000B6E44">
      <w:pPr>
        <w:jc w:val="both"/>
        <w:rPr>
          <w:b/>
        </w:rPr>
      </w:pPr>
    </w:p>
    <w:p w:rsidRDefault="000B6E44" w:rsidP="000B6E44" w:rsidR="000B6E44">
      <w:pPr>
        <w:ind w:firstLine="360"/>
        <w:jc w:val="both"/>
        <w:rPr>
          <w:b/>
        </w:rPr>
      </w:pPr>
      <w:r>
        <w:rPr>
          <w:b/>
        </w:rPr>
        <w:t>Dugotrajna materijalna i nematerijalna imovina (AOP 002)</w:t>
      </w:r>
    </w:p>
    <w:p w:rsidRDefault="000B6E44" w:rsidP="000B6E44" w:rsidR="000B6E44">
      <w:pPr>
        <w:ind w:left="360"/>
        <w:jc w:val="both"/>
      </w:pPr>
      <w:r>
        <w:t>U bilanci društva na dan 31.12.2016. godine iskazana knjigovodstvena vrijednost dugotrajne materijalne imovine na poziciji  (AOP-002 i AOP-010)  iznosi  2.697.858 kn, a čine je:</w:t>
      </w:r>
    </w:p>
    <w:p w:rsidRDefault="000B6E44" w:rsidP="000B6E44" w:rsidR="000B6E44">
      <w:pPr>
        <w:pStyle w:val="Odlomakpopisa"/>
        <w:numPr>
          <w:ilvl w:val="0"/>
          <w:numId w:val="32"/>
        </w:numPr>
        <w:spacing w:after="200"/>
        <w:contextualSpacing/>
        <w:jc w:val="both"/>
      </w:pPr>
      <w:r>
        <w:t>Zemljište (AOP-011) u iznosu od 226.600 kn (</w:t>
      </w:r>
      <w:proofErr w:type="spellStart"/>
      <w:r>
        <w:t>kčbr</w:t>
      </w:r>
      <w:proofErr w:type="spellEnd"/>
      <w:r>
        <w:t xml:space="preserve">. 4390, </w:t>
      </w:r>
      <w:proofErr w:type="spellStart"/>
      <w:r>
        <w:t>zk.ul</w:t>
      </w:r>
      <w:proofErr w:type="spellEnd"/>
      <w:r>
        <w:t>. 3369, k.o. Valpovo, oranica površine 2682 m</w:t>
      </w:r>
      <w:r>
        <w:rPr>
          <w:vertAlign w:val="superscript"/>
        </w:rPr>
        <w:t>2</w:t>
      </w:r>
      <w:r>
        <w:t>)</w:t>
      </w:r>
    </w:p>
    <w:p w:rsidRDefault="000B6E44" w:rsidP="000B6E44" w:rsidR="000B6E44">
      <w:pPr>
        <w:pStyle w:val="Odlomakpopisa"/>
        <w:numPr>
          <w:ilvl w:val="0"/>
          <w:numId w:val="32"/>
        </w:numPr>
        <w:spacing w:after="200"/>
        <w:contextualSpacing/>
        <w:jc w:val="both"/>
      </w:pPr>
      <w:r>
        <w:t>Građevinski objekti (AOP-012) u iznosu od 2.471.258 kn (</w:t>
      </w:r>
      <w:proofErr w:type="spellStart"/>
      <w:r>
        <w:t>kčbr</w:t>
      </w:r>
      <w:proofErr w:type="spellEnd"/>
      <w:r>
        <w:t xml:space="preserve">. 4390, </w:t>
      </w:r>
      <w:proofErr w:type="spellStart"/>
      <w:r>
        <w:t>zk.ul</w:t>
      </w:r>
      <w:proofErr w:type="spellEnd"/>
      <w:r>
        <w:t>. 3369, k.o. Valpovo, gospodarska zgrada-plastenik površine 4578 m</w:t>
      </w:r>
      <w:r>
        <w:rPr>
          <w:vertAlign w:val="superscript"/>
        </w:rPr>
        <w:t>2</w:t>
      </w:r>
      <w:r>
        <w:t>, gospodarska zgrada-plastenik površine 203 m</w:t>
      </w:r>
      <w:r>
        <w:rPr>
          <w:vertAlign w:val="superscript"/>
        </w:rPr>
        <w:t>2</w:t>
      </w:r>
      <w:r>
        <w:t>)</w:t>
      </w:r>
    </w:p>
    <w:p w:rsidRDefault="000B6E44" w:rsidP="000B6E44" w:rsidR="000B6E44">
      <w:pPr>
        <w:pStyle w:val="Bezproreda"/>
        <w:jc w:val="both"/>
        <w:rPr>
          <w:b/>
        </w:rPr>
      </w:pPr>
      <w:r>
        <w:rPr>
          <w:b/>
        </w:rPr>
        <w:t xml:space="preserve">Uvidom u poslovne knjige, odnosno </w:t>
      </w:r>
      <w:proofErr w:type="spellStart"/>
      <w:r>
        <w:rPr>
          <w:b/>
        </w:rPr>
        <w:t>brutto</w:t>
      </w:r>
      <w:proofErr w:type="spellEnd"/>
      <w:r>
        <w:rPr>
          <w:b/>
        </w:rPr>
        <w:t xml:space="preserve"> bilancu društva, utvrđena je i materijalna imovina koja je amortizirana (te kao takva nije iskazana u obrascima financijskih izvješća za 2016. godinu), ali ima svoju uporabnu i tržišnu vrijednost. Riječ je o transportnom sredstvu - kombiju, marke </w:t>
      </w:r>
      <w:proofErr w:type="spellStart"/>
      <w:r>
        <w:rPr>
          <w:b/>
        </w:rPr>
        <w:t>Fiat</w:t>
      </w:r>
      <w:proofErr w:type="spellEnd"/>
      <w:r>
        <w:rPr>
          <w:b/>
        </w:rPr>
        <w:t>, starijega godišta.</w:t>
      </w:r>
    </w:p>
    <w:p w:rsidRDefault="000B6E44" w:rsidP="000B6E44" w:rsidR="000B6E44">
      <w:pPr>
        <w:pStyle w:val="Bezproreda"/>
        <w:jc w:val="both"/>
      </w:pPr>
      <w:r>
        <w:t xml:space="preserve">Navedenu imovinu treba procijeniti od strane stručnog procjenitelja, utvrditi vrijednost ukupne imovine, te je unovčiti u svrhu podmirenja troškova otvaranja stečajnog postupka, i namirenja  stečajnih vjerovnika. </w:t>
      </w:r>
    </w:p>
    <w:p w:rsidRDefault="000B6E44" w:rsidP="000B6E44" w:rsidR="000B6E44">
      <w:pPr>
        <w:pStyle w:val="Bezproreda"/>
        <w:jc w:val="both"/>
      </w:pPr>
    </w:p>
    <w:p w:rsidRDefault="000B6E44" w:rsidP="00F8157B" w:rsidR="000B6E44">
      <w:pPr>
        <w:jc w:val="both"/>
        <w:rPr>
          <w:b/>
        </w:rPr>
      </w:pPr>
      <w:r>
        <w:rPr>
          <w:b/>
        </w:rPr>
        <w:t>Kratkotrajna imovina (AOP-037) na dan 31.12.2016. evidentirana je u iznosu od 217.741 kn.</w:t>
      </w:r>
    </w:p>
    <w:p w:rsidRDefault="000B6E44" w:rsidP="000B6E44" w:rsidR="000B6E44">
      <w:pPr>
        <w:pStyle w:val="Bezproreda"/>
        <w:numPr>
          <w:ilvl w:val="0"/>
          <w:numId w:val="33"/>
        </w:numPr>
        <w:jc w:val="both"/>
      </w:pPr>
      <w:r>
        <w:t>Potraživanja od kupaca (AOP-049) u iznosu od 174.963 kn</w:t>
      </w:r>
    </w:p>
    <w:p w:rsidRDefault="000B6E44" w:rsidP="000B6E44" w:rsidR="000B6E44">
      <w:pPr>
        <w:pStyle w:val="Bezproreda"/>
        <w:numPr>
          <w:ilvl w:val="0"/>
          <w:numId w:val="33"/>
        </w:numPr>
        <w:jc w:val="both"/>
      </w:pPr>
      <w:r>
        <w:t>Potraživanja od države i drugih institucija (AOP-051) u iznosu od 42.778 kn</w:t>
      </w:r>
    </w:p>
    <w:p w:rsidRDefault="000B6E44" w:rsidP="000B6E44" w:rsidR="000B6E44">
      <w:pPr>
        <w:pStyle w:val="Bezproreda"/>
        <w:ind w:left="720"/>
        <w:jc w:val="both"/>
      </w:pPr>
    </w:p>
    <w:p w:rsidRDefault="000B6E44" w:rsidP="000B6E44" w:rsidR="000B6E44">
      <w:pPr>
        <w:pStyle w:val="Bezproreda"/>
        <w:jc w:val="both"/>
        <w:rPr>
          <w:b/>
        </w:rPr>
      </w:pPr>
      <w:r>
        <w:rPr>
          <w:b/>
        </w:rPr>
        <w:t xml:space="preserve">Nakon provedenih kompenzacija i cesija, navedena potraživanja od kupaca svedena su na nulu, te knjigovodstveno više ne postoje, što je evidentno iz </w:t>
      </w:r>
      <w:proofErr w:type="spellStart"/>
      <w:r>
        <w:rPr>
          <w:b/>
        </w:rPr>
        <w:t>brutto</w:t>
      </w:r>
      <w:proofErr w:type="spellEnd"/>
      <w:r>
        <w:rPr>
          <w:b/>
        </w:rPr>
        <w:t xml:space="preserve"> bilance na dan 30.09.2017. koja se nalazi u prilogu.</w:t>
      </w:r>
    </w:p>
    <w:p w:rsidRDefault="000B6E44" w:rsidP="000B6E44" w:rsidR="000B6E44">
      <w:pPr>
        <w:pStyle w:val="Bezproreda"/>
        <w:jc w:val="both"/>
        <w:rPr>
          <w:b/>
        </w:rPr>
      </w:pPr>
    </w:p>
    <w:p w:rsidRDefault="000B6E44" w:rsidP="000B6E44" w:rsidR="000B6E44">
      <w:pPr>
        <w:ind w:left="360"/>
        <w:jc w:val="both"/>
      </w:pPr>
      <w:r>
        <w:t>Ukupna AKTIVA (AOP- 065) iznosi 2.915.599 kn</w:t>
      </w:r>
    </w:p>
    <w:p w:rsidRDefault="000B6E44" w:rsidP="000B6E44" w:rsidR="000B6E44">
      <w:pPr>
        <w:pStyle w:val="Bezproreda"/>
        <w:numPr>
          <w:ilvl w:val="0"/>
          <w:numId w:val="34"/>
        </w:numPr>
        <w:jc w:val="both"/>
      </w:pPr>
      <w:r>
        <w:t xml:space="preserve">Kapital i rezerve (AOP-067) na dan 31.12.2016.  godine iznosi 410.366 kn </w:t>
      </w:r>
    </w:p>
    <w:p w:rsidRDefault="000B6E44" w:rsidP="000B6E44" w:rsidR="000B6E44">
      <w:pPr>
        <w:pStyle w:val="Bezproreda"/>
        <w:numPr>
          <w:ilvl w:val="0"/>
          <w:numId w:val="34"/>
        </w:numPr>
        <w:jc w:val="both"/>
      </w:pPr>
      <w:r>
        <w:t>Zadržana dobit ili preneseni gubitak (AOP-081) na dan 31.12.2016. iznosi -17.466 kn</w:t>
      </w:r>
    </w:p>
    <w:p w:rsidRDefault="000B6E44" w:rsidP="000B6E44" w:rsidR="000B6E44">
      <w:pPr>
        <w:pStyle w:val="Bezproreda"/>
        <w:numPr>
          <w:ilvl w:val="0"/>
          <w:numId w:val="34"/>
        </w:numPr>
        <w:jc w:val="both"/>
      </w:pPr>
      <w:r>
        <w:t>Gubitak poslovne godine (AOP-086) iznosi 20.468 kn</w:t>
      </w:r>
    </w:p>
    <w:p w:rsidRDefault="000B6E44" w:rsidP="000B6E44" w:rsidR="000B6E44">
      <w:pPr>
        <w:pStyle w:val="Bezproreda"/>
        <w:ind w:left="1066"/>
        <w:jc w:val="both"/>
      </w:pPr>
    </w:p>
    <w:p w:rsidRDefault="000B6E44" w:rsidP="000B6E44" w:rsidR="000B6E44">
      <w:pPr>
        <w:jc w:val="both"/>
        <w:rPr>
          <w:b/>
        </w:rPr>
      </w:pPr>
      <w:r>
        <w:rPr>
          <w:b/>
        </w:rPr>
        <w:t>Dugoročne obveze (AOP-095) iskazane su u iznosu od 1.876.493 kn</w:t>
      </w:r>
    </w:p>
    <w:p w:rsidRDefault="000B6E44" w:rsidP="000B6E44" w:rsidR="000B6E44">
      <w:pPr>
        <w:pStyle w:val="Odlomakpopisa"/>
        <w:numPr>
          <w:ilvl w:val="0"/>
          <w:numId w:val="35"/>
        </w:numPr>
        <w:spacing w:after="200"/>
        <w:contextualSpacing/>
        <w:jc w:val="both"/>
      </w:pPr>
      <w:r>
        <w:t>Obveze prema bankama i drugim financijskim institucijama (AOP-101) u iznosu od 1.876.493 kn</w:t>
      </w:r>
    </w:p>
    <w:p w:rsidRDefault="000B6E44" w:rsidP="000B6E44" w:rsidR="000B6E44">
      <w:pPr>
        <w:jc w:val="both"/>
        <w:rPr>
          <w:b/>
        </w:rPr>
      </w:pPr>
      <w:r>
        <w:rPr>
          <w:b/>
        </w:rPr>
        <w:t xml:space="preserve">Kratkoročne obveze (AOP-107) iskazane su u iznosu od 628.740 kn </w:t>
      </w:r>
    </w:p>
    <w:p w:rsidRDefault="000B6E44" w:rsidP="000B6E44" w:rsidR="000B6E44">
      <w:pPr>
        <w:pStyle w:val="Bezproreda"/>
        <w:numPr>
          <w:ilvl w:val="0"/>
          <w:numId w:val="35"/>
        </w:numPr>
        <w:jc w:val="both"/>
      </w:pPr>
      <w:r>
        <w:t>Obveze za zajmove, depozite i slično društava povezanih sudjelujućim interesom (AOP-111) iznose 148.112 kn</w:t>
      </w:r>
    </w:p>
    <w:p w:rsidRDefault="000B6E44" w:rsidP="000B6E44" w:rsidR="000B6E44">
      <w:pPr>
        <w:pStyle w:val="Bezproreda"/>
        <w:numPr>
          <w:ilvl w:val="0"/>
          <w:numId w:val="35"/>
        </w:numPr>
        <w:jc w:val="both"/>
      </w:pPr>
      <w:r>
        <w:t>Obveze prema dobavljačima (AOP-115)  iznose 474.816 kn</w:t>
      </w:r>
    </w:p>
    <w:p w:rsidRDefault="000B6E44" w:rsidP="000B6E44" w:rsidR="000B6E44">
      <w:pPr>
        <w:pStyle w:val="Bezproreda"/>
        <w:numPr>
          <w:ilvl w:val="0"/>
          <w:numId w:val="35"/>
        </w:numPr>
        <w:jc w:val="both"/>
        <w:rPr>
          <w:b/>
        </w:rPr>
      </w:pPr>
      <w:r>
        <w:t>Ostale kratkoročne obveze (AOP-121)  iznose 5.812 kn</w:t>
      </w:r>
    </w:p>
    <w:p w:rsidRDefault="000B6E44" w:rsidP="000B6E44" w:rsidR="000B6E44">
      <w:pPr>
        <w:pStyle w:val="Bezproreda"/>
      </w:pPr>
    </w:p>
    <w:p w:rsidRDefault="000B6E44" w:rsidP="000B6E44" w:rsidR="000B6E44">
      <w:pPr>
        <w:pStyle w:val="Bezproreda"/>
      </w:pPr>
      <w:r>
        <w:t>Ukupna PASIVA (AOP-123) iznosi 2.915.599 kn</w:t>
      </w:r>
    </w:p>
    <w:p w:rsidRDefault="000B6E44" w:rsidP="000B6E44" w:rsidR="000B6E44">
      <w:pPr>
        <w:pStyle w:val="Bezproreda"/>
        <w:jc w:val="both"/>
      </w:pPr>
      <w:r>
        <w:t xml:space="preserve">Ukupni prihodi (AOP-177) iznose 237.294 kuna,  a sastoje se od prihoda od prodaje u iznosu od 237.291 kn, i ostalih prihoda s osnove kamata u iznosu od 3 kn. </w:t>
      </w:r>
    </w:p>
    <w:p w:rsidRDefault="000B6E44" w:rsidP="000B6E44" w:rsidR="000B6E44">
      <w:pPr>
        <w:pStyle w:val="Bezproreda"/>
        <w:jc w:val="both"/>
      </w:pPr>
      <w:r>
        <w:t>Ukupni rashodi (AOP-178) iznose 257.761 kuna,  a sastoje se od troškova sirovina i materijala u iznosu od 140.179 kn, ostalih vanjskih troškova u iznosu od 22.668 kn, ostalih troškova u iznosu od 63.705 kn, te rashoda s osnove kamata i sličnih rashoda u iznosu od 31.209 kn.</w:t>
      </w:r>
    </w:p>
    <w:p w:rsidRDefault="000B6E44" w:rsidP="000B6E44" w:rsidR="000B6E44">
      <w:pPr>
        <w:pStyle w:val="Bezproreda"/>
        <w:jc w:val="both"/>
      </w:pPr>
      <w:r>
        <w:t>Trgovačko društvo OPG VIDAKOVIĆ KRASANKA d.o.o. registrirano je u Sudskom registru Trgovačkog suda u Osijeku, MBS: 030101655, kao društvo s ograničenom odgovornošću za proizvodnju i usluge, sa sjedištem u Valpovu, Bana J. Jelačića 139.</w:t>
      </w:r>
    </w:p>
    <w:p w:rsidRDefault="000B6E44" w:rsidP="000B6E44" w:rsidR="000B6E44">
      <w:pPr>
        <w:pStyle w:val="Bezproreda"/>
        <w:jc w:val="both"/>
      </w:pPr>
      <w:r>
        <w:t xml:space="preserve">Vjerovnik RH, zastupana po ŽDO u Osijeku, podnijela je prijedlog za otvaranje stečajnog postupka nad dužnikom OPG VIDAKOVIĆ KRASANKA d.o.o. za proizvodnju i usluge, Bana J. Jelačića 139, Valpovo, OIB: 86344376543, MBS: 030101655, uz koji je dostavila dokaz o postojanju svoje tražbine, i postojanju stečajnog razloga iz čl. 6. st. 2. SZ-a- </w:t>
      </w:r>
      <w:r>
        <w:rPr>
          <w:b/>
        </w:rPr>
        <w:t>nesposobnost za plaćanje</w:t>
      </w:r>
      <w:r>
        <w:t>.</w:t>
      </w:r>
    </w:p>
    <w:p w:rsidRDefault="000B6E44" w:rsidP="000B6E44" w:rsidR="000B6E44">
      <w:pPr>
        <w:pStyle w:val="Bezproreda"/>
        <w:jc w:val="both"/>
      </w:pPr>
      <w:r>
        <w:t xml:space="preserve">Uvidom u dostavljena financijska izvješća za 2015. i 2016. godinu, evidentno je da društvo u 2016. g. bilježi  neprofitabilno poslovanje koje je završilo gubitkom u iznosu od 20.467 kn, dok u 2015. g. bilježi pozitivno poslovanje sa dobiti u iznosu od 17.364 kn. </w:t>
      </w:r>
    </w:p>
    <w:p w:rsidRDefault="000B6E44" w:rsidP="000B6E44" w:rsidR="000B6E44" w:rsidRPr="00625C0D">
      <w:pPr>
        <w:pStyle w:val="Bezproreda"/>
        <w:jc w:val="both"/>
      </w:pPr>
      <w:r w:rsidRPr="00625C0D">
        <w:t xml:space="preserve">U poslovnim knjigama Društva na dan 31.12.2016. godine, iskazana je knjigovodstvena vrijednost materijalne imovine u  iznosu od 2.697.858 kn, što ukazuje na to da društvo posjeduje imovinu za pokriće troškova stečajnoga postupka, i namirenje vjerovnika. </w:t>
      </w:r>
    </w:p>
    <w:p w:rsidRDefault="000B6E44" w:rsidP="000B6E44" w:rsidR="000B6E44">
      <w:pPr>
        <w:pStyle w:val="Bezproreda"/>
        <w:jc w:val="both"/>
      </w:pPr>
      <w:r>
        <w:t>Društvo nema niti jednog zaposlenog djelatnika.</w:t>
      </w:r>
    </w:p>
    <w:p w:rsidRDefault="000B6E44" w:rsidP="000B6E44" w:rsidR="000B6E44">
      <w:pPr>
        <w:pStyle w:val="Bezproreda"/>
        <w:jc w:val="both"/>
      </w:pPr>
    </w:p>
    <w:p w:rsidRDefault="000B6E44" w:rsidP="000B6E44" w:rsidR="000B6E44">
      <w:pPr>
        <w:pStyle w:val="Bezproreda"/>
        <w:jc w:val="both"/>
      </w:pPr>
      <w:r>
        <w:t xml:space="preserve">Evidentirane obveze  na dan 31.12.2016. iznose 2.505.233 kn, a kratkotrajna imovina iznosi 217.741 kn (na dan 30.09.2017. kratkotrajna imovina iznosi 44.086 kn, a čine ju potraživanja od </w:t>
      </w:r>
      <w:r>
        <w:lastRenderedPageBreak/>
        <w:t xml:space="preserve">države za pretporez, koja su nenaplativa, dok je razlika koja se odnosila na potraživanja od kupaca, rasknjižena). </w:t>
      </w:r>
    </w:p>
    <w:p w:rsidRDefault="000B6E44" w:rsidP="000B6E44" w:rsidR="000B6E44">
      <w:pPr>
        <w:pStyle w:val="Bezproreda"/>
        <w:jc w:val="both"/>
      </w:pPr>
    </w:p>
    <w:p w:rsidRDefault="000B6E44" w:rsidP="000B6E44" w:rsidR="000B6E44">
      <w:pPr>
        <w:pStyle w:val="Bezproreda"/>
        <w:jc w:val="both"/>
      </w:pPr>
      <w:r>
        <w:t xml:space="preserve">Sukladno svemu </w:t>
      </w:r>
      <w:r w:rsidR="00625C0D">
        <w:t>navedenom</w:t>
      </w:r>
      <w:r>
        <w:t xml:space="preserve"> evidentno je da je trgovačko društvo prezaduženo, te da trenutno ne može podmiriti obveze  i nastaviti redovito poslovanje.  </w:t>
      </w:r>
    </w:p>
    <w:p w:rsidRDefault="000B6E44" w:rsidP="000B6E44" w:rsidR="000B6E44" w:rsidRPr="00625C0D">
      <w:pPr>
        <w:pStyle w:val="Bezproreda"/>
        <w:jc w:val="both"/>
      </w:pPr>
    </w:p>
    <w:p w:rsidRDefault="000B6E44" w:rsidP="000B6E44" w:rsidR="000B6E44" w:rsidRPr="00625C0D">
      <w:pPr>
        <w:pStyle w:val="Bezproreda"/>
        <w:jc w:val="both"/>
      </w:pPr>
      <w:r w:rsidRPr="00625C0D">
        <w:t xml:space="preserve">Dakle, iz svega izloženog, i s obzirom da društvo posjeduje imovinu, </w:t>
      </w:r>
      <w:r w:rsidR="00625C0D">
        <w:t xml:space="preserve">predložio je </w:t>
      </w:r>
      <w:r w:rsidRPr="00625C0D">
        <w:t xml:space="preserve"> da</w:t>
      </w:r>
      <w:r w:rsidR="00625C0D">
        <w:t xml:space="preserve"> se</w:t>
      </w:r>
      <w:r w:rsidRPr="00625C0D">
        <w:t xml:space="preserve"> donese Odluku o otvaranju stečajnoga postupka nad dužnikom OPG VIDAKOVIĆ KRASANKA d.o.o., Valpovo.</w:t>
      </w:r>
    </w:p>
    <w:p w:rsidRDefault="000B6E44" w:rsidP="000B6E44" w:rsidR="000B6E44">
      <w:pPr>
        <w:jc w:val="both"/>
      </w:pPr>
    </w:p>
    <w:p w:rsidRDefault="000B6E44" w:rsidP="000B6E44" w:rsidR="000B6E44" w:rsidRPr="008F031E">
      <w:pPr>
        <w:jc w:val="both"/>
      </w:pPr>
      <w:r>
        <w:tab/>
        <w:t xml:space="preserve">ŽDO i pun. </w:t>
      </w:r>
      <w:proofErr w:type="spellStart"/>
      <w:r>
        <w:t>z.z</w:t>
      </w:r>
      <w:proofErr w:type="spellEnd"/>
      <w:r>
        <w:t>. dužnika su se suglasili s prijedlogom st. upravitelja i s njegovim izvješćem.</w:t>
      </w:r>
    </w:p>
    <w:p w:rsidRDefault="00027847" w:rsidP="007C3243" w:rsidR="00027847" w:rsidRPr="007C3243">
      <w:pPr>
        <w:jc w:val="both"/>
      </w:pPr>
    </w:p>
    <w:p w:rsidRDefault="00B80907" w:rsidP="000B6E44" w:rsidR="000B6E44">
      <w:pPr>
        <w:pStyle w:val="Bezproreda"/>
        <w:ind w:firstLine="708"/>
        <w:jc w:val="both"/>
      </w:pPr>
      <w:r w:rsidRPr="00B80907">
        <w:t xml:space="preserve">Na istom ročištu </w:t>
      </w:r>
      <w:r w:rsidR="00BE379D">
        <w:t>pročitana je priložena dokumentacija u spisu</w:t>
      </w:r>
      <w:r w:rsidRPr="00B80907">
        <w:t>:</w:t>
      </w:r>
      <w:r w:rsidR="00027847">
        <w:t xml:space="preserve"> </w:t>
      </w:r>
      <w:r w:rsidR="000B6E44">
        <w:t xml:space="preserve">zahtjev FINE za provedbu skraćenog st. postupka od 27.3.2017. g., izvadak iz sudskog registra, Oglas TSO 6 St-439/17 od 11.5.2017. g., prijedlog RH MF Porezne uprave za otvaranje st. postupka od 22.5.2017. g., podaci o imovini dužnika Porezne uprave od 16.5.2017. g., izračun Porezne uprave od 16.5.2017. g., izvadak iz </w:t>
      </w:r>
      <w:proofErr w:type="spellStart"/>
      <w:r w:rsidR="000B6E44">
        <w:t>zk</w:t>
      </w:r>
      <w:proofErr w:type="spellEnd"/>
      <w:r w:rsidR="000B6E44">
        <w:t xml:space="preserve">. odjela Valpovo </w:t>
      </w:r>
      <w:proofErr w:type="spellStart"/>
      <w:r w:rsidR="000B6E44">
        <w:t>zk</w:t>
      </w:r>
      <w:proofErr w:type="spellEnd"/>
      <w:r w:rsidR="000B6E44">
        <w:t>. ul. 3369 od 17.5.2017. g., godišnje fin. izvješće za 2015. g., Očevidnik FINE o redoslijedu plaćanja od 16.5.2017. g., jedinstveni registar računa od 16.5.2017. g., broj dana neprekidne blokade Porezne uprave od 16.5.2017. g., stanje računa poreznog obveznika RH MF Porezne uprave na dan 16.5.2017. g., Rješenje TSO 6 St-439/17 od 31.5.2017. g.,  skraćeni prikaz bilance za 2015. g. i za 2016. g., bilanca na dan 31.12.2016. g., račun dobiti i gubitka za 2016. g., analitička bruto bilanca za 2016. g., potvrda zaprimanja obrasca za 2016. g., prijava poreza na dobit za 2016. g., analitička bruto bilanca</w:t>
      </w:r>
      <w:r w:rsidR="00625C0D">
        <w:t>.</w:t>
      </w:r>
    </w:p>
    <w:p w:rsidRDefault="00B80907" w:rsidP="000B6E44" w:rsidR="00B80907" w:rsidRPr="00B80907">
      <w:pPr>
        <w:jc w:val="both"/>
      </w:pPr>
    </w:p>
    <w:p w:rsidRDefault="000B6E44" w:rsidP="000B6E44" w:rsidR="000B6E44">
      <w:pPr>
        <w:ind w:firstLine="708"/>
        <w:jc w:val="both"/>
      </w:pPr>
      <w:r>
        <w:t>Slijedom gore navedenog,  sud je došao do uvjerenja da su u potpunosti ispunjeni uvjeti za otvaranje stečajnog postupka nad dužnikom u smislu čl. 5. Stečajnog zakona</w:t>
      </w:r>
      <w:r w:rsidR="00625C0D">
        <w:t xml:space="preserve"> (NN br. 71/15 i 104/17)</w:t>
      </w:r>
      <w:r>
        <w:t>, jer je dužnik nesposoban za plaćanje, prezadužen i nelikvidan i nije u mogućnosti nadalje obavljati svoju djelatnost. Stoga je riješeno kao u izreci temeljem odredbi čl. 129, 130, 131, 257 i 258 Stečajnog zakona.</w:t>
      </w:r>
    </w:p>
    <w:p w:rsidRDefault="00EE2B3A" w:rsidP="00EE2B3A" w:rsidR="00EE2B3A">
      <w:pPr>
        <w:ind w:firstLine="708"/>
        <w:jc w:val="both"/>
      </w:pPr>
    </w:p>
    <w:p w:rsidRDefault="00B1313B" w:rsidP="0068050A" w:rsidR="00EE2B3A">
      <w:pPr>
        <w:ind w:firstLine="708"/>
        <w:jc w:val="both"/>
      </w:pPr>
      <w:r>
        <w:t>Također, temeljem čl. 85 st. 2 SZ u vezi s čl. 84 st. 1 SZ imenovan je stečajni upravitelj koji je uvršten u listu A stečajnih upravitelja za područje ovoga suda</w:t>
      </w:r>
      <w:r w:rsidR="000B6E44">
        <w:t>, automatskim odabirom,</w:t>
      </w:r>
      <w:r>
        <w:t xml:space="preserve"> u osobi </w:t>
      </w:r>
      <w:r w:rsidR="00D14401" w:rsidRPr="0068050A">
        <w:t xml:space="preserve">Ivan Perković iz </w:t>
      </w:r>
      <w:proofErr w:type="spellStart"/>
      <w:r w:rsidR="00D14401" w:rsidRPr="0068050A">
        <w:t>Josipovca</w:t>
      </w:r>
      <w:proofErr w:type="spellEnd"/>
      <w:r w:rsidR="00EE2B3A" w:rsidRPr="0068050A">
        <w:t>.</w:t>
      </w:r>
    </w:p>
    <w:p w:rsidRDefault="00A15781" w:rsidP="00BE379D" w:rsidR="00A15781" w:rsidRPr="00B80907">
      <w:pPr>
        <w:jc w:val="both"/>
      </w:pPr>
    </w:p>
    <w:p w:rsidRDefault="00625C0D" w:rsidP="00625C0D" w:rsidR="00405348">
      <w:pPr>
        <w:tabs>
          <w:tab w:pos="4677" w:val="center"/>
          <w:tab w:pos="6660" w:val="left"/>
        </w:tabs>
      </w:pPr>
      <w:r>
        <w:tab/>
      </w:r>
      <w:r w:rsidR="00B80907" w:rsidRPr="00B80907">
        <w:t xml:space="preserve">U Osijeku </w:t>
      </w:r>
      <w:r>
        <w:t>15. siječnja 2018. g.</w:t>
      </w: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EE2B3A" w:rsidP="00CB179B" w:rsidR="00EE2B3A">
      <w:pPr>
        <w:jc w:val="both"/>
      </w:pPr>
    </w:p>
    <w:p w:rsidRDefault="00EE2B3A" w:rsidP="00CB179B" w:rsidR="00EE2B3A">
      <w:pPr>
        <w:jc w:val="both"/>
      </w:pPr>
    </w:p>
    <w:p w:rsidRDefault="00004F3E" w:rsidP="00E10B8C" w:rsidR="00004F3E" w:rsidRPr="00650737">
      <w:pPr>
        <w:ind w:firstLine="708"/>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4216B4" w:rsidP="00A06FDB" w:rsidR="00A15781">
      <w:pPr>
        <w:pStyle w:val="Tijeloteksta"/>
        <w:numPr>
          <w:ilvl w:val="0"/>
          <w:numId w:val="9"/>
        </w:numPr>
        <w:spacing w:after="0"/>
      </w:pPr>
      <w:r>
        <w:t>e-</w:t>
      </w:r>
      <w:r w:rsidR="00A15781">
        <w:t>oglasna ploča</w:t>
      </w:r>
    </w:p>
    <w:p w:rsidRDefault="00625C0D" w:rsidP="00A06FDB" w:rsidR="00625C0D">
      <w:pPr>
        <w:pStyle w:val="Tijeloteksta"/>
        <w:numPr>
          <w:ilvl w:val="0"/>
          <w:numId w:val="9"/>
        </w:numPr>
        <w:spacing w:after="0"/>
      </w:pPr>
      <w:r>
        <w:t>dužnik</w:t>
      </w:r>
    </w:p>
    <w:p w:rsidRDefault="00625C0D" w:rsidP="00A06FDB" w:rsidR="00625C0D">
      <w:pPr>
        <w:pStyle w:val="Tijeloteksta"/>
        <w:numPr>
          <w:ilvl w:val="0"/>
          <w:numId w:val="9"/>
        </w:numPr>
        <w:spacing w:after="0"/>
      </w:pPr>
      <w:proofErr w:type="spellStart"/>
      <w:r>
        <w:t>zk</w:t>
      </w:r>
      <w:proofErr w:type="spellEnd"/>
      <w:r>
        <w:t>. odjel Valpovo</w:t>
      </w:r>
    </w:p>
    <w:p w:rsidRDefault="007C3243" w:rsidP="00CB179B" w:rsidR="00A15781">
      <w:pPr>
        <w:pStyle w:val="Tijeloteksta"/>
        <w:numPr>
          <w:ilvl w:val="0"/>
          <w:numId w:val="9"/>
        </w:numPr>
        <w:spacing w:after="0"/>
      </w:pPr>
      <w:r>
        <w:t>R-</w:t>
      </w:r>
      <w:r w:rsidR="00625C0D">
        <w:t>21.3.</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625C0D" w:rsidP="00CB179B" w:rsidR="00625C0D">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750C27" w:rsidP="00750C27" w:rsidR="00CB179B" w:rsidRPr="00EF33B5">
      <w:pPr>
        <w:jc w:val="both"/>
      </w:pPr>
      <w:r>
        <w:t xml:space="preserve">                                                                                                  </w:t>
      </w:r>
      <w:r w:rsidR="00310B9A">
        <w:t xml:space="preserve">     </w:t>
      </w:r>
      <w:r w:rsidR="00CB179B">
        <w:t xml:space="preserve">  STEČAJN</w:t>
      </w:r>
      <w:r>
        <w:t>A SUTKINJA</w:t>
      </w:r>
      <w:r w:rsidR="00CB179B" w:rsidRPr="00EF33B5">
        <w:t xml:space="preserve"> </w:t>
      </w:r>
    </w:p>
    <w:p w:rsidRDefault="00CB179B" w:rsidP="00CB179B" w:rsidR="00CB179B" w:rsidRPr="00EF33B5">
      <w:pPr>
        <w:jc w:val="both"/>
      </w:pPr>
      <w:r>
        <w:t xml:space="preserve">                                                                                       </w:t>
      </w:r>
      <w:r w:rsidR="00750C27">
        <w:t xml:space="preserve">                        </w:t>
      </w:r>
      <w:r w:rsidR="00310B9A">
        <w:t xml:space="preserve">  </w:t>
      </w:r>
      <w:r w:rsidRPr="00EF33B5">
        <w:t xml:space="preserve">  Nada Roso</w:t>
      </w:r>
      <w:r w:rsidR="00310B9A">
        <w:t>, v.r.</w:t>
      </w:r>
    </w:p>
    <w:p w:rsidRDefault="00CB179B" w:rsidP="00CB179B" w:rsidR="00CB179B" w:rsidRPr="00EF33B5">
      <w:pPr>
        <w:jc w:val="both"/>
      </w:pPr>
    </w:p>
    <w:p w:rsidRDefault="00CB179B" w:rsidP="00CB179B" w:rsidR="00CB179B" w:rsidRPr="00EF33B5">
      <w:pPr>
        <w:jc w:val="both"/>
      </w:pPr>
    </w:p>
    <w:p w:rsidRDefault="00CB179B" w:rsidP="00CB179B" w:rsidR="00CB179B" w:rsidRPr="00EF33B5">
      <w:pPr>
        <w:jc w:val="both"/>
      </w:pPr>
      <w:r w:rsidRPr="00EF33B5">
        <w:t>POUKA O PRAVNOM LIJEKU:</w:t>
      </w:r>
    </w:p>
    <w:p w:rsidRDefault="00CB179B" w:rsidP="00CB179B" w:rsidR="00CB179B" w:rsidRPr="00EF33B5">
      <w:pPr>
        <w:jc w:val="both"/>
      </w:pPr>
      <w:r w:rsidRPr="00EF33B5">
        <w:t>Protiv ovog rješenja nezadovoljna stranka može izjaviti žalbu Visokom trgovačkom sudu Republike Hrvatske u Zagrebu u roku od 8 dana u 3 primjerka putem ovog suda.</w:t>
      </w:r>
    </w:p>
    <w:p w:rsidRDefault="00CB179B" w:rsidP="00CB179B" w:rsidR="00CB179B" w:rsidRPr="00EF33B5">
      <w:pPr>
        <w:jc w:val="both"/>
      </w:pPr>
    </w:p>
    <w:p w:rsidRDefault="00CB179B" w:rsidP="00CB179B" w:rsidR="00CB179B" w:rsidRPr="00EF33B5">
      <w:pPr>
        <w:jc w:val="both"/>
      </w:pPr>
      <w:r w:rsidRPr="00EF33B5">
        <w:tab/>
      </w:r>
      <w:r w:rsidRPr="00EF33B5">
        <w:tab/>
      </w:r>
      <w:r w:rsidRPr="00EF33B5">
        <w:tab/>
      </w:r>
      <w:r w:rsidRPr="00EF33B5">
        <w:tab/>
      </w:r>
      <w:r w:rsidRPr="00EF33B5">
        <w:tab/>
      </w:r>
      <w:r w:rsidRPr="00EF33B5">
        <w:tab/>
        <w:t xml:space="preserve">                                            Za točnost </w:t>
      </w:r>
      <w:proofErr w:type="spellStart"/>
      <w:r w:rsidRPr="00EF33B5">
        <w:t>otpravka</w:t>
      </w:r>
      <w:proofErr w:type="spellEnd"/>
    </w:p>
    <w:p w:rsidRDefault="00CB179B" w:rsidP="00CB179B" w:rsidR="00CB179B"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Ovlašteni službenik</w:t>
      </w:r>
    </w:p>
    <w:p w:rsidRDefault="00CB179B" w:rsidP="00CB179B" w:rsidR="00CB179B"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Danijela Sekulić</w:t>
      </w:r>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4DE" w:rsidR="00BB44DE">
      <w:r>
        <w:separator/>
      </w:r>
    </w:p>
  </w:endnote>
  <w:endnote w:id="0" w:type="continuationSeparator">
    <w:p w:rsidRDefault="00BB44DE" w:rsidR="00BB44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4DE" w:rsidR="00BB44DE">
      <w:r>
        <w:separator/>
      </w:r>
    </w:p>
  </w:footnote>
  <w:footnote w:id="0" w:type="continuationSeparator">
    <w:p w:rsidRDefault="00BB44DE" w:rsidR="00BB44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6A2" w:rsidP="007636BD" w:rsidR="007756A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7756A2" w:rsidR="007756A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6A2" w:rsidP="00AC3A4C" w:rsidR="007756A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64DC">
      <w:rPr>
        <w:rStyle w:val="Brojstranice"/>
        <w:noProof/>
      </w:rPr>
      <w:t>6</w:t>
    </w:r>
    <w:r>
      <w:rPr>
        <w:rStyle w:val="Brojstranice"/>
      </w:rPr>
      <w:fldChar w:fldCharType="end"/>
    </w:r>
  </w:p>
  <w:p w:rsidRDefault="007756A2" w:rsidR="007756A2">
    <w:pPr>
      <w:pStyle w:val="Zaglavlje"/>
    </w:pPr>
  </w:p>
  <w:p w:rsidRDefault="007756A2" w:rsidR="007756A2">
    <w:pPr>
      <w:pStyle w:val="Zaglavlje"/>
    </w:pPr>
  </w:p>
  <w:p w:rsidRDefault="007756A2" w:rsidP="000B6E44" w:rsidR="007756A2">
    <w:pPr>
      <w:jc w:val="right"/>
    </w:pPr>
    <w:r>
      <w:tab/>
    </w:r>
    <w:r>
      <w:tab/>
      <w:t>Broj: 6 St-1414/17-11</w:t>
    </w:r>
  </w:p>
  <w:p w:rsidRDefault="007756A2" w:rsidP="00936437" w:rsidR="007756A2">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6A2" w:rsidR="007756A2">
    <w:pPr>
      <w:pStyle w:val="Zaglavlje"/>
    </w:pPr>
  </w:p>
  <w:p w:rsidRDefault="007756A2" w:rsidR="007756A2">
    <w:pPr>
      <w:pStyle w:val="Zaglavlje"/>
    </w:pPr>
  </w:p>
  <w:p w:rsidRDefault="007756A2" w:rsidP="001659B0" w:rsidR="007756A2">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10347D"/>
    <w:multiLevelType w:val="hybridMultilevel"/>
    <w:tmpl w:val="E4F41B06"/>
    <w:lvl w:tplc="041A0001" w:ilvl="0">
      <w:start w:val="1"/>
      <w:numFmt w:val="bullet"/>
      <w:lvlText w:val=""/>
      <w:lvlJc w:val="left"/>
      <w:pPr>
        <w:ind w:hanging="360" w:left="1066"/>
      </w:pPr>
      <w:rPr>
        <w:rFonts w:hAnsi="Symbol" w:ascii="Symbol" w:hint="default"/>
      </w:rPr>
    </w:lvl>
    <w:lvl w:tplc="041A0003" w:ilvl="1">
      <w:start w:val="1"/>
      <w:numFmt w:val="bullet"/>
      <w:lvlText w:val="o"/>
      <w:lvlJc w:val="left"/>
      <w:pPr>
        <w:ind w:hanging="360" w:left="1786"/>
      </w:pPr>
      <w:rPr>
        <w:rFonts w:cs="Courier New" w:hAnsi="Courier New" w:ascii="Courier New" w:hint="default"/>
      </w:rPr>
    </w:lvl>
    <w:lvl w:tplc="041A0005" w:ilvl="2">
      <w:start w:val="1"/>
      <w:numFmt w:val="bullet"/>
      <w:lvlText w:val=""/>
      <w:lvlJc w:val="left"/>
      <w:pPr>
        <w:ind w:hanging="360" w:left="2506"/>
      </w:pPr>
      <w:rPr>
        <w:rFonts w:hAnsi="Wingdings" w:ascii="Wingdings" w:hint="default"/>
      </w:rPr>
    </w:lvl>
    <w:lvl w:tplc="041A0001" w:ilvl="3">
      <w:start w:val="1"/>
      <w:numFmt w:val="bullet"/>
      <w:lvlText w:val=""/>
      <w:lvlJc w:val="left"/>
      <w:pPr>
        <w:ind w:hanging="360" w:left="3226"/>
      </w:pPr>
      <w:rPr>
        <w:rFonts w:hAnsi="Symbol" w:ascii="Symbol" w:hint="default"/>
      </w:rPr>
    </w:lvl>
    <w:lvl w:tplc="041A0003" w:ilvl="4">
      <w:start w:val="1"/>
      <w:numFmt w:val="bullet"/>
      <w:lvlText w:val="o"/>
      <w:lvlJc w:val="left"/>
      <w:pPr>
        <w:ind w:hanging="360" w:left="3946"/>
      </w:pPr>
      <w:rPr>
        <w:rFonts w:cs="Courier New" w:hAnsi="Courier New" w:ascii="Courier New" w:hint="default"/>
      </w:rPr>
    </w:lvl>
    <w:lvl w:tplc="041A0005" w:ilvl="5">
      <w:start w:val="1"/>
      <w:numFmt w:val="bullet"/>
      <w:lvlText w:val=""/>
      <w:lvlJc w:val="left"/>
      <w:pPr>
        <w:ind w:hanging="360" w:left="4666"/>
      </w:pPr>
      <w:rPr>
        <w:rFonts w:hAnsi="Wingdings" w:ascii="Wingdings" w:hint="default"/>
      </w:rPr>
    </w:lvl>
    <w:lvl w:tplc="041A0001" w:ilvl="6">
      <w:start w:val="1"/>
      <w:numFmt w:val="bullet"/>
      <w:lvlText w:val=""/>
      <w:lvlJc w:val="left"/>
      <w:pPr>
        <w:ind w:hanging="360" w:left="5386"/>
      </w:pPr>
      <w:rPr>
        <w:rFonts w:hAnsi="Symbol" w:ascii="Symbol" w:hint="default"/>
      </w:rPr>
    </w:lvl>
    <w:lvl w:tplc="041A0003" w:ilvl="7">
      <w:start w:val="1"/>
      <w:numFmt w:val="bullet"/>
      <w:lvlText w:val="o"/>
      <w:lvlJc w:val="left"/>
      <w:pPr>
        <w:ind w:hanging="360" w:left="6106"/>
      </w:pPr>
      <w:rPr>
        <w:rFonts w:cs="Courier New" w:hAnsi="Courier New" w:ascii="Courier New" w:hint="default"/>
      </w:rPr>
    </w:lvl>
    <w:lvl w:tplc="041A0005" w:ilvl="8">
      <w:start w:val="1"/>
      <w:numFmt w:val="bullet"/>
      <w:lvlText w:val=""/>
      <w:lvlJc w:val="left"/>
      <w:pPr>
        <w:ind w:hanging="360" w:left="6826"/>
      </w:pPr>
      <w:rPr>
        <w:rFonts w:hAnsi="Wingdings" w:ascii="Wingdings" w:hint="default"/>
      </w:rPr>
    </w:lvl>
  </w:abstractNum>
  <w:abstractNum w:abstractNumId="13">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6">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8">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9">
    <w:nsid w:val="4C8B4088"/>
    <w:multiLevelType w:val="hybridMultilevel"/>
    <w:tmpl w:val="A670A7F2"/>
    <w:lvl w:tplc="041A0001" w:ilvl="0">
      <w:start w:val="1"/>
      <w:numFmt w:val="bullet"/>
      <w:lvlText w:val=""/>
      <w:lvlJc w:val="left"/>
      <w:pPr>
        <w:ind w:hanging="360" w:left="1080"/>
      </w:pPr>
      <w:rPr>
        <w:rFonts w:hAnsi="Symbol" w:ascii="Symbol"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0">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5F1A2F20"/>
    <w:multiLevelType w:val="hybridMultilevel"/>
    <w:tmpl w:val="727C7292"/>
    <w:lvl w:tplc="041A0001" w:ilvl="0">
      <w:start w:val="1"/>
      <w:numFmt w:val="bullet"/>
      <w:lvlText w:val=""/>
      <w:lvlJc w:val="left"/>
      <w:pPr>
        <w:ind w:hanging="360" w:left="1080"/>
      </w:pPr>
      <w:rPr>
        <w:rFonts w:hAnsi="Symbol" w:ascii="Symbol" w:hint="default"/>
      </w:rPr>
    </w:lvl>
    <w:lvl w:tplc="041A000F" w:ilvl="1">
      <w:start w:val="1"/>
      <w:numFmt w:val="decimal"/>
      <w:lvlText w:val="%2."/>
      <w:lvlJc w:val="left"/>
      <w:pPr>
        <w:ind w:hanging="360" w:left="1800"/>
      </w:p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5">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56B162C"/>
    <w:multiLevelType w:val="hybridMultilevel"/>
    <w:tmpl w:val="D794DC98"/>
    <w:lvl w:tplc="041A0001" w:ilvl="0">
      <w:start w:val="1"/>
      <w:numFmt w:val="bullet"/>
      <w:lvlText w:val=""/>
      <w:lvlJc w:val="left"/>
      <w:pPr>
        <w:ind w:hanging="360" w:left="1066"/>
      </w:pPr>
      <w:rPr>
        <w:rFonts w:hAnsi="Symbol" w:ascii="Symbol" w:hint="default"/>
      </w:rPr>
    </w:lvl>
    <w:lvl w:tplc="041A0003" w:ilvl="1">
      <w:start w:val="1"/>
      <w:numFmt w:val="bullet"/>
      <w:lvlText w:val="o"/>
      <w:lvlJc w:val="left"/>
      <w:pPr>
        <w:ind w:hanging="360" w:left="1786"/>
      </w:pPr>
      <w:rPr>
        <w:rFonts w:cs="Courier New" w:hAnsi="Courier New" w:ascii="Courier New" w:hint="default"/>
      </w:rPr>
    </w:lvl>
    <w:lvl w:tplc="041A0005" w:ilvl="2">
      <w:start w:val="1"/>
      <w:numFmt w:val="bullet"/>
      <w:lvlText w:val=""/>
      <w:lvlJc w:val="left"/>
      <w:pPr>
        <w:ind w:hanging="360" w:left="2506"/>
      </w:pPr>
      <w:rPr>
        <w:rFonts w:hAnsi="Wingdings" w:ascii="Wingdings" w:hint="default"/>
      </w:rPr>
    </w:lvl>
    <w:lvl w:tplc="041A0001" w:ilvl="3">
      <w:start w:val="1"/>
      <w:numFmt w:val="bullet"/>
      <w:lvlText w:val=""/>
      <w:lvlJc w:val="left"/>
      <w:pPr>
        <w:ind w:hanging="360" w:left="3226"/>
      </w:pPr>
      <w:rPr>
        <w:rFonts w:hAnsi="Symbol" w:ascii="Symbol" w:hint="default"/>
      </w:rPr>
    </w:lvl>
    <w:lvl w:tplc="041A0003" w:ilvl="4">
      <w:start w:val="1"/>
      <w:numFmt w:val="bullet"/>
      <w:lvlText w:val="o"/>
      <w:lvlJc w:val="left"/>
      <w:pPr>
        <w:ind w:hanging="360" w:left="3946"/>
      </w:pPr>
      <w:rPr>
        <w:rFonts w:cs="Courier New" w:hAnsi="Courier New" w:ascii="Courier New" w:hint="default"/>
      </w:rPr>
    </w:lvl>
    <w:lvl w:tplc="041A0005" w:ilvl="5">
      <w:start w:val="1"/>
      <w:numFmt w:val="bullet"/>
      <w:lvlText w:val=""/>
      <w:lvlJc w:val="left"/>
      <w:pPr>
        <w:ind w:hanging="360" w:left="4666"/>
      </w:pPr>
      <w:rPr>
        <w:rFonts w:hAnsi="Wingdings" w:ascii="Wingdings" w:hint="default"/>
      </w:rPr>
    </w:lvl>
    <w:lvl w:tplc="041A0001" w:ilvl="6">
      <w:start w:val="1"/>
      <w:numFmt w:val="bullet"/>
      <w:lvlText w:val=""/>
      <w:lvlJc w:val="left"/>
      <w:pPr>
        <w:ind w:hanging="360" w:left="5386"/>
      </w:pPr>
      <w:rPr>
        <w:rFonts w:hAnsi="Symbol" w:ascii="Symbol" w:hint="default"/>
      </w:rPr>
    </w:lvl>
    <w:lvl w:tplc="041A0003" w:ilvl="7">
      <w:start w:val="1"/>
      <w:numFmt w:val="bullet"/>
      <w:lvlText w:val="o"/>
      <w:lvlJc w:val="left"/>
      <w:pPr>
        <w:ind w:hanging="360" w:left="6106"/>
      </w:pPr>
      <w:rPr>
        <w:rFonts w:cs="Courier New" w:hAnsi="Courier New" w:ascii="Courier New" w:hint="default"/>
      </w:rPr>
    </w:lvl>
    <w:lvl w:tplc="041A0005" w:ilvl="8">
      <w:start w:val="1"/>
      <w:numFmt w:val="bullet"/>
      <w:lvlText w:val=""/>
      <w:lvlJc w:val="left"/>
      <w:pPr>
        <w:ind w:hanging="360" w:left="6826"/>
      </w:pPr>
      <w:rPr>
        <w:rFonts w:hAnsi="Wingdings" w:ascii="Wingdings" w:hint="default"/>
      </w:rPr>
    </w:lvl>
  </w:abstractNum>
  <w:abstractNum w:abstractNumId="30">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6B474F33"/>
    <w:multiLevelType w:val="hybridMultilevel"/>
    <w:tmpl w:val="E11EE55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8"/>
  </w:num>
  <w:num w:numId="3">
    <w:abstractNumId w:val="11"/>
  </w:num>
  <w:num w:numId="4">
    <w:abstractNumId w:val="20"/>
  </w:num>
  <w:num w:numId="5">
    <w:abstractNumId w:val="27"/>
  </w:num>
  <w:num w:numId="6">
    <w:abstractNumId w:val="9"/>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2"/>
  </w:num>
  <w:num w:numId="12">
    <w:abstractNumId w:val="26"/>
  </w:num>
  <w:num w:numId="13">
    <w:abstractNumId w:val="1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1"/>
  </w:num>
  <w:num w:numId="23">
    <w:abstractNumId w:val="34"/>
  </w:num>
  <w:num w:numId="24">
    <w:abstractNumId w:val="8"/>
  </w:num>
  <w:num w:numId="25">
    <w:abstractNumId w:val="30"/>
  </w:num>
  <w:num w:numId="26">
    <w:abstractNumId w:val="7"/>
  </w:num>
  <w:num w:numId="27">
    <w:abstractNumId w:val="16"/>
  </w:num>
  <w:num w:numId="28">
    <w:abstractNumId w:val="33"/>
  </w:num>
  <w:num w:numId="29">
    <w:abstractNumId w:val="4"/>
  </w:num>
  <w:num w:numId="30">
    <w:abstractNumId w:val="3"/>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lvlOverride w:ilvl="3"/>
    <w:lvlOverride w:ilvl="4"/>
    <w:lvlOverride w:ilvl="5"/>
    <w:lvlOverride w:ilvl="6"/>
    <w:lvlOverride w:ilvl="7"/>
    <w:lvlOverride w:ilvl="8"/>
  </w:num>
  <w:num w:numId="33">
    <w:abstractNumId w:val="19"/>
  </w:num>
  <w:num w:numId="34">
    <w:abstractNumId w:val="12"/>
  </w:num>
  <w:num w:numId="35">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25A25"/>
    <w:rsid w:val="00027847"/>
    <w:rsid w:val="000302DC"/>
    <w:rsid w:val="0004596D"/>
    <w:rsid w:val="0005137F"/>
    <w:rsid w:val="00065A06"/>
    <w:rsid w:val="000667F6"/>
    <w:rsid w:val="000767AF"/>
    <w:rsid w:val="00080EA3"/>
    <w:rsid w:val="00092325"/>
    <w:rsid w:val="00095333"/>
    <w:rsid w:val="000B44AD"/>
    <w:rsid w:val="000B6E44"/>
    <w:rsid w:val="000C16FC"/>
    <w:rsid w:val="000C260B"/>
    <w:rsid w:val="000C280D"/>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86824"/>
    <w:rsid w:val="0019353B"/>
    <w:rsid w:val="001935F7"/>
    <w:rsid w:val="00196682"/>
    <w:rsid w:val="001A10FC"/>
    <w:rsid w:val="001A602B"/>
    <w:rsid w:val="001C3935"/>
    <w:rsid w:val="001C603E"/>
    <w:rsid w:val="001D03A6"/>
    <w:rsid w:val="001D0719"/>
    <w:rsid w:val="001E706D"/>
    <w:rsid w:val="001F2334"/>
    <w:rsid w:val="00204DEF"/>
    <w:rsid w:val="00206961"/>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0B9A"/>
    <w:rsid w:val="003115F8"/>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4DC"/>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C2BCB"/>
    <w:rsid w:val="005D4FA0"/>
    <w:rsid w:val="005E24E9"/>
    <w:rsid w:val="005E43C0"/>
    <w:rsid w:val="005E64D4"/>
    <w:rsid w:val="005E6D1F"/>
    <w:rsid w:val="005F109F"/>
    <w:rsid w:val="00600B69"/>
    <w:rsid w:val="00605A20"/>
    <w:rsid w:val="00625659"/>
    <w:rsid w:val="00625C0D"/>
    <w:rsid w:val="006304EA"/>
    <w:rsid w:val="00632C12"/>
    <w:rsid w:val="006356F5"/>
    <w:rsid w:val="00636BD3"/>
    <w:rsid w:val="00647401"/>
    <w:rsid w:val="0065135F"/>
    <w:rsid w:val="00651F1E"/>
    <w:rsid w:val="00653C2A"/>
    <w:rsid w:val="00657116"/>
    <w:rsid w:val="006702BD"/>
    <w:rsid w:val="0068050A"/>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756A2"/>
    <w:rsid w:val="0078666D"/>
    <w:rsid w:val="00794558"/>
    <w:rsid w:val="0079605C"/>
    <w:rsid w:val="007A0F69"/>
    <w:rsid w:val="007A7875"/>
    <w:rsid w:val="007B03A1"/>
    <w:rsid w:val="007B0B00"/>
    <w:rsid w:val="007B1650"/>
    <w:rsid w:val="007B1DC1"/>
    <w:rsid w:val="007B217E"/>
    <w:rsid w:val="007B4C59"/>
    <w:rsid w:val="007C3243"/>
    <w:rsid w:val="007C65F4"/>
    <w:rsid w:val="007C7C4D"/>
    <w:rsid w:val="007D1902"/>
    <w:rsid w:val="007E1745"/>
    <w:rsid w:val="007E28D9"/>
    <w:rsid w:val="008006AE"/>
    <w:rsid w:val="008058AB"/>
    <w:rsid w:val="00806FE2"/>
    <w:rsid w:val="00825E4D"/>
    <w:rsid w:val="00836454"/>
    <w:rsid w:val="00844F0B"/>
    <w:rsid w:val="00847E4D"/>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1B37"/>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E69D0"/>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B44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0E51"/>
    <w:rsid w:val="00CD2E01"/>
    <w:rsid w:val="00CD45DD"/>
    <w:rsid w:val="00CE13DF"/>
    <w:rsid w:val="00CF1653"/>
    <w:rsid w:val="00CF7A39"/>
    <w:rsid w:val="00D05799"/>
    <w:rsid w:val="00D14401"/>
    <w:rsid w:val="00D34529"/>
    <w:rsid w:val="00D6016F"/>
    <w:rsid w:val="00D60407"/>
    <w:rsid w:val="00D773DD"/>
    <w:rsid w:val="00D93F41"/>
    <w:rsid w:val="00D94DB9"/>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B8C"/>
    <w:rsid w:val="00E10C8F"/>
    <w:rsid w:val="00E134B5"/>
    <w:rsid w:val="00E14CC0"/>
    <w:rsid w:val="00E2173D"/>
    <w:rsid w:val="00E32CD1"/>
    <w:rsid w:val="00E37ED8"/>
    <w:rsid w:val="00E4169F"/>
    <w:rsid w:val="00E434C7"/>
    <w:rsid w:val="00E43C68"/>
    <w:rsid w:val="00E50651"/>
    <w:rsid w:val="00E834E0"/>
    <w:rsid w:val="00E97075"/>
    <w:rsid w:val="00EA29F8"/>
    <w:rsid w:val="00EA2B32"/>
    <w:rsid w:val="00EA36A1"/>
    <w:rsid w:val="00EB0737"/>
    <w:rsid w:val="00EB1621"/>
    <w:rsid w:val="00ED24E1"/>
    <w:rsid w:val="00ED259B"/>
    <w:rsid w:val="00EE2B3A"/>
    <w:rsid w:val="00EE2D49"/>
    <w:rsid w:val="00EE36DD"/>
    <w:rsid w:val="00EE7CA4"/>
    <w:rsid w:val="00EF020C"/>
    <w:rsid w:val="00F0408A"/>
    <w:rsid w:val="00F0430A"/>
    <w:rsid w:val="00F04C65"/>
    <w:rsid w:val="00F05AF3"/>
    <w:rsid w:val="00F139FC"/>
    <w:rsid w:val="00F17587"/>
    <w:rsid w:val="00F31CF2"/>
    <w:rsid w:val="00F324DE"/>
    <w:rsid w:val="00F35293"/>
    <w:rsid w:val="00F41715"/>
    <w:rsid w:val="00F502A6"/>
    <w:rsid w:val="00F75FFC"/>
    <w:rsid w:val="00F81300"/>
    <w:rsid w:val="00F8157B"/>
    <w:rsid w:val="00F82865"/>
    <w:rsid w:val="00F906CF"/>
    <w:rsid w:val="00FA11B1"/>
    <w:rsid w:val="00FA237D"/>
    <w:rsid w:val="00FA2578"/>
    <w:rsid w:val="00FA3D7B"/>
    <w:rsid w:val="00FB3196"/>
    <w:rsid w:val="00FB38C7"/>
    <w:rsid w:val="00FC0174"/>
    <w:rsid w:val="00FE4EA3"/>
    <w:rsid w:val="00FE707F"/>
    <w:rsid w:val="00FE7D36"/>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Reetkatablice" w:type="table">
    <w:name w:val="Table Grid"/>
    <w:basedOn w:val="Obinatablica"/>
    <w:uiPriority w:val="59"/>
    <w:rsid w:val="000B6E4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B64DC"/>
    <w:rPr>
      <w:color w:val="808080"/>
      <w:bdr w:space="0" w:sz="0" w:color="auto" w:val="none"/>
      <w:shd w:fill="CCFFFF" w:color="auto" w:val="clear"/>
    </w:rPr>
  </w:style>
  <w:style w:customStyle="true" w:styleId="eSPISCCParagraphDefaultFont" w:type="character">
    <w:name w:val="eSPIS_CC_Paragraph Default Font"/>
    <w:basedOn w:val="Zadanifontodlomka"/>
    <w:rsid w:val="004B64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64DC"/>
    <w:rPr>
      <w:bdr w:space="0" w:sz="0" w:color="auto" w:val="none"/>
      <w:shd w:fill="FFFFCC" w:color="auto" w:val="clear"/>
      <w:lang w:val="hr-HR"/>
    </w:rPr>
  </w:style>
  <w:style w:customStyle="true" w:styleId="PozadinaSvijetloCrvena" w:type="character">
    <w:name w:val="Pozadina_SvijetloCrvena"/>
    <w:basedOn w:val="eSPISCCParagraphDefaultFont"/>
    <w:rsid w:val="004B64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64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Reetkatablice" w:type="table">
    <w:name w:val="Table Grid"/>
    <w:basedOn w:val="Obinatablica"/>
    <w:uiPriority w:val="59"/>
    <w:rsid w:val="000B6E4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B64DC"/>
    <w:rPr>
      <w:color w:val="808080"/>
      <w:bdr w:color="auto" w:space="0" w:sz="0" w:val="none"/>
      <w:shd w:color="auto" w:fill="CCFFFF" w:val="clear"/>
    </w:rPr>
  </w:style>
  <w:style w:customStyle="1" w:styleId="eSPISCCParagraphDefaultFont" w:type="character">
    <w:name w:val="eSPIS_CC_Paragraph Default Font"/>
    <w:basedOn w:val="Zadanifontodlomka"/>
    <w:rsid w:val="004B64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64DC"/>
    <w:rPr>
      <w:bdr w:color="auto" w:space="0" w:sz="0" w:val="none"/>
      <w:shd w:color="auto" w:fill="FFFFCC" w:val="clear"/>
      <w:lang w:val="hr-HR"/>
    </w:rPr>
  </w:style>
  <w:style w:customStyle="1" w:styleId="PozadinaSvijetloCrvena" w:type="character">
    <w:name w:val="Pozadina_SvijetloCrvena"/>
    <w:basedOn w:val="eSPISCCParagraphDefaultFont"/>
    <w:rsid w:val="004B64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64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5423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1414</izvorni_sadrzaj>
    <derivirana_varijabla naziv="DomainObject.Predmet.Broj_1">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St-1414/2017</izvorni_sadrzaj>
    <derivirana_varijabla naziv="DomainObject.Predmet.OznakaBroj_1">St-1414/2017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OPG VIDAKOVIĆ KRASANKA d.o.o. za proizvodnju i usluge</izvorni_sadrzaj>
    <derivirana_varijabla naziv="DomainObject.Predmet.ProtustrankaFormated_1">  OPG VIDAKOVIĆ KRASANKA d.o.o. za proizvodnju i usluge</derivirana_varijabla>
  </DomainObject.Predmet.ProtustrankaFormated>
  <DomainObject.Predmet.ProtustrankaFormatedOIB>
    <izvorni_sadrzaj>  OPG VIDAKOVIĆ KRASANKA d.o.o. za proizvodnju i usluge, OIB 86344376543</izvorni_sadrzaj>
    <derivirana_varijabla naziv="DomainObject.Predmet.ProtustrankaFormatedOIB_1">  OPG VIDAKOVIĆ KRASANKA d.o.o. za proizvodnju i usluge, OIB 86344376543</derivirana_varijabla>
  </DomainObject.Predmet.ProtustrankaFormatedOIB>
  <DomainObject.Predmet.ProtustrankaFormatedWithAdress>
    <izvorni_sadrzaj> OPG VIDAKOVIĆ KRASANKA d.o.o. za proizvodnju i usluge, Bana J. Jelačića 139, 31550 Valpovo</izvorni_sadrzaj>
    <derivirana_varijabla naziv="DomainObject.Predmet.ProtustrankaFormatedWithAdress_1"> OPG VIDAKOVIĆ KRASANKA d.o.o. za proizvodnju i usluge, Bana J. Jelačića 139, 31550 Valpovo</derivirana_varijabla>
  </DomainObject.Predmet.ProtustrankaFormatedWithAdress>
  <DomainObject.Predmet.ProtustrankaFormatedWithAdressOIB>
    <izvorni_sadrzaj> OPG VIDAKOVIĆ KRASANKA d.o.o. za proizvodnju i usluge, OIB 86344376543, Bana J. Jelačića 139, 31550 Valpovo</izvorni_sadrzaj>
    <derivirana_varijabla naziv="DomainObject.Predmet.ProtustrankaFormatedWithAdressOIB_1"> OPG VIDAKOVIĆ KRASANKA d.o.o. za proizvodnju i usluge, OIB 86344376543, Bana J. Jelačića 139, 31550 Valpovo</derivirana_varijabla>
  </DomainObject.Predmet.ProtustrankaFormatedWithAdressOIB>
  <DomainObject.Predmet.ProtustrankaWithAdress>
    <izvorni_sadrzaj>OPG VIDAKOVIĆ KRASANKA d.o.o. za proizvodnju i usluge Bana J. Jelačića 139, 31550 Valpovo</izvorni_sadrzaj>
    <derivirana_varijabla naziv="DomainObject.Predmet.ProtustrankaWithAdress_1">OPG VIDAKOVIĆ KRASANKA d.o.o. za proizvodnju i usluge Bana J. Jelačića 139, 31550 Valpovo</derivirana_varijabla>
  </DomainObject.Predmet.ProtustrankaWithAdress>
  <DomainObject.Predmet.ProtustrankaWithAdressOIB>
    <izvorni_sadrzaj>OPG VIDAKOVIĆ KRASANKA d.o.o. za proizvodnju i usluge, OIB 86344376543, Bana J. Jelačića 139, 31550 Valpovo</izvorni_sadrzaj>
    <derivirana_varijabla naziv="DomainObject.Predmet.ProtustrankaWithAdressOIB_1">OPG VIDAKOVIĆ KRASANKA d.o.o. za proizvodnju i usluge, OIB 86344376543, Bana J. Jelačića 139, 31550 Valpovo</derivirana_varijabla>
  </DomainObject.Predmet.ProtustrankaWithAdressOIB>
  <DomainObject.Predmet.ProtustrankaNazivFormated>
    <izvorni_sadrzaj>OPG VIDAKOVIĆ KRASANKA d.o.o. za proizvodnju i usluge</izvorni_sadrzaj>
    <derivirana_varijabla naziv="DomainObject.Predmet.ProtustrankaNazivFormated_1">OPG VIDAKOVIĆ KRASANKA d.o.o. za proizvodnju i usluge</derivirana_varijabla>
  </DomainObject.Predmet.ProtustrankaNazivFormated>
  <DomainObject.Predmet.ProtustrankaNazivFormatedOIB>
    <izvorni_sadrzaj>OPG VIDAKOVIĆ KRASANKA d.o.o. za proizvodnju i usluge, OIB 86344376543</izvorni_sadrzaj>
    <derivirana_varijabla naziv="DomainObject.Predmet.ProtustrankaNazivFormatedOIB_1">OPG VIDAKOVIĆ KRASANKA d.o.o. za proizvodnju i usluge, OIB 86344376543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Slavonija i Baranja</izvorni_sadrzaj>
    <derivirana_varijabla naziv="DomainObject.Predmet.StrankaFormated_1">  RH MF Područni ured Slavonija i Baranja</derivirana_varijabla>
  </DomainObject.Predmet.StrankaFormated>
  <DomainObject.Predmet.StrankaFormatedOIB>
    <izvorni_sadrzaj>  RH MF Područni ured Slavonija i Baranja, OIB 18683136487</izvorni_sadrzaj>
    <derivirana_varijabla naziv="DomainObject.Predmet.StrankaFormatedOIB_1">  RH MF Područni ured Slavonija i Baranja, OIB 18683136487</derivirana_varijabla>
  </DomainObject.Predmet.StrankaFormatedOIB>
  <DomainObject.Predmet.StrankaFormatedWithAdress>
    <izvorni_sadrzaj> RH MF Područni ured Slavonija i Baranja</izvorni_sadrzaj>
    <derivirana_varijabla naziv="DomainObject.Predmet.StrankaFormatedWithAdress_1"> RH MF Područni ured Slavonija i Baranja</derivirana_varijabla>
  </DomainObject.Predmet.StrankaFormatedWithAdress>
  <DomainObject.Predmet.StrankaFormatedWithAdressOIB>
    <izvorni_sadrzaj> RH MF Područni ured Slavonija i Baranja, OIB 18683136487</izvorni_sadrzaj>
    <derivirana_varijabla naziv="DomainObject.Predmet.StrankaFormatedWithAdressOIB_1"> RH MF Područni ured Slavonija i Baranja, OIB 18683136487</derivirana_varijabla>
  </DomainObject.Predmet.StrankaFormatedWithAdressOIB>
  <DomainObject.Predmet.StrankaWithAdress>
    <izvorni_sadrzaj>RH MF Područni ured Slavonija i Baranja </izvorni_sadrzaj>
    <derivirana_varijabla naziv="DomainObject.Predmet.StrankaWithAdress_1">RH MF Područni ured Slavonija i Baranja </derivirana_varijabla>
  </DomainObject.Predmet.StrankaWithAdress>
  <DomainObject.Predmet.StrankaWithAdressOIB>
    <izvorni_sadrzaj>RH MF Područni ured Slavonija i Baranja, OIB 18683136487</izvorni_sadrzaj>
    <derivirana_varijabla naziv="DomainObject.Predmet.StrankaWithAdressOIB_1">RH MF Područni ured Slavonija i Baranja, OIB 18683136487</derivirana_varijabla>
  </DomainObject.Predmet.StrankaWithAdressOIB>
  <DomainObject.Predmet.StrankaNazivFormated>
    <izvorni_sadrzaj>RH MF Područni ured Slavonija i Baranja</izvorni_sadrzaj>
    <derivirana_varijabla naziv="DomainObject.Predmet.StrankaNazivFormated_1">RH MF Područni ured Slavonija i Baranja</derivirana_varijabla>
  </DomainObject.Predmet.StrankaNazivFormated>
  <DomainObject.Predmet.StrankaNazivFormatedOIB>
    <izvorni_sadrzaj>RH MF Područni ured Slavonija i Baranja, OIB 18683136487</izvorni_sadrzaj>
    <derivirana_varijabla naziv="DomainObject.Predmet.StrankaNazivFormatedOIB_1">RH MF Područni ured Slavonija i Baranja,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Područni ured Slavonija i Baranja</item>
    </izvorni_sadrzaj>
    <derivirana_varijabla naziv="DomainObject.Predmet.StrankaListFormated_1">
      <item>RH MF Područni ured Slavonija i Baranja</item>
    </derivirana_varijabla>
  </DomainObject.Predmet.StrankaListFormated>
  <DomainObject.Predmet.StrankaListFormatedOIB>
    <izvorni_sadrzaj>
      <item>RH MF Područni ured Slavonija i Baranja, OIB 18683136487</item>
    </izvorni_sadrzaj>
    <derivirana_varijabla naziv="DomainObject.Predmet.StrankaListFormatedOIB_1">
      <item>RH MF Područni ured Slavonija i Baranja, OIB 18683136487</item>
    </derivirana_varijabla>
  </DomainObject.Predmet.StrankaListFormatedOIB>
  <DomainObject.Predmet.StrankaListFormatedWithAdress>
    <izvorni_sadrzaj>
      <item>RH MF Područni ured Slavonija i Baranja</item>
    </izvorni_sadrzaj>
    <derivirana_varijabla naziv="DomainObject.Predmet.StrankaListFormatedWithAdress_1">
      <item>RH MF Područni ured Slavonija i Baranja</item>
    </derivirana_varijabla>
  </DomainObject.Predmet.StrankaListFormatedWithAdress>
  <DomainObject.Predmet.StrankaListFormatedWithAdressOIB>
    <izvorni_sadrzaj>
      <item>RH MF Područni ured Slavonija i Baranja, OIB 18683136487</item>
    </izvorni_sadrzaj>
    <derivirana_varijabla naziv="DomainObject.Predmet.StrankaListFormatedWithAdressOIB_1">
      <item>RH MF Područni ured Slavonija i Baranja, OIB 18683136487</item>
    </derivirana_varijabla>
  </DomainObject.Predmet.StrankaListFormatedWithAdressOIB>
  <DomainObject.Predmet.StrankaListNazivFormated>
    <izvorni_sadrzaj>
      <item>RH MF Područni ured Slavonija i Baranja</item>
    </izvorni_sadrzaj>
    <derivirana_varijabla naziv="DomainObject.Predmet.StrankaListNazivFormated_1">
      <item>RH MF Područni ured Slavonija i Baranja</item>
    </derivirana_varijabla>
  </DomainObject.Predmet.StrankaListNazivFormated>
  <DomainObject.Predmet.StrankaListNazivFormatedOIB>
    <izvorni_sadrzaj>
      <item>RH MF Područni ured Slavonija i Baranja, OIB 18683136487</item>
    </izvorni_sadrzaj>
    <derivirana_varijabla naziv="DomainObject.Predmet.StrankaListNazivFormatedOIB_1">
      <item>RH MF Područni ured Slavonija i Baranja, OIB 18683136487</item>
    </derivirana_varijabla>
  </DomainObject.Predmet.StrankaListNazivFormatedOIB>
  <DomainObject.Predmet.ProtuStrankaListFormated>
    <izvorni_sadrzaj>
      <item>OPG VIDAKOVIĆ KRASANKA d.o.o. za proizvodnju i usluge</item>
    </izvorni_sadrzaj>
    <derivirana_varijabla naziv="DomainObject.Predmet.ProtuStrankaListFormated_1">
      <item>OPG VIDAKOVIĆ KRASANKA d.o.o. za proizvodnju i usluge</item>
    </derivirana_varijabla>
  </DomainObject.Predmet.ProtuStrankaListFormated>
  <DomainObject.Predmet.ProtuStrankaListFormatedOIB>
    <izvorni_sadrzaj>
      <item>OPG VIDAKOVIĆ KRASANKA d.o.o. za proizvodnju i usluge, OIB 86344376543</item>
    </izvorni_sadrzaj>
    <derivirana_varijabla naziv="DomainObject.Predmet.ProtuStrankaListFormatedOIB_1">
      <item>OPG VIDAKOVIĆ KRASANKA d.o.o. za proizvodnju i usluge, OIB 86344376543</item>
    </derivirana_varijabla>
  </DomainObject.Predmet.ProtuStrankaListFormatedOIB>
  <DomainObject.Predmet.ProtuStrankaListFormatedWithAdress>
    <izvorni_sadrzaj>
      <item>OPG VIDAKOVIĆ KRASANKA d.o.o. za proizvodnju i usluge, Bana J. Jelačića 139, 31550 Valpovo</item>
    </izvorni_sadrzaj>
    <derivirana_varijabla naziv="DomainObject.Predmet.ProtuStrankaListFormatedWithAdress_1">
      <item>OPG VIDAKOVIĆ KRASANKA d.o.o. za proizvodnju i usluge, Bana J. Jelačića 139, 31550 Valpovo</item>
    </derivirana_varijabla>
  </DomainObject.Predmet.ProtuStrankaListFormatedWithAdress>
  <DomainObject.Predmet.ProtuStrankaListFormatedWithAdressOIB>
    <izvorni_sadrzaj>
      <item>OPG VIDAKOVIĆ KRASANKA d.o.o. za proizvodnju i usluge, OIB 86344376543, Bana J. Jelačića 139, 31550 Valpovo</item>
    </izvorni_sadrzaj>
    <derivirana_varijabla naziv="DomainObject.Predmet.ProtuStrankaListFormatedWithAdressOIB_1">
      <item>OPG VIDAKOVIĆ KRASANKA d.o.o. za proizvodnju i usluge, OIB 86344376543, Bana J. Jelačića 139, 31550 Valpovo</item>
    </derivirana_varijabla>
  </DomainObject.Predmet.ProtuStrankaListFormatedWithAdressOIB>
  <DomainObject.Predmet.ProtuStrankaListNazivFormated>
    <izvorni_sadrzaj>
      <item>OPG VIDAKOVIĆ KRASANKA d.o.o. za proizvodnju i usluge</item>
    </izvorni_sadrzaj>
    <derivirana_varijabla naziv="DomainObject.Predmet.ProtuStrankaListNazivFormated_1">
      <item>OPG VIDAKOVIĆ KRASANKA d.o.o. za proizvodnju i usluge</item>
    </derivirana_varijabla>
  </DomainObject.Predmet.ProtuStrankaListNazivFormated>
  <DomainObject.Predmet.ProtuStrankaListNazivFormatedOIB>
    <izvorni_sadrzaj>
      <item>OPG VIDAKOVIĆ KRASANKA d.o.o. za proizvodnju i usluge, OIB 86344376543</item>
    </izvorni_sadrzaj>
    <derivirana_varijabla naziv="DomainObject.Predmet.ProtuStrankaListNazivFormatedOIB_1">
      <item>OPG VIDAKOVIĆ KRASANKA d.o.o. za proizvodnju i usluge, OIB 86344376543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RH MF Područni ured Slavonija i Baranja</izvorni_sadrzaj>
    <derivirana_varijabla naziv="DomainObject.Predmet.StrankaIDrugi_1">RH MF Područni ured Slavonija i Baranja</derivirana_varijabla>
  </DomainObject.Predmet.StrankaIDrugi>
  <DomainObject.Predmet.ProtustrankaIDrugi>
    <izvorni_sadrzaj>OPG VIDAKOVIĆ KRASANKA d.o.o. za proizvodnju i usluge</izvorni_sadrzaj>
    <derivirana_varijabla naziv="DomainObject.Predmet.ProtustrankaIDrugi_1">OPG VIDAKOVIĆ KRASANKA d.o.o. za proizvodnju i usluge</derivirana_varijabla>
  </DomainObject.Predmet.ProtustrankaIDrugi>
  <DomainObject.Predmet.StrankaIDrugiAdressOIB>
    <izvorni_sadrzaj>RH MF Područni ured Slavonija i Baranja, OIB 18683136487</izvorni_sadrzaj>
    <derivirana_varijabla naziv="DomainObject.Predmet.StrankaIDrugiAdressOIB_1">RH MF Područni ured Slavonija i Baranja, OIB 18683136487</derivirana_varijabla>
  </DomainObject.Predmet.StrankaIDrugiAdressOIB>
  <DomainObject.Predmet.ProtustrankaIDrugiAdressOIB>
    <izvorni_sadrzaj>OPG VIDAKOVIĆ KRASANKA d.o.o. za proizvodnju i usluge, OIB 86344376543, Bana J. Jelačića 139, 31550 Valpovo</izvorni_sadrzaj>
    <derivirana_varijabla naziv="DomainObject.Predmet.ProtustrankaIDrugiAdressOIB_1">OPG VIDAKOVIĆ KRASANKA d.o.o. za proizvodnju i usluge, OIB 86344376543, Bana J. Jelačića 139,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OPG VIDAKOVIĆ KRASANKA d.o.o. za proizvodnju i usluge</item>
      <item>RH MF Područni ured Slavonija i Baranja</item>
    </izvorni_sadrzaj>
    <derivirana_varijabla naziv="DomainObject.Predmet.SudioniciListNaziv_1">
      <item>OPG VIDAKOVIĆ KRASANKA d.o.o. za proizvodnju i usluge</item>
      <item>RH MF Područni ured Slavonija i Baranja</item>
    </derivirana_varijabla>
  </DomainObject.Predmet.SudioniciListNaziv>
  <DomainObject.Predmet.SudioniciListAdressOIB>
    <izvorni_sadrzaj>
      <item>OPG VIDAKOVIĆ KRASANKA d.o.o. za proizvodnju i usluge, OIB 86344376543, Bana J. Jelačića 139,31550 Valpovo</item>
      <item>RH MF Područni ured Slavonija i Baranja, OIB 18683136487</item>
    </izvorni_sadrzaj>
    <derivirana_varijabla naziv="DomainObject.Predmet.SudioniciListAdressOIB_1">
      <item>OPG VIDAKOVIĆ KRASANKA d.o.o. za proizvodnju i usluge, OIB 86344376543, Bana J. Jelačića 139,31550 Valpovo</item>
      <item>RH MF Područni ured Slavonija i Baranja,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86344376543</item>
      <item>, OIB 18683136487</item>
    </izvorni_sadrzaj>
    <derivirana_varijabla naziv="DomainObject.Predmet.SudioniciListNazivOIB_1">
      <item>, OIB 86344376543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tem>Ivan Perković, OIB 81615580056, Kneza Branimira 9 Josipovac</item>
    </izvorni_sadrzaj>
    <derivirana_varijabla naziv="DomainObject.Predmet.StecajniUpraviteljiListAddressOIB_1">
      <item>Ivan Perković, OIB 81615580056, Kneza Branimira 9 Josipovac</item>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E586FC-F689-45F5-911D-A6AED2726C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9</properties:Pages>
  <properties:Words>2533</properties:Words>
  <properties:Characters>14120</properties:Characters>
  <properties:Lines>743</properties:Lines>
  <properties:Paragraphs>394</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2018-01-11T11:50:00Z</dcterms:created>
  <dc:creator>banka</dc:creator>
  <cp:lastModifiedBy>Danijela Sekulić</cp:lastModifiedBy>
  <cp:lastPrinted>2018-01-15T08:30:00Z</cp:lastPrinted>
  <dcterms:modified xmlns:xsi="http://www.w3.org/2001/XMLSchema-instance" xsi:type="dcterms:W3CDTF">2018-01-15T08:32:00Z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9</vt:i4>
  </prop:property>
</prop:Properties>
</file>