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bookmarkStart w:name="_GoBack" w:id="0"/>
            <w:bookmarkEnd w:id="0"/>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71c3d37" w14:paraId="71c3d37" w:rsidRDefault="002A1D7A" w:rsidP="000371A6" w:rsidR="000371A6">
      <w:pPr>
        <w:jc w:val="right"/>
        <w15:collapsed w:val="false"/>
        <w:rPr>
          <w:sz w:val="24"/>
        </w:rPr>
      </w:pPr>
      <w:r>
        <w:rPr>
          <w:b/>
          <w:sz w:val="24"/>
        </w:rPr>
        <w:t xml:space="preserve">  </w:t>
      </w:r>
      <w:r w:rsidR="000371A6" w:rsidRPr="00482933">
        <w:rPr>
          <w:sz w:val="24"/>
        </w:rPr>
        <w:t>40.</w:t>
      </w:r>
      <w:r w:rsidR="000371A6">
        <w:rPr>
          <w:b/>
          <w:sz w:val="24"/>
        </w:rPr>
        <w:t xml:space="preserve"> </w:t>
      </w:r>
      <w:r w:rsidR="000371A6" w:rsidRPr="00482933">
        <w:rPr>
          <w:sz w:val="24"/>
        </w:rPr>
        <w:t>S</w:t>
      </w:r>
      <w:r w:rsidR="000371A6">
        <w:rPr>
          <w:sz w:val="24"/>
        </w:rPr>
        <w:t xml:space="preserve">t-476/17     </w:t>
      </w:r>
    </w:p>
    <w:p w:rsidRDefault="000371A6" w:rsidP="000371A6" w:rsidR="000371A6">
      <w:pPr>
        <w:jc w:val="center"/>
        <w:rPr>
          <w:sz w:val="24"/>
        </w:rPr>
      </w:pPr>
    </w:p>
    <w:p w:rsidRDefault="000371A6" w:rsidP="000371A6" w:rsidR="000371A6" w:rsidRPr="00337798">
      <w:pPr>
        <w:jc w:val="center"/>
        <w:rPr>
          <w:sz w:val="24"/>
        </w:rPr>
      </w:pPr>
      <w:r w:rsidRPr="00337798">
        <w:rPr>
          <w:sz w:val="24"/>
        </w:rPr>
        <w:t>R E P U B L I K A   H R V A T S K A</w:t>
      </w:r>
    </w:p>
    <w:p w:rsidRDefault="000371A6" w:rsidP="000371A6" w:rsidR="000371A6"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0371A6" w:rsidP="000371A6" w:rsidR="000371A6" w:rsidRPr="00337798">
      <w:pPr>
        <w:jc w:val="center"/>
        <w:rPr>
          <w:sz w:val="24"/>
        </w:rPr>
      </w:pPr>
    </w:p>
    <w:p w:rsidRDefault="000371A6" w:rsidP="000371A6" w:rsidR="000371A6" w:rsidRPr="0092652A">
      <w:pPr>
        <w:jc w:val="both"/>
        <w:rPr>
          <w:sz w:val="24"/>
          <w:szCs w:val="24"/>
        </w:rPr>
      </w:pPr>
      <w:r w:rsidRPr="00337798">
        <w:rPr>
          <w:sz w:val="24"/>
        </w:rPr>
        <w:tab/>
      </w:r>
      <w:r w:rsidRPr="0092652A">
        <w:rPr>
          <w:sz w:val="24"/>
          <w:szCs w:val="24"/>
        </w:rPr>
        <w:t xml:space="preserve">Trgovački sud u Zagrebu po sucu tog suda Anti Galiću, kao sucu pojedincu, postupajući po prijedlogu </w:t>
      </w:r>
      <w:r w:rsidR="00AE4C98">
        <w:rPr>
          <w:sz w:val="24"/>
          <w:szCs w:val="24"/>
        </w:rPr>
        <w:t>R</w:t>
      </w:r>
      <w:r>
        <w:rPr>
          <w:sz w:val="24"/>
          <w:szCs w:val="24"/>
        </w:rPr>
        <w:t xml:space="preserve">epublike Hrvatske, Ministarstva financija, </w:t>
      </w:r>
      <w:r w:rsidRPr="0092652A">
        <w:rPr>
          <w:sz w:val="24"/>
          <w:szCs w:val="24"/>
        </w:rPr>
        <w:t xml:space="preserve">u stečajnom postupku nad dužnikom </w:t>
      </w:r>
      <w:r>
        <w:rPr>
          <w:sz w:val="24"/>
          <w:szCs w:val="24"/>
        </w:rPr>
        <w:t>KAMIN BORAC d.o.o., Zagreb, D.Cesarića 6. OIB 22192592083</w:t>
      </w:r>
      <w:r w:rsidRPr="0092652A">
        <w:rPr>
          <w:sz w:val="24"/>
          <w:szCs w:val="24"/>
        </w:rPr>
        <w:t xml:space="preserve">, dana </w:t>
      </w:r>
      <w:r>
        <w:rPr>
          <w:sz w:val="24"/>
          <w:szCs w:val="24"/>
        </w:rPr>
        <w:t>18.prosinca</w:t>
      </w:r>
      <w:r w:rsidRPr="0092652A">
        <w:rPr>
          <w:sz w:val="24"/>
          <w:szCs w:val="24"/>
        </w:rPr>
        <w:t xml:space="preserve"> 201</w:t>
      </w:r>
      <w:r>
        <w:rPr>
          <w:sz w:val="24"/>
          <w:szCs w:val="24"/>
        </w:rPr>
        <w:t>8</w:t>
      </w:r>
      <w:r w:rsidRPr="0092652A">
        <w:rPr>
          <w:sz w:val="24"/>
          <w:szCs w:val="24"/>
        </w:rPr>
        <w:t>.</w:t>
      </w:r>
    </w:p>
    <w:p w:rsidRDefault="00525D6E" w:rsidR="00525D6E" w:rsidRPr="003A007A">
      <w:pPr>
        <w:jc w:val="both"/>
        <w:rPr>
          <w:sz w:val="40"/>
          <w:szCs w:val="40"/>
        </w:rPr>
      </w:pPr>
    </w:p>
    <w:p w:rsidRDefault="006838BA" w:rsidR="006838BA" w:rsidRPr="003A007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0371A6">
        <w:rPr>
          <w:sz w:val="24"/>
          <w:szCs w:val="24"/>
        </w:rPr>
        <w:t>KAMIN BORAC d.o.o., Zagreb, D.Cesarića 6. OIB 22192592083</w:t>
      </w:r>
      <w:r w:rsidR="004625BC" w:rsidRPr="003A007A">
        <w:rPr>
          <w:sz w:val="24"/>
          <w:szCs w:val="24"/>
        </w:rPr>
        <w:t xml:space="preserve"> </w:t>
      </w:r>
    </w:p>
    <w:p w:rsidRDefault="00CB0F34" w:rsidP="00CB0F34" w:rsidR="00620ECE">
      <w:pPr>
        <w:jc w:val="both"/>
        <w:rPr>
          <w:sz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B57116">
        <w:rPr>
          <w:sz w:val="24"/>
          <w:szCs w:val="24"/>
        </w:rPr>
        <w:t>Ivan Kapor, Zagreb, Zadarska 77., OIB 93902711585</w:t>
      </w:r>
      <w:r w:rsidR="00620ECE" w:rsidRPr="006E3EAD">
        <w:rPr>
          <w:sz w:val="24"/>
        </w:rPr>
        <w:t xml:space="preserve"> </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0371A6">
        <w:rPr>
          <w:sz w:val="24"/>
          <w:szCs w:val="24"/>
        </w:rPr>
        <w:t>18.prosinca</w:t>
      </w:r>
      <w:r w:rsidR="006E0242">
        <w:rPr>
          <w:sz w:val="24"/>
          <w:szCs w:val="24"/>
        </w:rPr>
        <w:t xml:space="preserve"> </w:t>
      </w:r>
      <w:r w:rsidR="00CF78F6">
        <w:rPr>
          <w:sz w:val="24"/>
          <w:szCs w:val="24"/>
        </w:rPr>
        <w:t>201</w:t>
      </w:r>
      <w:r w:rsidR="004B24F1">
        <w:rPr>
          <w:sz w:val="24"/>
          <w:szCs w:val="24"/>
        </w:rPr>
        <w:t>8</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0371A6">
        <w:rPr>
          <w:sz w:val="24"/>
          <w:szCs w:val="24"/>
        </w:rPr>
        <w:t>18.prosinca</w:t>
      </w:r>
      <w:r w:rsidR="006E0242">
        <w:rPr>
          <w:sz w:val="24"/>
          <w:szCs w:val="24"/>
        </w:rPr>
        <w:t xml:space="preserve"> </w:t>
      </w:r>
      <w:r w:rsidR="00B4321B" w:rsidRPr="003A007A">
        <w:rPr>
          <w:sz w:val="24"/>
          <w:szCs w:val="24"/>
        </w:rPr>
        <w:t>201</w:t>
      </w:r>
      <w:r w:rsidR="004B24F1">
        <w:rPr>
          <w:sz w:val="24"/>
          <w:szCs w:val="24"/>
        </w:rPr>
        <w:t>8</w:t>
      </w:r>
      <w:r w:rsidR="00AF7623" w:rsidRPr="003A007A">
        <w:rPr>
          <w:sz w:val="24"/>
          <w:szCs w:val="24"/>
        </w:rPr>
        <w:t>.</w:t>
      </w:r>
      <w:r w:rsidRPr="003A007A">
        <w:rPr>
          <w:sz w:val="24"/>
          <w:szCs w:val="24"/>
        </w:rPr>
        <w:t xml:space="preserve"> u </w:t>
      </w:r>
      <w:r w:rsidR="00FF556C" w:rsidRPr="003A007A">
        <w:rPr>
          <w:sz w:val="24"/>
          <w:szCs w:val="24"/>
        </w:rPr>
        <w:t>1</w:t>
      </w:r>
      <w:r w:rsidR="00040F51">
        <w:rPr>
          <w:sz w:val="24"/>
          <w:szCs w:val="24"/>
        </w:rPr>
        <w:t>4</w:t>
      </w:r>
      <w:r w:rsidR="00FF556C" w:rsidRPr="003A007A">
        <w:rPr>
          <w:sz w:val="24"/>
          <w:szCs w:val="24"/>
        </w:rPr>
        <w:t>,</w:t>
      </w:r>
      <w:r w:rsidR="008B773C">
        <w:rPr>
          <w:sz w:val="24"/>
          <w:szCs w:val="24"/>
        </w:rPr>
        <w:t>20</w:t>
      </w:r>
      <w:r w:rsidRPr="003A007A">
        <w:rPr>
          <w:sz w:val="24"/>
          <w:szCs w:val="24"/>
        </w:rPr>
        <w:t xml:space="preserve"> sati.</w:t>
      </w:r>
    </w:p>
    <w:p w:rsidRDefault="00CB0F34" w:rsidP="00CB0F34" w:rsidR="0016790D">
      <w:pPr>
        <w:jc w:val="both"/>
        <w:rPr>
          <w:sz w:val="24"/>
          <w:szCs w:val="24"/>
        </w:rPr>
      </w:pPr>
      <w:r w:rsidRPr="003A007A">
        <w:rPr>
          <w:sz w:val="24"/>
          <w:szCs w:val="24"/>
        </w:rPr>
        <w:t xml:space="preserve">IV </w:t>
      </w:r>
      <w:r w:rsidRPr="003A007A">
        <w:rPr>
          <w:sz w:val="24"/>
          <w:szCs w:val="24"/>
        </w:rPr>
        <w:tab/>
      </w:r>
      <w:r w:rsidR="006838BA" w:rsidRPr="003A007A">
        <w:rPr>
          <w:sz w:val="24"/>
          <w:szCs w:val="24"/>
        </w:rPr>
        <w:t xml:space="preserve">Pozivaju se vjerovnici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 xml:space="preserve"> 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te priložiti</w:t>
      </w:r>
      <w:r w:rsidR="00C63A4D">
        <w:rPr>
          <w:sz w:val="24"/>
          <w:szCs w:val="24"/>
        </w:rPr>
        <w:t xml:space="preserve"> </w:t>
      </w:r>
      <w:r w:rsidR="00F1773D" w:rsidRPr="003A007A">
        <w:rPr>
          <w:sz w:val="24"/>
          <w:szCs w:val="24"/>
        </w:rPr>
        <w:t xml:space="preserve"> </w:t>
      </w:r>
      <w:r w:rsidR="006838BA" w:rsidRPr="003A007A">
        <w:rPr>
          <w:sz w:val="24"/>
          <w:szCs w:val="24"/>
        </w:rPr>
        <w:t>potvrdu o uplaćenoj sudskoj pristojbi</w:t>
      </w:r>
      <w:r w:rsidR="006E0242">
        <w:rPr>
          <w:sz w:val="24"/>
          <w:szCs w:val="24"/>
        </w:rPr>
        <w:t xml:space="preserve"> (</w:t>
      </w:r>
      <w:r w:rsidR="00C63A4D">
        <w:rPr>
          <w:sz w:val="24"/>
          <w:szCs w:val="24"/>
        </w:rPr>
        <w:t>uplata za korist Državnog proračuna Republike Hrvatske, broj IBAN: HR1210010051863000160, model 64, poziv na broj 5045-20735-</w:t>
      </w:r>
      <w:r w:rsidR="00C2009D">
        <w:rPr>
          <w:sz w:val="24"/>
          <w:szCs w:val="24"/>
        </w:rPr>
        <w:t>476</w:t>
      </w:r>
      <w:r w:rsidR="006F368F">
        <w:rPr>
          <w:sz w:val="24"/>
          <w:szCs w:val="24"/>
        </w:rPr>
        <w:t>-17</w:t>
      </w:r>
      <w:r w:rsidR="00C63A4D">
        <w:rPr>
          <w:sz w:val="24"/>
          <w:szCs w:val="24"/>
        </w:rPr>
        <w:t>, opis plaćanja: Pristojbe iz predmeta St-</w:t>
      </w:r>
      <w:r w:rsidR="00C2009D">
        <w:rPr>
          <w:sz w:val="24"/>
          <w:szCs w:val="24"/>
        </w:rPr>
        <w:t>474</w:t>
      </w:r>
      <w:r w:rsidR="00C63A4D">
        <w:rPr>
          <w:sz w:val="24"/>
          <w:szCs w:val="24"/>
        </w:rPr>
        <w:t>-17</w:t>
      </w:r>
      <w:r w:rsidR="006E0242">
        <w:rPr>
          <w:sz w:val="24"/>
          <w:szCs w:val="24"/>
        </w:rPr>
        <w:t>)</w:t>
      </w:r>
      <w:r w:rsidR="006838BA" w:rsidRPr="003A007A">
        <w:rPr>
          <w:sz w:val="24"/>
          <w:szCs w:val="24"/>
        </w:rPr>
        <w:t>, na adresu:</w:t>
      </w:r>
      <w:r w:rsidR="00656D95" w:rsidRPr="003A007A">
        <w:rPr>
          <w:sz w:val="24"/>
          <w:szCs w:val="24"/>
        </w:rPr>
        <w:t xml:space="preserve"> </w:t>
      </w:r>
      <w:r w:rsidR="0016790D">
        <w:rPr>
          <w:sz w:val="24"/>
          <w:szCs w:val="24"/>
        </w:rPr>
        <w:t>Ivan Kapor, Zagreb, Zadarska 77</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5802DA" w:rsidR="005802DA" w:rsidRPr="003A007A">
      <w:pPr>
        <w:jc w:val="both"/>
        <w:rPr>
          <w:b/>
          <w:sz w:val="24"/>
          <w:szCs w:val="24"/>
        </w:rPr>
      </w:pPr>
      <w:r w:rsidRPr="003A007A">
        <w:rPr>
          <w:sz w:val="24"/>
          <w:szCs w:val="24"/>
        </w:rPr>
        <w:t xml:space="preserve">VII </w:t>
      </w:r>
      <w:r w:rsidRPr="003A007A">
        <w:rPr>
          <w:sz w:val="24"/>
          <w:szCs w:val="24"/>
        </w:rPr>
        <w:tab/>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477921">
        <w:rPr>
          <w:b/>
          <w:sz w:val="24"/>
          <w:szCs w:val="24"/>
        </w:rPr>
        <w:t>28.ožujka</w:t>
      </w:r>
      <w:r w:rsidR="001C7874" w:rsidRPr="003A007A">
        <w:rPr>
          <w:b/>
          <w:sz w:val="24"/>
          <w:szCs w:val="24"/>
        </w:rPr>
        <w:t xml:space="preserve"> 201</w:t>
      </w:r>
      <w:r w:rsidR="00477921">
        <w:rPr>
          <w:b/>
          <w:sz w:val="24"/>
          <w:szCs w:val="24"/>
        </w:rPr>
        <w:t>9</w:t>
      </w:r>
      <w:r w:rsidR="001C7874" w:rsidRPr="003A007A">
        <w:rPr>
          <w:b/>
          <w:sz w:val="24"/>
          <w:szCs w:val="24"/>
        </w:rPr>
        <w:t>.</w:t>
      </w:r>
      <w:r w:rsidR="006838BA" w:rsidRPr="003A007A">
        <w:rPr>
          <w:b/>
          <w:sz w:val="24"/>
          <w:szCs w:val="24"/>
        </w:rPr>
        <w:t xml:space="preserve"> u </w:t>
      </w:r>
      <w:r w:rsidR="001C7874" w:rsidRPr="003A007A">
        <w:rPr>
          <w:b/>
          <w:sz w:val="24"/>
          <w:szCs w:val="24"/>
        </w:rPr>
        <w:t>9,</w:t>
      </w:r>
      <w:r w:rsidR="00D7224F">
        <w:rPr>
          <w:b/>
          <w:sz w:val="24"/>
          <w:szCs w:val="24"/>
        </w:rPr>
        <w:t>3</w:t>
      </w:r>
      <w:r w:rsidR="00415EE4">
        <w:rPr>
          <w:b/>
          <w:sz w:val="24"/>
          <w:szCs w:val="24"/>
        </w:rPr>
        <w:t>0</w:t>
      </w:r>
      <w:r w:rsidR="006838BA" w:rsidRPr="003A007A">
        <w:rPr>
          <w:b/>
          <w:sz w:val="24"/>
          <w:szCs w:val="24"/>
        </w:rPr>
        <w:t xml:space="preserve"> </w:t>
      </w:r>
      <w:r w:rsidR="006838BA" w:rsidRPr="003A007A">
        <w:rPr>
          <w:sz w:val="24"/>
          <w:szCs w:val="24"/>
        </w:rPr>
        <w:t>sati koje će se održati</w:t>
      </w:r>
      <w:r w:rsidR="005802DA" w:rsidRPr="005802DA">
        <w:rPr>
          <w:sz w:val="24"/>
          <w:szCs w:val="24"/>
        </w:rPr>
        <w:t xml:space="preserve"> </w:t>
      </w:r>
      <w:r w:rsidR="005802DA" w:rsidRPr="003A007A">
        <w:rPr>
          <w:sz w:val="24"/>
          <w:szCs w:val="24"/>
        </w:rPr>
        <w:t xml:space="preserve">održati u zgradi ovog suda, Zagreb, Petrinjska 8, soba broj 96/II (dvorišna zgrada). </w:t>
      </w:r>
    </w:p>
    <w:p w:rsidRDefault="005802DA" w:rsidP="005802DA" w:rsidR="005802DA" w:rsidRPr="003A007A">
      <w:pPr>
        <w:jc w:val="both"/>
        <w:rPr>
          <w:sz w:val="24"/>
          <w:szCs w:val="24"/>
        </w:rPr>
      </w:pPr>
      <w:r w:rsidRPr="003A007A">
        <w:rPr>
          <w:sz w:val="24"/>
          <w:szCs w:val="24"/>
        </w:rPr>
        <w:t>VIII</w:t>
      </w:r>
      <w:r w:rsidRPr="003A007A">
        <w:rPr>
          <w:sz w:val="24"/>
          <w:szCs w:val="24"/>
        </w:rPr>
        <w:tab/>
        <w:t xml:space="preserve">Ročište vjerovnika na kojem će se na temelju izvješća stečajnog upravitelja odlučivati o daljnjem tijeku  stečajnog postupka (izvještajno ročište) zakazuje se za isti dan i na istom mjestu u </w:t>
      </w:r>
      <w:r w:rsidRPr="003A007A">
        <w:rPr>
          <w:b/>
          <w:sz w:val="24"/>
          <w:szCs w:val="24"/>
        </w:rPr>
        <w:t>9,</w:t>
      </w:r>
      <w:r w:rsidR="006F368F">
        <w:rPr>
          <w:b/>
          <w:sz w:val="24"/>
          <w:szCs w:val="24"/>
        </w:rPr>
        <w:t>35</w:t>
      </w:r>
      <w:r w:rsidRPr="003A007A">
        <w:rPr>
          <w:b/>
          <w:sz w:val="24"/>
          <w:szCs w:val="24"/>
        </w:rPr>
        <w:t xml:space="preserve"> sati</w:t>
      </w:r>
      <w:r w:rsidRPr="003A007A">
        <w:rPr>
          <w:sz w:val="24"/>
          <w:szCs w:val="24"/>
        </w:rPr>
        <w:t xml:space="preserve">. </w:t>
      </w:r>
    </w:p>
    <w:p w:rsidRDefault="00A332C3" w:rsidP="00A332C3" w:rsidR="00A332C3" w:rsidRPr="00A41909">
      <w:pPr>
        <w:jc w:val="both"/>
        <w:rPr>
          <w:sz w:val="24"/>
          <w:szCs w:val="24"/>
        </w:rPr>
      </w:pPr>
      <w:r>
        <w:rPr>
          <w:sz w:val="24"/>
        </w:rPr>
        <w:lastRenderedPageBreak/>
        <w:t xml:space="preserve">IX. </w:t>
      </w:r>
      <w:r>
        <w:rPr>
          <w:sz w:val="24"/>
        </w:rPr>
        <w:tab/>
        <w:t>Određuje se upis</w:t>
      </w:r>
      <w:r w:rsidRPr="0007714C">
        <w:rPr>
          <w:sz w:val="24"/>
        </w:rPr>
        <w:t xml:space="preserve"> </w:t>
      </w:r>
      <w:r>
        <w:rPr>
          <w:sz w:val="24"/>
        </w:rPr>
        <w:t>ovog</w:t>
      </w:r>
      <w:r w:rsidRPr="00A41909">
        <w:rPr>
          <w:sz w:val="24"/>
        </w:rPr>
        <w:t xml:space="preserve"> rješenja u zemljišnim knjigama, te se nalaže zemljišnoknjižnom odjelu </w:t>
      </w:r>
      <w:r w:rsidRPr="00A41909">
        <w:rPr>
          <w:sz w:val="24"/>
          <w:szCs w:val="24"/>
        </w:rPr>
        <w:t xml:space="preserve">Općinskog </w:t>
      </w:r>
      <w:r w:rsidR="00477921">
        <w:rPr>
          <w:sz w:val="24"/>
          <w:szCs w:val="24"/>
        </w:rPr>
        <w:t xml:space="preserve">građanskog </w:t>
      </w:r>
      <w:r>
        <w:rPr>
          <w:sz w:val="24"/>
          <w:szCs w:val="24"/>
        </w:rPr>
        <w:t xml:space="preserve">suda u </w:t>
      </w:r>
      <w:r w:rsidR="00477921">
        <w:rPr>
          <w:sz w:val="24"/>
          <w:szCs w:val="24"/>
        </w:rPr>
        <w:t>Zagrebu</w:t>
      </w:r>
      <w:r w:rsidRPr="00A41909">
        <w:rPr>
          <w:sz w:val="24"/>
          <w:szCs w:val="24"/>
        </w:rPr>
        <w:t xml:space="preserve">, zabilježba ovog rješenja </w:t>
      </w:r>
      <w:r>
        <w:rPr>
          <w:sz w:val="24"/>
          <w:szCs w:val="24"/>
        </w:rPr>
        <w:t xml:space="preserve">u zemljišnim knjigama </w:t>
      </w:r>
      <w:r w:rsidRPr="00A41909">
        <w:rPr>
          <w:sz w:val="24"/>
          <w:szCs w:val="24"/>
        </w:rPr>
        <w:t>u:</w:t>
      </w:r>
      <w:r>
        <w:rPr>
          <w:sz w:val="24"/>
          <w:szCs w:val="24"/>
        </w:rPr>
        <w:t xml:space="preserve"> </w:t>
      </w:r>
      <w:r w:rsidRPr="00A41909">
        <w:rPr>
          <w:sz w:val="24"/>
          <w:szCs w:val="24"/>
        </w:rPr>
        <w:t>z.k.ul.br.</w:t>
      </w:r>
      <w:r w:rsidR="00AE4C98">
        <w:rPr>
          <w:sz w:val="24"/>
          <w:szCs w:val="24"/>
        </w:rPr>
        <w:t>8028, poduložak 21, k.o. Vrapče novo.</w:t>
      </w:r>
    </w:p>
    <w:p w:rsidRDefault="00657076" w:rsidP="00CB0F34" w:rsidR="00657076">
      <w:pPr>
        <w:jc w:val="both"/>
        <w:rPr>
          <w:sz w:val="24"/>
          <w:szCs w:val="24"/>
        </w:rPr>
      </w:pPr>
    </w:p>
    <w:p w:rsidRDefault="006838BA" w:rsidR="006838BA" w:rsidRPr="001D5467">
      <w:pPr>
        <w:jc w:val="center"/>
        <w:rPr>
          <w:sz w:val="24"/>
          <w:szCs w:val="24"/>
        </w:rPr>
      </w:pPr>
      <w:r w:rsidRPr="001D5467">
        <w:rPr>
          <w:sz w:val="24"/>
          <w:szCs w:val="24"/>
        </w:rPr>
        <w:t>Obrazloženje</w:t>
      </w:r>
    </w:p>
    <w:p w:rsidRDefault="002726CF" w:rsidR="002726CF" w:rsidRPr="001D5467">
      <w:pPr>
        <w:jc w:val="center"/>
        <w:rPr>
          <w:sz w:val="24"/>
          <w:szCs w:val="24"/>
        </w:rPr>
      </w:pPr>
    </w:p>
    <w:p w:rsidRDefault="002526BE" w:rsidP="002526BE" w:rsidR="002526BE">
      <w:pPr>
        <w:ind w:firstLine="708"/>
        <w:jc w:val="both"/>
        <w:rPr>
          <w:sz w:val="24"/>
          <w:szCs w:val="24"/>
        </w:rPr>
      </w:pPr>
      <w:r>
        <w:rPr>
          <w:sz w:val="24"/>
          <w:szCs w:val="24"/>
        </w:rPr>
        <w:t xml:space="preserve">Nad pravnom osobom naznačenoj u izreci rješenje Financijska agencija je dana </w:t>
      </w:r>
      <w:r w:rsidR="001620BA">
        <w:rPr>
          <w:sz w:val="24"/>
          <w:szCs w:val="24"/>
        </w:rPr>
        <w:t>13</w:t>
      </w:r>
      <w:r>
        <w:rPr>
          <w:sz w:val="24"/>
          <w:szCs w:val="24"/>
        </w:rPr>
        <w:t>.studenog 2015. podnijela ovom sudu temeljem odredbe članka 444. stavak 1. Stečajnog zakona (N.N. br. 71/15 i 104/17, dalje: SZ) zahtjev za provedbu skraćenog stečajnog postupka.</w:t>
      </w:r>
    </w:p>
    <w:p w:rsidRDefault="002526BE" w:rsidP="002526BE" w:rsidR="002526BE">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2526BE" w:rsidP="002526BE" w:rsidR="002526BE">
      <w:pPr>
        <w:ind w:firstLine="708"/>
        <w:jc w:val="both"/>
        <w:rPr>
          <w:sz w:val="24"/>
          <w:szCs w:val="24"/>
        </w:rPr>
      </w:pPr>
      <w:r>
        <w:rPr>
          <w:sz w:val="24"/>
          <w:szCs w:val="24"/>
        </w:rPr>
        <w:t xml:space="preserve"> </w:t>
      </w:r>
    </w:p>
    <w:p w:rsidRDefault="002526BE" w:rsidP="002526BE" w:rsidR="002526BE">
      <w:pPr>
        <w:ind w:firstLine="708"/>
        <w:jc w:val="both"/>
        <w:rPr>
          <w:sz w:val="24"/>
          <w:szCs w:val="24"/>
        </w:rPr>
      </w:pPr>
      <w:r>
        <w:rPr>
          <w:sz w:val="24"/>
          <w:szCs w:val="24"/>
        </w:rPr>
        <w:t xml:space="preserve">Podneskom od 8.veljače 2016. vjerovnik Republika Hrvatska, Ministarstvo financija podnio je ovom sudu prijedlog za otvaranje stečajnog postupka nad dužnikom. U prijedlogu za otvaranje stečajnog postupka, se navodi kako je  vjerovnik prema dužniku ima novčanu tražbinu u iznosu 69.275,29 kn osnovom neplaćenih poreza. </w:t>
      </w:r>
    </w:p>
    <w:p w:rsidRDefault="002526BE" w:rsidP="002526BE" w:rsidR="002526BE">
      <w:pPr>
        <w:ind w:firstLine="708"/>
        <w:jc w:val="both"/>
        <w:rPr>
          <w:sz w:val="24"/>
          <w:szCs w:val="24"/>
        </w:rPr>
      </w:pPr>
    </w:p>
    <w:p w:rsidRDefault="002526BE" w:rsidP="002526BE" w:rsidR="002526BE">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2526BE" w:rsidP="002526BE" w:rsidR="002526BE">
      <w:pPr>
        <w:ind w:firstLine="708"/>
        <w:jc w:val="both"/>
        <w:rPr>
          <w:sz w:val="24"/>
          <w:szCs w:val="24"/>
        </w:rPr>
      </w:pPr>
    </w:p>
    <w:p w:rsidRDefault="002526BE" w:rsidP="002526BE" w:rsidR="002526BE">
      <w:pPr>
        <w:ind w:firstLine="708"/>
        <w:jc w:val="both"/>
        <w:rPr>
          <w:sz w:val="24"/>
          <w:szCs w:val="24"/>
        </w:rPr>
      </w:pPr>
      <w:r>
        <w:rPr>
          <w:sz w:val="24"/>
          <w:szCs w:val="24"/>
        </w:rPr>
        <w:t>Pravomoćnim rješenjem ovog suda od 3.siječnja 2017. nad dužnikom je obustavljen skraćeni stečajni postupak.</w:t>
      </w:r>
    </w:p>
    <w:p w:rsidRDefault="00025339" w:rsidP="00D7224F" w:rsidR="00025339">
      <w:pPr>
        <w:jc w:val="both"/>
        <w:rPr>
          <w:sz w:val="24"/>
        </w:rPr>
      </w:pPr>
    </w:p>
    <w:p w:rsidRDefault="00616CC8" w:rsidP="006E4A54" w:rsidR="00964617">
      <w:pPr>
        <w:ind w:firstLine="708"/>
        <w:jc w:val="both"/>
        <w:rPr>
          <w:sz w:val="24"/>
          <w:szCs w:val="24"/>
        </w:rPr>
      </w:pPr>
      <w:r w:rsidRPr="004B0288">
        <w:rPr>
          <w:sz w:val="24"/>
          <w:szCs w:val="24"/>
        </w:rPr>
        <w:t xml:space="preserve">Na ročištu radi očitovanja o prijedlogu za otvaranje stečajnog postupka održanom dana </w:t>
      </w:r>
      <w:r w:rsidR="002526BE">
        <w:rPr>
          <w:sz w:val="24"/>
          <w:szCs w:val="24"/>
        </w:rPr>
        <w:t>18.prosinca</w:t>
      </w:r>
      <w:r w:rsidRPr="004B0288">
        <w:rPr>
          <w:sz w:val="24"/>
          <w:szCs w:val="24"/>
        </w:rPr>
        <w:t>201</w:t>
      </w:r>
      <w:r w:rsidR="00AB5170">
        <w:rPr>
          <w:sz w:val="24"/>
          <w:szCs w:val="24"/>
        </w:rPr>
        <w:t>8</w:t>
      </w:r>
      <w:r w:rsidRPr="004B0288">
        <w:rPr>
          <w:sz w:val="24"/>
          <w:szCs w:val="24"/>
        </w:rPr>
        <w:t xml:space="preserve">. </w:t>
      </w:r>
      <w:r w:rsidR="00B57116">
        <w:rPr>
          <w:sz w:val="24"/>
          <w:szCs w:val="24"/>
        </w:rPr>
        <w:t xml:space="preserve"> dužnik</w:t>
      </w:r>
      <w:r w:rsidR="008B6E41">
        <w:rPr>
          <w:sz w:val="24"/>
          <w:szCs w:val="24"/>
        </w:rPr>
        <w:t>,</w:t>
      </w:r>
      <w:r w:rsidR="00B57116">
        <w:rPr>
          <w:sz w:val="24"/>
          <w:szCs w:val="24"/>
        </w:rPr>
        <w:t xml:space="preserve"> </w:t>
      </w:r>
      <w:r w:rsidR="00267A10">
        <w:rPr>
          <w:sz w:val="24"/>
          <w:szCs w:val="24"/>
        </w:rPr>
        <w:t>iako uredno pozvan</w:t>
      </w:r>
      <w:r w:rsidR="00964617">
        <w:rPr>
          <w:sz w:val="24"/>
          <w:szCs w:val="24"/>
        </w:rPr>
        <w:t xml:space="preserve">, nije pristupio. </w:t>
      </w:r>
    </w:p>
    <w:p w:rsidRDefault="00964617" w:rsidP="006E4A54" w:rsidR="000717DF">
      <w:pPr>
        <w:ind w:firstLine="708"/>
        <w:jc w:val="both"/>
        <w:rPr>
          <w:sz w:val="24"/>
          <w:szCs w:val="24"/>
        </w:rPr>
      </w:pPr>
      <w:r>
        <w:rPr>
          <w:sz w:val="24"/>
          <w:szCs w:val="24"/>
        </w:rPr>
        <w:t>Predlagatelj je ostao kod prijedloga za otvaranje stečajnog postupk</w:t>
      </w:r>
      <w:r w:rsidR="00B57116">
        <w:rPr>
          <w:sz w:val="24"/>
          <w:szCs w:val="24"/>
        </w:rPr>
        <w:t xml:space="preserve">a </w:t>
      </w:r>
      <w:r>
        <w:rPr>
          <w:sz w:val="24"/>
          <w:szCs w:val="24"/>
        </w:rPr>
        <w:t>nad dužnikom.</w:t>
      </w:r>
    </w:p>
    <w:p w:rsidRDefault="006E4A54" w:rsidP="008B16E4" w:rsidR="00E36B95">
      <w:pPr>
        <w:ind w:firstLine="708"/>
        <w:jc w:val="both"/>
        <w:rPr>
          <w:sz w:val="24"/>
          <w:szCs w:val="24"/>
        </w:rPr>
      </w:pPr>
      <w:r>
        <w:rPr>
          <w:sz w:val="24"/>
          <w:szCs w:val="24"/>
        </w:rPr>
        <w:t xml:space="preserve">Na ročištu je proveden uvid u </w:t>
      </w:r>
      <w:r w:rsidR="00CD4462">
        <w:rPr>
          <w:sz w:val="24"/>
          <w:szCs w:val="24"/>
        </w:rPr>
        <w:t>podnes</w:t>
      </w:r>
      <w:r>
        <w:rPr>
          <w:sz w:val="24"/>
          <w:szCs w:val="24"/>
        </w:rPr>
        <w:t>ak</w:t>
      </w:r>
      <w:r w:rsidR="00CD4462">
        <w:rPr>
          <w:sz w:val="24"/>
          <w:szCs w:val="24"/>
        </w:rPr>
        <w:t xml:space="preserve"> Financijske agencije od </w:t>
      </w:r>
      <w:r w:rsidR="008B6E41">
        <w:rPr>
          <w:sz w:val="24"/>
          <w:szCs w:val="24"/>
        </w:rPr>
        <w:t xml:space="preserve">31.listopada </w:t>
      </w:r>
      <w:r w:rsidR="000E265A">
        <w:rPr>
          <w:sz w:val="24"/>
          <w:szCs w:val="24"/>
        </w:rPr>
        <w:t>201</w:t>
      </w:r>
      <w:r w:rsidR="00AB5170">
        <w:rPr>
          <w:sz w:val="24"/>
          <w:szCs w:val="24"/>
        </w:rPr>
        <w:t>8</w:t>
      </w:r>
      <w:r w:rsidR="000E265A">
        <w:rPr>
          <w:sz w:val="24"/>
          <w:szCs w:val="24"/>
        </w:rPr>
        <w:t>.</w:t>
      </w:r>
      <w:r>
        <w:rPr>
          <w:sz w:val="24"/>
          <w:szCs w:val="24"/>
        </w:rPr>
        <w:t xml:space="preserve"> prema kojem </w:t>
      </w:r>
      <w:r w:rsidR="00EE534E">
        <w:rPr>
          <w:sz w:val="24"/>
          <w:szCs w:val="24"/>
        </w:rPr>
        <w:t xml:space="preserve"> je</w:t>
      </w:r>
      <w:r w:rsidR="000E265A">
        <w:rPr>
          <w:sz w:val="24"/>
          <w:szCs w:val="24"/>
        </w:rPr>
        <w:t xml:space="preserve"> </w:t>
      </w:r>
      <w:r w:rsidR="001D3C0D" w:rsidRPr="004B0288">
        <w:rPr>
          <w:sz w:val="24"/>
          <w:szCs w:val="24"/>
        </w:rPr>
        <w:t xml:space="preserve">račun dužnika  blokiran </w:t>
      </w:r>
      <w:r w:rsidR="008B6E41">
        <w:rPr>
          <w:sz w:val="24"/>
          <w:szCs w:val="24"/>
        </w:rPr>
        <w:t xml:space="preserve">1798 </w:t>
      </w:r>
      <w:r w:rsidR="00BF52E8">
        <w:rPr>
          <w:sz w:val="24"/>
          <w:szCs w:val="24"/>
        </w:rPr>
        <w:t xml:space="preserve"> </w:t>
      </w:r>
      <w:r w:rsidR="00EE534E">
        <w:rPr>
          <w:sz w:val="24"/>
          <w:szCs w:val="24"/>
        </w:rPr>
        <w:t>dan</w:t>
      </w:r>
      <w:r w:rsidR="00BF52E8">
        <w:rPr>
          <w:sz w:val="24"/>
          <w:szCs w:val="24"/>
        </w:rPr>
        <w:t>a</w:t>
      </w:r>
      <w:r w:rsidR="00EE534E">
        <w:rPr>
          <w:sz w:val="24"/>
          <w:szCs w:val="24"/>
        </w:rPr>
        <w:t xml:space="preserve"> ne</w:t>
      </w:r>
      <w:r w:rsidR="000E265A">
        <w:rPr>
          <w:sz w:val="24"/>
          <w:szCs w:val="24"/>
        </w:rPr>
        <w:t xml:space="preserve">prekidno, a iznos blokade je </w:t>
      </w:r>
      <w:r w:rsidR="008B6E41">
        <w:rPr>
          <w:sz w:val="24"/>
          <w:szCs w:val="24"/>
        </w:rPr>
        <w:t xml:space="preserve">643.237,09 </w:t>
      </w:r>
      <w:r w:rsidR="00BF52E8">
        <w:rPr>
          <w:sz w:val="24"/>
          <w:szCs w:val="24"/>
        </w:rPr>
        <w:t>kn</w:t>
      </w:r>
      <w:r w:rsidR="00EE534E">
        <w:rPr>
          <w:sz w:val="24"/>
          <w:szCs w:val="24"/>
        </w:rPr>
        <w:t>.</w:t>
      </w:r>
    </w:p>
    <w:p w:rsidRDefault="008B6E41" w:rsidP="008B16E4" w:rsidR="008B6E41" w:rsidRPr="004B0288">
      <w:pPr>
        <w:ind w:firstLine="708"/>
        <w:jc w:val="both"/>
        <w:rPr>
          <w:sz w:val="24"/>
          <w:szCs w:val="24"/>
        </w:rPr>
      </w:pPr>
      <w:r>
        <w:rPr>
          <w:sz w:val="24"/>
          <w:szCs w:val="24"/>
        </w:rPr>
        <w:t>Nadalje proveden je uvid u izvadak iz zemljišnih knjiga prema kojima je dužnik vlasnik u izreci opisane nekretnine.</w:t>
      </w:r>
    </w:p>
    <w:p w:rsidRDefault="000717DF" w:rsidP="008B16E4" w:rsidR="000717DF" w:rsidRPr="004B0288">
      <w:pPr>
        <w:ind w:firstLine="708"/>
        <w:jc w:val="both"/>
        <w:rPr>
          <w:sz w:val="24"/>
          <w:szCs w:val="24"/>
        </w:rPr>
      </w:pPr>
    </w:p>
    <w:p w:rsidRDefault="003112AE" w:rsidP="003112AE" w:rsidR="003112AE" w:rsidRPr="006C1FD2">
      <w:pPr>
        <w:pStyle w:val="Tijeloteksta"/>
        <w:ind w:firstLine="708"/>
      </w:pPr>
      <w:r w:rsidRPr="004B0288">
        <w:t xml:space="preserve">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w:t>
      </w:r>
      <w:r w:rsidRPr="004B0288">
        <w:lastRenderedPageBreak/>
        <w:t>2. SZ-a)</w:t>
      </w:r>
      <w:r w:rsidR="006C1FD2">
        <w:t xml:space="preserve">, ali i ako </w:t>
      </w:r>
      <w:r w:rsidR="000717DF" w:rsidRPr="004B0288">
        <w:t xml:space="preserve">dužnik </w:t>
      </w:r>
      <w:r w:rsidR="000717DF" w:rsidRPr="006C1FD2">
        <w:t>prizna postojanje stečajnog razloga nesposobnosti za plaćanje.</w:t>
      </w:r>
    </w:p>
    <w:p w:rsidRDefault="003112AE" w:rsidP="003112AE" w:rsidR="003112AE" w:rsidRPr="006C1FD2">
      <w:pPr>
        <w:pStyle w:val="Tijeloteksta"/>
        <w:ind w:firstLine="708"/>
      </w:pPr>
      <w:r w:rsidRPr="006C1FD2">
        <w:t>U konkretnom slučaju, sud je temeljem</w:t>
      </w:r>
      <w:r w:rsidR="00B904E5" w:rsidRPr="006C1FD2">
        <w:t xml:space="preserve"> </w:t>
      </w:r>
      <w:r w:rsidR="000E265A">
        <w:t xml:space="preserve">podneska Financijske agencije od </w:t>
      </w:r>
      <w:r w:rsidR="008B6E41">
        <w:t>31.listopada</w:t>
      </w:r>
      <w:r w:rsidR="000E265A">
        <w:t xml:space="preserve"> 201</w:t>
      </w:r>
      <w:r w:rsidR="000A4F0C">
        <w:t>8</w:t>
      </w:r>
      <w:r w:rsidR="00BF52E8">
        <w:t>.</w:t>
      </w:r>
      <w:r w:rsidRPr="006C1FD2">
        <w:t xml:space="preserve"> nedvojbenim utvrdio kako je radi blokade računa dužnik obustavio plaćanje, te da dužnik u razdoblju dužem od 60 dana ima evidentirane neizvršene osnove za plaćanje, a koje je trebalo, na temelju valjanih osnova za plaćanje, bez daljnjeg pristanka dužnika naplatiti s bilo kojeg od njegovih računa.</w:t>
      </w:r>
    </w:p>
    <w:p w:rsidRDefault="003112AE" w:rsidP="003112AE" w:rsidR="003112AE" w:rsidRPr="006C1FD2">
      <w:pPr>
        <w:pStyle w:val="Tijeloteksta"/>
        <w:ind w:firstLine="708"/>
      </w:pPr>
      <w:r w:rsidRPr="006C1FD2">
        <w:t>Prema odredbi članka 5. stavak 1. SZ-a 15 stečajni se postupak može otvoriti ako sud utvrdi postojanje stečajnog razloga, a prema stavku 2. istog članka stečajni su razlozi nesposobnost za plaćanje i prezaduženost.</w:t>
      </w:r>
    </w:p>
    <w:p w:rsidRDefault="003112AE" w:rsidP="003112AE" w:rsidR="003112AE" w:rsidRPr="006C1FD2">
      <w:pPr>
        <w:ind w:firstLine="720"/>
        <w:jc w:val="both"/>
        <w:rPr>
          <w:sz w:val="24"/>
          <w:szCs w:val="24"/>
        </w:rPr>
      </w:pPr>
      <w:r w:rsidRPr="006C1FD2">
        <w:rPr>
          <w:sz w:val="24"/>
          <w:szCs w:val="24"/>
        </w:rPr>
        <w:t>Nesposobnosti za plaćanje (insolventnost) je trajno i nenamjerno stanje dužnika koji ne može udovoljavati zahtjevima svojih vjerovnika za isplatu, a posljedica je objektivnog nedostatka sredstava. 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B904E5" w:rsidP="003112AE" w:rsidR="00B904E5" w:rsidRPr="006C1FD2">
      <w:pPr>
        <w:ind w:firstLine="720"/>
        <w:jc w:val="both"/>
        <w:rPr>
          <w:sz w:val="24"/>
          <w:szCs w:val="24"/>
        </w:rPr>
      </w:pPr>
    </w:p>
    <w:p w:rsidRDefault="00B904E5" w:rsidP="00B904E5" w:rsidR="00B904E5" w:rsidRPr="004B0288">
      <w:pPr>
        <w:ind w:firstLine="720"/>
        <w:jc w:val="both"/>
        <w:rPr>
          <w:sz w:val="24"/>
          <w:szCs w:val="24"/>
        </w:rPr>
      </w:pPr>
      <w:r w:rsidRPr="006C1FD2">
        <w:rPr>
          <w:sz w:val="24"/>
          <w:szCs w:val="24"/>
        </w:rPr>
        <w:t xml:space="preserve">U konkretnom slučaju, temeljem </w:t>
      </w:r>
      <w:r w:rsidR="000E265A">
        <w:rPr>
          <w:sz w:val="24"/>
          <w:szCs w:val="24"/>
        </w:rPr>
        <w:t>podneska F</w:t>
      </w:r>
      <w:r w:rsidRPr="006C1FD2">
        <w:rPr>
          <w:sz w:val="24"/>
          <w:szCs w:val="24"/>
        </w:rPr>
        <w:t>inancijs</w:t>
      </w:r>
      <w:r w:rsidR="006C1FD2">
        <w:rPr>
          <w:sz w:val="24"/>
          <w:szCs w:val="24"/>
        </w:rPr>
        <w:t>k</w:t>
      </w:r>
      <w:r w:rsidRPr="006C1FD2">
        <w:rPr>
          <w:sz w:val="24"/>
          <w:szCs w:val="24"/>
        </w:rPr>
        <w:t xml:space="preserve">e agencije od </w:t>
      </w:r>
      <w:r w:rsidR="008B6E41">
        <w:rPr>
          <w:sz w:val="24"/>
          <w:szCs w:val="24"/>
        </w:rPr>
        <w:t>31.listopada</w:t>
      </w:r>
      <w:r w:rsidR="004B5DC0">
        <w:rPr>
          <w:sz w:val="24"/>
          <w:szCs w:val="24"/>
        </w:rPr>
        <w:t xml:space="preserve"> 201</w:t>
      </w:r>
      <w:r w:rsidR="000A4F0C">
        <w:rPr>
          <w:sz w:val="24"/>
          <w:szCs w:val="24"/>
        </w:rPr>
        <w:t>8</w:t>
      </w:r>
      <w:r w:rsidR="004B5DC0">
        <w:rPr>
          <w:sz w:val="24"/>
          <w:szCs w:val="24"/>
        </w:rPr>
        <w:t>.</w:t>
      </w:r>
      <w:r w:rsidRPr="004B0288">
        <w:rPr>
          <w:sz w:val="24"/>
          <w:szCs w:val="24"/>
        </w:rPr>
        <w:t xml:space="preserve"> nedvojbenim je utvrđeno kod dužnika postojanje stečajnog razloga nespos</w:t>
      </w:r>
      <w:r w:rsidR="00283407">
        <w:rPr>
          <w:sz w:val="24"/>
          <w:szCs w:val="24"/>
        </w:rPr>
        <w:t>o</w:t>
      </w:r>
      <w:r w:rsidRPr="004B0288">
        <w:rPr>
          <w:sz w:val="24"/>
          <w:szCs w:val="24"/>
        </w:rPr>
        <w:t>bnosti za plaćanje, te ostvarene pretpostavke za otvaranje stečajnog postupka nad dužnikom (članak 5. stavak 1. SZ-a).</w:t>
      </w:r>
    </w:p>
    <w:p w:rsidRDefault="00C51464" w:rsidP="00B904E5" w:rsidR="00C51464" w:rsidRPr="004B0288">
      <w:pPr>
        <w:ind w:firstLine="720"/>
        <w:jc w:val="both"/>
        <w:rPr>
          <w:sz w:val="24"/>
          <w:szCs w:val="24"/>
        </w:rPr>
      </w:pPr>
      <w:r w:rsidRPr="004B0288">
        <w:rPr>
          <w:sz w:val="24"/>
          <w:szCs w:val="24"/>
        </w:rPr>
        <w:t>Prema odredbi članka 128. stavak 5. SZ-a, ako nije određeno ispitivanje gospodarsko-financijskog stanja dužnika, sud može ročište radi očitovanja o prijedlogu za otvaranje stečajnog postupka spojiti sa r</w:t>
      </w:r>
      <w:r w:rsidR="00277976" w:rsidRPr="004B0288">
        <w:rPr>
          <w:sz w:val="24"/>
          <w:szCs w:val="24"/>
        </w:rPr>
        <w:t>o</w:t>
      </w:r>
      <w:r w:rsidRPr="004B0288">
        <w:rPr>
          <w:sz w:val="24"/>
          <w:szCs w:val="24"/>
        </w:rPr>
        <w:t xml:space="preserve">čištem radi rasprave o pretpostavkama za otvaranje stečajnog postupka. </w:t>
      </w:r>
    </w:p>
    <w:p w:rsidRDefault="00C51464" w:rsidP="00277976" w:rsidR="00277976" w:rsidRPr="004B0288">
      <w:pPr>
        <w:ind w:firstLine="720"/>
        <w:jc w:val="both"/>
        <w:rPr>
          <w:sz w:val="24"/>
          <w:szCs w:val="24"/>
        </w:rPr>
      </w:pPr>
      <w:r w:rsidRPr="004B0288">
        <w:rPr>
          <w:sz w:val="24"/>
          <w:szCs w:val="24"/>
        </w:rPr>
        <w:t xml:space="preserve">Kako sud iz prednjih razloga nije odredio ispitivanje </w:t>
      </w:r>
      <w:r w:rsidR="00277976" w:rsidRPr="004B0288">
        <w:rPr>
          <w:sz w:val="24"/>
          <w:szCs w:val="24"/>
        </w:rPr>
        <w:t xml:space="preserve">gospodarskog-financijskog stanja dužnika, temeljem članka 128. stavak 5. </w:t>
      </w:r>
      <w:r w:rsidR="00E24650">
        <w:rPr>
          <w:sz w:val="24"/>
          <w:szCs w:val="24"/>
        </w:rPr>
        <w:t xml:space="preserve">SZ-a </w:t>
      </w:r>
      <w:r w:rsidR="00277976" w:rsidRPr="004B0288">
        <w:rPr>
          <w:sz w:val="24"/>
          <w:szCs w:val="24"/>
        </w:rPr>
        <w:t>spoj</w:t>
      </w:r>
      <w:r w:rsidR="00E24650">
        <w:rPr>
          <w:sz w:val="24"/>
          <w:szCs w:val="24"/>
        </w:rPr>
        <w:t>eno</w:t>
      </w:r>
      <w:r w:rsidR="00312FD8">
        <w:rPr>
          <w:sz w:val="24"/>
          <w:szCs w:val="24"/>
        </w:rPr>
        <w:t xml:space="preserve"> </w:t>
      </w:r>
      <w:r w:rsidR="00277976" w:rsidRPr="004B0288">
        <w:rPr>
          <w:sz w:val="24"/>
          <w:szCs w:val="24"/>
        </w:rPr>
        <w:t xml:space="preserve">je ročište radi očitovanja o prijedlogu za otvaranje stečajnog postupka sa ročištem radi rasprave o pretpostavkama za otvaranje stečajnog postupka. </w:t>
      </w:r>
    </w:p>
    <w:p w:rsidRDefault="00074E6A" w:rsidP="004D7F27" w:rsidR="00074E6A" w:rsidRPr="004B0288">
      <w:pPr>
        <w:ind w:firstLine="720"/>
        <w:jc w:val="both"/>
        <w:rPr>
          <w:sz w:val="24"/>
          <w:szCs w:val="24"/>
        </w:rPr>
      </w:pPr>
    </w:p>
    <w:p w:rsidRDefault="00BF52E8" w:rsidP="004B5DC0" w:rsidR="00882B59" w:rsidRPr="004B0288">
      <w:pPr>
        <w:ind w:firstLine="720"/>
        <w:jc w:val="both"/>
        <w:rPr>
          <w:sz w:val="24"/>
          <w:szCs w:val="24"/>
        </w:rPr>
      </w:pPr>
      <w:r>
        <w:rPr>
          <w:sz w:val="24"/>
          <w:szCs w:val="24"/>
        </w:rPr>
        <w:t xml:space="preserve">Ocjena je ovog suda </w:t>
      </w:r>
      <w:r w:rsidR="008B6E41">
        <w:rPr>
          <w:sz w:val="24"/>
          <w:szCs w:val="24"/>
        </w:rPr>
        <w:t xml:space="preserve">temeljena na iskustvu suda </w:t>
      </w:r>
      <w:r>
        <w:rPr>
          <w:sz w:val="24"/>
          <w:szCs w:val="24"/>
        </w:rPr>
        <w:t xml:space="preserve">kako je u izreci rješenja opisana nekretnina </w:t>
      </w:r>
      <w:r w:rsidR="004B5DC0">
        <w:rPr>
          <w:sz w:val="24"/>
          <w:szCs w:val="24"/>
        </w:rPr>
        <w:t>dostatna za namirenje troškova stečajnog postupka.</w:t>
      </w:r>
    </w:p>
    <w:p w:rsidRDefault="00882B59" w:rsidP="004D7F27" w:rsidR="00882B59" w:rsidRPr="004B0288">
      <w:pPr>
        <w:ind w:firstLine="720"/>
        <w:jc w:val="both"/>
        <w:rPr>
          <w:sz w:val="24"/>
          <w:szCs w:val="24"/>
        </w:rPr>
      </w:pPr>
    </w:p>
    <w:p w:rsidRDefault="00E36B95" w:rsidP="004D7F27" w:rsidR="003D785A" w:rsidRPr="004B0288">
      <w:pPr>
        <w:ind w:firstLine="720"/>
        <w:jc w:val="both"/>
        <w:rPr>
          <w:sz w:val="24"/>
          <w:szCs w:val="24"/>
        </w:rPr>
      </w:pPr>
      <w:r w:rsidRPr="004B0288">
        <w:rPr>
          <w:sz w:val="24"/>
          <w:szCs w:val="24"/>
        </w:rPr>
        <w:t xml:space="preserve">Slijedom </w:t>
      </w:r>
      <w:r w:rsidR="00A86A56">
        <w:rPr>
          <w:sz w:val="24"/>
          <w:szCs w:val="24"/>
        </w:rPr>
        <w:t xml:space="preserve">naprijed </w:t>
      </w:r>
      <w:r w:rsidRPr="004B0288">
        <w:rPr>
          <w:sz w:val="24"/>
          <w:szCs w:val="24"/>
        </w:rPr>
        <w:t>navedenog riješeno je kao pod toč.I.</w:t>
      </w:r>
    </w:p>
    <w:p w:rsidRDefault="00A86A56" w:rsidP="00A86A56" w:rsidR="00A86A56">
      <w:pPr>
        <w:tabs>
          <w:tab w:pos="0" w:val="left"/>
        </w:tabs>
        <w:jc w:val="both"/>
        <w:rPr>
          <w:sz w:val="24"/>
          <w:szCs w:val="24"/>
        </w:rPr>
      </w:pPr>
      <w:r w:rsidRPr="001D5467">
        <w:rPr>
          <w:sz w:val="24"/>
          <w:szCs w:val="24"/>
        </w:rPr>
        <w:tab/>
      </w:r>
    </w:p>
    <w:p w:rsidRDefault="00A86A56" w:rsidP="00A86A56" w:rsidR="00A86A56" w:rsidRPr="001D5467">
      <w:pPr>
        <w:tabs>
          <w:tab w:pos="0" w:val="left"/>
        </w:tabs>
        <w:jc w:val="both"/>
        <w:rPr>
          <w:sz w:val="24"/>
          <w:szCs w:val="24"/>
        </w:rPr>
      </w:pPr>
      <w:r>
        <w:rPr>
          <w:sz w:val="24"/>
          <w:szCs w:val="24"/>
        </w:rPr>
        <w:tab/>
        <w:t>S</w:t>
      </w:r>
      <w:r w:rsidRPr="001D5467">
        <w:rPr>
          <w:sz w:val="24"/>
          <w:szCs w:val="24"/>
        </w:rPr>
        <w:t>tečajni upravitelj je izabran metodom slučajnog odabira s liste A stečajnih upravitelja kako to propisuje odredba članka 84. stavak 1. SZ-a</w:t>
      </w:r>
      <w:r w:rsidR="00206440">
        <w:rPr>
          <w:sz w:val="24"/>
          <w:szCs w:val="24"/>
        </w:rPr>
        <w:t xml:space="preserve"> (toč.II</w:t>
      </w:r>
      <w:r>
        <w:rPr>
          <w:sz w:val="24"/>
          <w:szCs w:val="24"/>
        </w:rPr>
        <w:t>.</w:t>
      </w:r>
      <w:r w:rsidR="00206440">
        <w:rPr>
          <w:sz w:val="24"/>
          <w:szCs w:val="24"/>
        </w:rPr>
        <w:t>)</w:t>
      </w:r>
    </w:p>
    <w:p w:rsidRDefault="00657076" w:rsidP="002579B3" w:rsidR="00657076">
      <w:pPr>
        <w:jc w:val="both"/>
        <w:rPr>
          <w:sz w:val="24"/>
          <w:szCs w:val="24"/>
        </w:rPr>
      </w:pPr>
    </w:p>
    <w:p w:rsidRDefault="00A86A56" w:rsidP="002579B3" w:rsidR="00A86A56">
      <w:pPr>
        <w:jc w:val="both"/>
        <w:rPr>
          <w:sz w:val="24"/>
          <w:szCs w:val="24"/>
        </w:rPr>
      </w:pPr>
      <w:r w:rsidRPr="001D5467">
        <w:rPr>
          <w:sz w:val="24"/>
          <w:szCs w:val="24"/>
        </w:rPr>
        <w:tab/>
        <w:t>Točka I</w:t>
      </w:r>
      <w:r w:rsidR="008F4A95">
        <w:rPr>
          <w:sz w:val="24"/>
          <w:szCs w:val="24"/>
        </w:rPr>
        <w:t>I</w:t>
      </w:r>
      <w:r w:rsidRPr="001D5467">
        <w:rPr>
          <w:sz w:val="24"/>
          <w:szCs w:val="24"/>
        </w:rPr>
        <w:t>.</w:t>
      </w:r>
      <w:r w:rsidR="002579B3">
        <w:rPr>
          <w:sz w:val="24"/>
          <w:szCs w:val="24"/>
        </w:rPr>
        <w:t xml:space="preserve"> do VI. </w:t>
      </w:r>
      <w:r w:rsidRPr="001D5467">
        <w:rPr>
          <w:sz w:val="24"/>
          <w:szCs w:val="24"/>
        </w:rPr>
        <w:t xml:space="preserve"> rješenja utemeljena je na </w:t>
      </w:r>
      <w:r w:rsidR="00F16DEA">
        <w:rPr>
          <w:sz w:val="24"/>
          <w:szCs w:val="24"/>
        </w:rPr>
        <w:t>odredbi članka 129.. stavak</w:t>
      </w:r>
      <w:r w:rsidR="002579B3">
        <w:rPr>
          <w:sz w:val="24"/>
          <w:szCs w:val="24"/>
        </w:rPr>
        <w:t xml:space="preserve"> 1. podstavak 1. do 7. SZ-a</w:t>
      </w:r>
    </w:p>
    <w:p w:rsidRDefault="002579B3" w:rsidP="008F4A95" w:rsidR="00A86A56" w:rsidRPr="004B0288">
      <w:pPr>
        <w:jc w:val="both"/>
        <w:rPr>
          <w:sz w:val="24"/>
          <w:szCs w:val="24"/>
        </w:rPr>
      </w:pPr>
      <w:r>
        <w:rPr>
          <w:sz w:val="24"/>
          <w:szCs w:val="24"/>
        </w:rPr>
        <w:tab/>
        <w:t>Točka VII</w:t>
      </w:r>
      <w:r w:rsidR="008F4A95">
        <w:rPr>
          <w:sz w:val="24"/>
          <w:szCs w:val="24"/>
        </w:rPr>
        <w:t>. i VIII.</w:t>
      </w:r>
      <w:r>
        <w:rPr>
          <w:sz w:val="24"/>
          <w:szCs w:val="24"/>
        </w:rPr>
        <w:t xml:space="preserve"> rješenja uteme</w:t>
      </w:r>
      <w:r w:rsidR="008F4A95">
        <w:rPr>
          <w:sz w:val="24"/>
          <w:szCs w:val="24"/>
        </w:rPr>
        <w:t>ljene su na odredbi članka 130. SZ-a</w:t>
      </w:r>
    </w:p>
    <w:p w:rsidRDefault="004D7F27" w:rsidP="00C67D09" w:rsidR="004D7F27" w:rsidRPr="004B0288">
      <w:pPr>
        <w:jc w:val="both"/>
        <w:rPr>
          <w:sz w:val="24"/>
          <w:szCs w:val="24"/>
        </w:rPr>
      </w:pPr>
      <w:r w:rsidRPr="004B0288">
        <w:rPr>
          <w:sz w:val="24"/>
          <w:szCs w:val="24"/>
        </w:rPr>
        <w:tab/>
        <w:t xml:space="preserve">Točka </w:t>
      </w:r>
      <w:r w:rsidR="009C513D" w:rsidRPr="004B0288">
        <w:rPr>
          <w:sz w:val="24"/>
          <w:szCs w:val="24"/>
        </w:rPr>
        <w:t xml:space="preserve">IX </w:t>
      </w:r>
      <w:r w:rsidRPr="004B0288">
        <w:rPr>
          <w:sz w:val="24"/>
          <w:szCs w:val="24"/>
        </w:rPr>
        <w:t xml:space="preserve"> </w:t>
      </w:r>
      <w:r w:rsidR="008F4A95">
        <w:rPr>
          <w:sz w:val="24"/>
          <w:szCs w:val="24"/>
        </w:rPr>
        <w:t xml:space="preserve">rješenja </w:t>
      </w:r>
      <w:r w:rsidRPr="004B0288">
        <w:rPr>
          <w:sz w:val="24"/>
          <w:szCs w:val="24"/>
        </w:rPr>
        <w:t>utemeljene su na odredbi članka 1</w:t>
      </w:r>
      <w:r w:rsidR="009C513D" w:rsidRPr="004B0288">
        <w:rPr>
          <w:sz w:val="24"/>
          <w:szCs w:val="24"/>
        </w:rPr>
        <w:t xml:space="preserve">29. stavak 2. </w:t>
      </w:r>
      <w:r w:rsidRPr="004B0288">
        <w:rPr>
          <w:sz w:val="24"/>
          <w:szCs w:val="24"/>
        </w:rPr>
        <w:t>SZ-a.</w:t>
      </w:r>
    </w:p>
    <w:p w:rsidRDefault="004D7F27" w:rsidP="004D7F27" w:rsidR="004D7F27" w:rsidRPr="00F4514F">
      <w:pPr>
        <w:ind w:firstLine="720"/>
        <w:jc w:val="both"/>
        <w:rPr>
          <w:sz w:val="24"/>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8B6E41">
        <w:rPr>
          <w:sz w:val="24"/>
          <w:szCs w:val="24"/>
        </w:rPr>
        <w:t>18.prosinca</w:t>
      </w:r>
      <w:r w:rsidR="008F4A95">
        <w:rPr>
          <w:sz w:val="24"/>
          <w:szCs w:val="24"/>
        </w:rPr>
        <w:t xml:space="preserve"> </w:t>
      </w:r>
      <w:r w:rsidR="00E836A6" w:rsidRPr="001D5467">
        <w:rPr>
          <w:sz w:val="24"/>
          <w:szCs w:val="24"/>
        </w:rPr>
        <w:t>201</w:t>
      </w:r>
      <w:r w:rsidR="00304AE0">
        <w:rPr>
          <w:sz w:val="24"/>
          <w:szCs w:val="24"/>
        </w:rPr>
        <w:t>8</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C76EF3">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6C185D">
        <w:rPr>
          <w:sz w:val="24"/>
          <w:szCs w:val="24"/>
        </w:rPr>
        <w:t>v.r.</w:t>
      </w:r>
    </w:p>
    <w:p w:rsidRDefault="006C185D" w:rsidP="008676A1" w:rsidR="006C185D">
      <w:pPr>
        <w:jc w:val="right"/>
        <w:rPr>
          <w:sz w:val="24"/>
          <w:szCs w:val="24"/>
        </w:rPr>
      </w:pPr>
    </w:p>
    <w:p w:rsidRDefault="00B57116" w:rsidP="008676A1" w:rsidR="00B57116">
      <w:pPr>
        <w:jc w:val="right"/>
        <w:rPr>
          <w:sz w:val="24"/>
          <w:szCs w:val="24"/>
        </w:rPr>
      </w:pPr>
    </w:p>
    <w:p w:rsidRDefault="00B57116" w:rsidP="008676A1" w:rsidR="00B57116">
      <w:pPr>
        <w:jc w:val="right"/>
        <w:rPr>
          <w:sz w:val="24"/>
          <w:szCs w:val="24"/>
        </w:rPr>
      </w:pPr>
    </w:p>
    <w:p w:rsidRDefault="00C76EF3" w:rsidP="008676A1" w:rsidR="00C76EF3" w:rsidRPr="001D5467">
      <w:pPr>
        <w:jc w:val="right"/>
        <w:rPr>
          <w:sz w:val="24"/>
          <w:szCs w:val="24"/>
        </w:rPr>
      </w:pPr>
    </w:p>
    <w:p w:rsidRDefault="00E836A6" w:rsidP="008676A1" w:rsidR="00E836A6" w:rsidRPr="001D5467">
      <w:pPr>
        <w:jc w:val="right"/>
        <w:rPr>
          <w:sz w:val="24"/>
          <w:szCs w:val="24"/>
        </w:rPr>
      </w:pP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6C185D" w:rsidP="006C185D" w:rsidR="006C185D">
      <w:pPr>
        <w:ind w:left="4320"/>
        <w:jc w:val="both"/>
      </w:pPr>
      <w:r>
        <w:t>Za točnost otpravka, ovlašteni službenik:</w:t>
      </w:r>
    </w:p>
    <w:p w:rsidRDefault="006C185D" w:rsidP="006C185D" w:rsidR="006C185D">
      <w:pPr>
        <w:jc w:val="both"/>
      </w:pPr>
      <w:r>
        <w:t xml:space="preserve">              </w:t>
      </w:r>
      <w:r>
        <w:tab/>
      </w:r>
      <w:r>
        <w:tab/>
      </w:r>
      <w:r>
        <w:tab/>
      </w:r>
      <w:r>
        <w:tab/>
      </w:r>
      <w:r>
        <w:tab/>
      </w:r>
      <w:r>
        <w:tab/>
      </w:r>
      <w:r>
        <w:tab/>
      </w:r>
      <w:r>
        <w:tab/>
        <w:t xml:space="preserve"> Valentina Delač</w:t>
      </w:r>
    </w:p>
    <w:p w:rsidRDefault="005D78EA" w:rsidR="005D78EA" w:rsidRPr="001D5467">
      <w:pPr>
        <w:jc w:val="both"/>
        <w:rPr>
          <w:sz w:val="24"/>
          <w:szCs w:val="24"/>
          <w:lang w:val="pl-PL"/>
        </w:rPr>
      </w:pPr>
    </w:p>
    <w:sectPr w:rsidSect="006C7A5A" w:rsidR="005D78EA"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185D">
      <w:rPr>
        <w:rStyle w:val="Brojstranice"/>
        <w:noProof/>
      </w:rPr>
      <w:t>4</w:t>
    </w:r>
    <w:r>
      <w:rPr>
        <w:rStyle w:val="Brojstranice"/>
      </w:rPr>
      <w:fldChar w:fldCharType="end"/>
    </w:r>
  </w:p>
  <w:p w:rsidRDefault="00F63E47" w:rsidP="00F63E47" w:rsidR="00E836A6">
    <w:pPr>
      <w:ind w:firstLine="720" w:left="4320"/>
      <w:jc w:val="right"/>
      <w:rPr>
        <w:sz w:val="24"/>
        <w:szCs w:val="24"/>
      </w:rPr>
    </w:pPr>
    <w:r w:rsidRPr="00482933">
      <w:rPr>
        <w:sz w:val="24"/>
      </w:rPr>
      <w:t>40.</w:t>
    </w:r>
    <w:r>
      <w:rPr>
        <w:b/>
        <w:sz w:val="24"/>
      </w:rPr>
      <w:t xml:space="preserve"> </w:t>
    </w:r>
    <w:r w:rsidRPr="00482933">
      <w:rPr>
        <w:sz w:val="24"/>
      </w:rPr>
      <w:t>S</w:t>
    </w:r>
    <w:r>
      <w:rPr>
        <w:sz w:val="24"/>
      </w:rPr>
      <w:t>t-</w:t>
    </w:r>
    <w:r w:rsidR="00B57116">
      <w:rPr>
        <w:sz w:val="24"/>
      </w:rPr>
      <w:t>476</w:t>
    </w:r>
    <w:r>
      <w:rPr>
        <w:sz w:val="24"/>
      </w:rPr>
      <w:t xml:space="preserve">/17  </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4"/>
  </w:num>
  <w:num w:numId="4">
    <w:abstractNumId w:val="6"/>
  </w:num>
  <w:num w:numId="5">
    <w:abstractNumId w:val="5"/>
  </w:num>
  <w:num w:numId="6">
    <w:abstractNumId w:val="0"/>
  </w:num>
  <w:num w:numId="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25339"/>
    <w:rsid w:val="00026DA0"/>
    <w:rsid w:val="000371A6"/>
    <w:rsid w:val="00040F51"/>
    <w:rsid w:val="00041689"/>
    <w:rsid w:val="0004473F"/>
    <w:rsid w:val="000471E3"/>
    <w:rsid w:val="00064FC4"/>
    <w:rsid w:val="000717DF"/>
    <w:rsid w:val="00074E6A"/>
    <w:rsid w:val="00077E5C"/>
    <w:rsid w:val="00092941"/>
    <w:rsid w:val="00097BEA"/>
    <w:rsid w:val="000A09DD"/>
    <w:rsid w:val="000A4F0C"/>
    <w:rsid w:val="000B78D5"/>
    <w:rsid w:val="000C1F61"/>
    <w:rsid w:val="000C29F6"/>
    <w:rsid w:val="000C4886"/>
    <w:rsid w:val="000D08FC"/>
    <w:rsid w:val="000D129A"/>
    <w:rsid w:val="000D1BF8"/>
    <w:rsid w:val="000E265A"/>
    <w:rsid w:val="000F444A"/>
    <w:rsid w:val="000F4D69"/>
    <w:rsid w:val="000F6345"/>
    <w:rsid w:val="00102C56"/>
    <w:rsid w:val="00102FE3"/>
    <w:rsid w:val="0012249B"/>
    <w:rsid w:val="0012251C"/>
    <w:rsid w:val="0012255D"/>
    <w:rsid w:val="00127B75"/>
    <w:rsid w:val="00132A5D"/>
    <w:rsid w:val="0013428A"/>
    <w:rsid w:val="00135DA8"/>
    <w:rsid w:val="00137314"/>
    <w:rsid w:val="00137B05"/>
    <w:rsid w:val="0014519E"/>
    <w:rsid w:val="00150A80"/>
    <w:rsid w:val="00152276"/>
    <w:rsid w:val="00160224"/>
    <w:rsid w:val="00161418"/>
    <w:rsid w:val="001620BA"/>
    <w:rsid w:val="0016323B"/>
    <w:rsid w:val="00164D3A"/>
    <w:rsid w:val="00166E72"/>
    <w:rsid w:val="00166ED9"/>
    <w:rsid w:val="0016790D"/>
    <w:rsid w:val="00167E68"/>
    <w:rsid w:val="001708B2"/>
    <w:rsid w:val="00172A8D"/>
    <w:rsid w:val="0017694A"/>
    <w:rsid w:val="0017701B"/>
    <w:rsid w:val="00177214"/>
    <w:rsid w:val="00185AD7"/>
    <w:rsid w:val="00186749"/>
    <w:rsid w:val="00195086"/>
    <w:rsid w:val="001A1845"/>
    <w:rsid w:val="001A45BF"/>
    <w:rsid w:val="001C7874"/>
    <w:rsid w:val="001D307F"/>
    <w:rsid w:val="001D3C0D"/>
    <w:rsid w:val="001D411A"/>
    <w:rsid w:val="001D5467"/>
    <w:rsid w:val="001E12BB"/>
    <w:rsid w:val="001E1892"/>
    <w:rsid w:val="001E21FD"/>
    <w:rsid w:val="001E44D0"/>
    <w:rsid w:val="001F1DF7"/>
    <w:rsid w:val="002009B5"/>
    <w:rsid w:val="00206440"/>
    <w:rsid w:val="00206C81"/>
    <w:rsid w:val="00210410"/>
    <w:rsid w:val="002146E4"/>
    <w:rsid w:val="0021540B"/>
    <w:rsid w:val="00230BF0"/>
    <w:rsid w:val="00231857"/>
    <w:rsid w:val="002329C9"/>
    <w:rsid w:val="002335AE"/>
    <w:rsid w:val="00236671"/>
    <w:rsid w:val="00240E1F"/>
    <w:rsid w:val="00243CCA"/>
    <w:rsid w:val="00247794"/>
    <w:rsid w:val="00250461"/>
    <w:rsid w:val="002526BE"/>
    <w:rsid w:val="00253F1B"/>
    <w:rsid w:val="00255E71"/>
    <w:rsid w:val="00256AFF"/>
    <w:rsid w:val="002576B4"/>
    <w:rsid w:val="002579B3"/>
    <w:rsid w:val="00264673"/>
    <w:rsid w:val="00267A10"/>
    <w:rsid w:val="0027042C"/>
    <w:rsid w:val="002726CF"/>
    <w:rsid w:val="00277976"/>
    <w:rsid w:val="00283407"/>
    <w:rsid w:val="0029626E"/>
    <w:rsid w:val="002A1D7A"/>
    <w:rsid w:val="002A35E4"/>
    <w:rsid w:val="002A5DA4"/>
    <w:rsid w:val="002B1C37"/>
    <w:rsid w:val="002B322D"/>
    <w:rsid w:val="002D18DF"/>
    <w:rsid w:val="002D3DC3"/>
    <w:rsid w:val="002D4970"/>
    <w:rsid w:val="002D67DF"/>
    <w:rsid w:val="002E5689"/>
    <w:rsid w:val="002E7E07"/>
    <w:rsid w:val="002E7E59"/>
    <w:rsid w:val="002F3517"/>
    <w:rsid w:val="00304AE0"/>
    <w:rsid w:val="0030569E"/>
    <w:rsid w:val="00311211"/>
    <w:rsid w:val="003112AE"/>
    <w:rsid w:val="00311925"/>
    <w:rsid w:val="00312FD8"/>
    <w:rsid w:val="003155DD"/>
    <w:rsid w:val="00320E2F"/>
    <w:rsid w:val="00334C0F"/>
    <w:rsid w:val="00341148"/>
    <w:rsid w:val="00341785"/>
    <w:rsid w:val="00341C5D"/>
    <w:rsid w:val="00345072"/>
    <w:rsid w:val="00350C04"/>
    <w:rsid w:val="00356B28"/>
    <w:rsid w:val="00370084"/>
    <w:rsid w:val="00377237"/>
    <w:rsid w:val="003776F8"/>
    <w:rsid w:val="003853A9"/>
    <w:rsid w:val="00385EFA"/>
    <w:rsid w:val="003A007A"/>
    <w:rsid w:val="003A290E"/>
    <w:rsid w:val="003A4171"/>
    <w:rsid w:val="003A6019"/>
    <w:rsid w:val="003C78A1"/>
    <w:rsid w:val="003D2947"/>
    <w:rsid w:val="003D785A"/>
    <w:rsid w:val="003E497C"/>
    <w:rsid w:val="003E4E05"/>
    <w:rsid w:val="003E6FEE"/>
    <w:rsid w:val="003F1D57"/>
    <w:rsid w:val="003F342C"/>
    <w:rsid w:val="004004CC"/>
    <w:rsid w:val="00401191"/>
    <w:rsid w:val="00405EC8"/>
    <w:rsid w:val="00405EDE"/>
    <w:rsid w:val="0040732C"/>
    <w:rsid w:val="00414221"/>
    <w:rsid w:val="00415EE4"/>
    <w:rsid w:val="0041784C"/>
    <w:rsid w:val="0042655D"/>
    <w:rsid w:val="00446FC5"/>
    <w:rsid w:val="00447E26"/>
    <w:rsid w:val="00454B52"/>
    <w:rsid w:val="00455127"/>
    <w:rsid w:val="0045696D"/>
    <w:rsid w:val="004625BC"/>
    <w:rsid w:val="0047300C"/>
    <w:rsid w:val="00473B11"/>
    <w:rsid w:val="00474DAD"/>
    <w:rsid w:val="00477921"/>
    <w:rsid w:val="004B0288"/>
    <w:rsid w:val="004B24F1"/>
    <w:rsid w:val="004B5DC0"/>
    <w:rsid w:val="004C328C"/>
    <w:rsid w:val="004D098F"/>
    <w:rsid w:val="004D44C7"/>
    <w:rsid w:val="004D7F27"/>
    <w:rsid w:val="004F1BD2"/>
    <w:rsid w:val="004F2982"/>
    <w:rsid w:val="004F5792"/>
    <w:rsid w:val="004F5EDB"/>
    <w:rsid w:val="00505DA0"/>
    <w:rsid w:val="0051056B"/>
    <w:rsid w:val="0051132F"/>
    <w:rsid w:val="00521334"/>
    <w:rsid w:val="0052345E"/>
    <w:rsid w:val="00525D6E"/>
    <w:rsid w:val="00540145"/>
    <w:rsid w:val="00540AF5"/>
    <w:rsid w:val="00546CB2"/>
    <w:rsid w:val="00547715"/>
    <w:rsid w:val="005525E4"/>
    <w:rsid w:val="0056018D"/>
    <w:rsid w:val="00560ED7"/>
    <w:rsid w:val="005802DA"/>
    <w:rsid w:val="00590A90"/>
    <w:rsid w:val="005B3BA8"/>
    <w:rsid w:val="005B52BE"/>
    <w:rsid w:val="005B58FC"/>
    <w:rsid w:val="005B7415"/>
    <w:rsid w:val="005C2D9E"/>
    <w:rsid w:val="005C2FDE"/>
    <w:rsid w:val="005C48F7"/>
    <w:rsid w:val="005C78A0"/>
    <w:rsid w:val="005D78EA"/>
    <w:rsid w:val="006018F8"/>
    <w:rsid w:val="00603157"/>
    <w:rsid w:val="00616CC8"/>
    <w:rsid w:val="00620ECE"/>
    <w:rsid w:val="00636974"/>
    <w:rsid w:val="00641D53"/>
    <w:rsid w:val="00650BE3"/>
    <w:rsid w:val="006524A1"/>
    <w:rsid w:val="006531A3"/>
    <w:rsid w:val="006559E8"/>
    <w:rsid w:val="00656D95"/>
    <w:rsid w:val="00657076"/>
    <w:rsid w:val="00657800"/>
    <w:rsid w:val="00677BBF"/>
    <w:rsid w:val="006838BA"/>
    <w:rsid w:val="006901E8"/>
    <w:rsid w:val="006906E7"/>
    <w:rsid w:val="006A00A8"/>
    <w:rsid w:val="006B0E12"/>
    <w:rsid w:val="006B3F32"/>
    <w:rsid w:val="006C185D"/>
    <w:rsid w:val="006C1FD2"/>
    <w:rsid w:val="006C4BB2"/>
    <w:rsid w:val="006C7A5A"/>
    <w:rsid w:val="006E0242"/>
    <w:rsid w:val="006E43F8"/>
    <w:rsid w:val="006E4A54"/>
    <w:rsid w:val="006E7E74"/>
    <w:rsid w:val="006F368F"/>
    <w:rsid w:val="00704661"/>
    <w:rsid w:val="007057A7"/>
    <w:rsid w:val="00707556"/>
    <w:rsid w:val="00712956"/>
    <w:rsid w:val="00720611"/>
    <w:rsid w:val="007238DA"/>
    <w:rsid w:val="00724F1D"/>
    <w:rsid w:val="007332B1"/>
    <w:rsid w:val="00743AC4"/>
    <w:rsid w:val="007624A6"/>
    <w:rsid w:val="007644A4"/>
    <w:rsid w:val="0077476F"/>
    <w:rsid w:val="0077495A"/>
    <w:rsid w:val="00780E26"/>
    <w:rsid w:val="00781979"/>
    <w:rsid w:val="0078609A"/>
    <w:rsid w:val="007A1EA6"/>
    <w:rsid w:val="007A42E7"/>
    <w:rsid w:val="007A7ECC"/>
    <w:rsid w:val="007B349C"/>
    <w:rsid w:val="007C09A9"/>
    <w:rsid w:val="007C0A7F"/>
    <w:rsid w:val="007C1BCF"/>
    <w:rsid w:val="007E13A8"/>
    <w:rsid w:val="007F0340"/>
    <w:rsid w:val="007F05FF"/>
    <w:rsid w:val="007F550D"/>
    <w:rsid w:val="00805273"/>
    <w:rsid w:val="00807575"/>
    <w:rsid w:val="0081167C"/>
    <w:rsid w:val="008124F0"/>
    <w:rsid w:val="008128CE"/>
    <w:rsid w:val="008215AD"/>
    <w:rsid w:val="008233D2"/>
    <w:rsid w:val="008258B2"/>
    <w:rsid w:val="00837019"/>
    <w:rsid w:val="00840279"/>
    <w:rsid w:val="00842198"/>
    <w:rsid w:val="00843BE5"/>
    <w:rsid w:val="00852C1A"/>
    <w:rsid w:val="00860C8A"/>
    <w:rsid w:val="008619A3"/>
    <w:rsid w:val="00863D1F"/>
    <w:rsid w:val="00867306"/>
    <w:rsid w:val="008676A1"/>
    <w:rsid w:val="00867C12"/>
    <w:rsid w:val="00880C91"/>
    <w:rsid w:val="00882B59"/>
    <w:rsid w:val="008970E5"/>
    <w:rsid w:val="008A0428"/>
    <w:rsid w:val="008A1DD7"/>
    <w:rsid w:val="008A6E36"/>
    <w:rsid w:val="008B16E4"/>
    <w:rsid w:val="008B40FA"/>
    <w:rsid w:val="008B6073"/>
    <w:rsid w:val="008B6E41"/>
    <w:rsid w:val="008B773C"/>
    <w:rsid w:val="008D2088"/>
    <w:rsid w:val="008D589F"/>
    <w:rsid w:val="008E0B1B"/>
    <w:rsid w:val="008E42A5"/>
    <w:rsid w:val="008E4ABA"/>
    <w:rsid w:val="008F4A95"/>
    <w:rsid w:val="00920683"/>
    <w:rsid w:val="00926707"/>
    <w:rsid w:val="00950082"/>
    <w:rsid w:val="009557CC"/>
    <w:rsid w:val="0096090C"/>
    <w:rsid w:val="00961A33"/>
    <w:rsid w:val="0096251B"/>
    <w:rsid w:val="00964617"/>
    <w:rsid w:val="0096793C"/>
    <w:rsid w:val="00976E20"/>
    <w:rsid w:val="00984212"/>
    <w:rsid w:val="00984F17"/>
    <w:rsid w:val="009B130A"/>
    <w:rsid w:val="009B2331"/>
    <w:rsid w:val="009C0E69"/>
    <w:rsid w:val="009C4DC2"/>
    <w:rsid w:val="009C513D"/>
    <w:rsid w:val="009D1AF7"/>
    <w:rsid w:val="009E01FD"/>
    <w:rsid w:val="009E0FC4"/>
    <w:rsid w:val="00A05D66"/>
    <w:rsid w:val="00A10F37"/>
    <w:rsid w:val="00A219BB"/>
    <w:rsid w:val="00A332C3"/>
    <w:rsid w:val="00A33F8B"/>
    <w:rsid w:val="00A3756E"/>
    <w:rsid w:val="00A40788"/>
    <w:rsid w:val="00A41909"/>
    <w:rsid w:val="00A559DB"/>
    <w:rsid w:val="00A56D2A"/>
    <w:rsid w:val="00A5729E"/>
    <w:rsid w:val="00A613CA"/>
    <w:rsid w:val="00A614D4"/>
    <w:rsid w:val="00A622BE"/>
    <w:rsid w:val="00A64BBD"/>
    <w:rsid w:val="00A7050F"/>
    <w:rsid w:val="00A70CB0"/>
    <w:rsid w:val="00A72948"/>
    <w:rsid w:val="00A7789A"/>
    <w:rsid w:val="00A80202"/>
    <w:rsid w:val="00A8061D"/>
    <w:rsid w:val="00A86A56"/>
    <w:rsid w:val="00A86B0A"/>
    <w:rsid w:val="00A96E38"/>
    <w:rsid w:val="00AA608C"/>
    <w:rsid w:val="00AB024A"/>
    <w:rsid w:val="00AB0B3B"/>
    <w:rsid w:val="00AB30CB"/>
    <w:rsid w:val="00AB5170"/>
    <w:rsid w:val="00AE1405"/>
    <w:rsid w:val="00AE41AF"/>
    <w:rsid w:val="00AE4C98"/>
    <w:rsid w:val="00AF3194"/>
    <w:rsid w:val="00AF3E6C"/>
    <w:rsid w:val="00AF7171"/>
    <w:rsid w:val="00AF7623"/>
    <w:rsid w:val="00B03042"/>
    <w:rsid w:val="00B07E9D"/>
    <w:rsid w:val="00B155EE"/>
    <w:rsid w:val="00B22D4C"/>
    <w:rsid w:val="00B358B5"/>
    <w:rsid w:val="00B4321B"/>
    <w:rsid w:val="00B52076"/>
    <w:rsid w:val="00B57116"/>
    <w:rsid w:val="00B703DE"/>
    <w:rsid w:val="00B81C62"/>
    <w:rsid w:val="00B87723"/>
    <w:rsid w:val="00B904E5"/>
    <w:rsid w:val="00B938F4"/>
    <w:rsid w:val="00BA3671"/>
    <w:rsid w:val="00BA6EC0"/>
    <w:rsid w:val="00BC1D4C"/>
    <w:rsid w:val="00BD7E32"/>
    <w:rsid w:val="00BF52E8"/>
    <w:rsid w:val="00C03CDF"/>
    <w:rsid w:val="00C15B93"/>
    <w:rsid w:val="00C2009D"/>
    <w:rsid w:val="00C22011"/>
    <w:rsid w:val="00C24C72"/>
    <w:rsid w:val="00C25A83"/>
    <w:rsid w:val="00C25B74"/>
    <w:rsid w:val="00C31A45"/>
    <w:rsid w:val="00C32CF0"/>
    <w:rsid w:val="00C3388F"/>
    <w:rsid w:val="00C37E34"/>
    <w:rsid w:val="00C403E1"/>
    <w:rsid w:val="00C43691"/>
    <w:rsid w:val="00C51464"/>
    <w:rsid w:val="00C5151F"/>
    <w:rsid w:val="00C5451F"/>
    <w:rsid w:val="00C6207F"/>
    <w:rsid w:val="00C62E9F"/>
    <w:rsid w:val="00C63A4D"/>
    <w:rsid w:val="00C67D09"/>
    <w:rsid w:val="00C76EF3"/>
    <w:rsid w:val="00C817B1"/>
    <w:rsid w:val="00C9256D"/>
    <w:rsid w:val="00C97A90"/>
    <w:rsid w:val="00CA2F28"/>
    <w:rsid w:val="00CA3345"/>
    <w:rsid w:val="00CB0F34"/>
    <w:rsid w:val="00CB229D"/>
    <w:rsid w:val="00CD1806"/>
    <w:rsid w:val="00CD4462"/>
    <w:rsid w:val="00CE6CB5"/>
    <w:rsid w:val="00CE7270"/>
    <w:rsid w:val="00CF18AF"/>
    <w:rsid w:val="00CF3BC3"/>
    <w:rsid w:val="00CF78F6"/>
    <w:rsid w:val="00D03C27"/>
    <w:rsid w:val="00D04E4E"/>
    <w:rsid w:val="00D04E6C"/>
    <w:rsid w:val="00D05BAA"/>
    <w:rsid w:val="00D174D3"/>
    <w:rsid w:val="00D216FC"/>
    <w:rsid w:val="00D3213F"/>
    <w:rsid w:val="00D350B6"/>
    <w:rsid w:val="00D42847"/>
    <w:rsid w:val="00D431D3"/>
    <w:rsid w:val="00D64490"/>
    <w:rsid w:val="00D7224F"/>
    <w:rsid w:val="00D9538E"/>
    <w:rsid w:val="00DA37AE"/>
    <w:rsid w:val="00DB097A"/>
    <w:rsid w:val="00DC07C5"/>
    <w:rsid w:val="00DC19E9"/>
    <w:rsid w:val="00DD2E15"/>
    <w:rsid w:val="00DF4708"/>
    <w:rsid w:val="00DF5EAD"/>
    <w:rsid w:val="00E07B00"/>
    <w:rsid w:val="00E14504"/>
    <w:rsid w:val="00E17909"/>
    <w:rsid w:val="00E2142D"/>
    <w:rsid w:val="00E23AA6"/>
    <w:rsid w:val="00E24650"/>
    <w:rsid w:val="00E36B95"/>
    <w:rsid w:val="00E4624E"/>
    <w:rsid w:val="00E5181A"/>
    <w:rsid w:val="00E5655E"/>
    <w:rsid w:val="00E6104E"/>
    <w:rsid w:val="00E63A39"/>
    <w:rsid w:val="00E6584A"/>
    <w:rsid w:val="00E67C95"/>
    <w:rsid w:val="00E836A6"/>
    <w:rsid w:val="00E97B78"/>
    <w:rsid w:val="00EA121D"/>
    <w:rsid w:val="00EA4400"/>
    <w:rsid w:val="00EA6323"/>
    <w:rsid w:val="00EB36BA"/>
    <w:rsid w:val="00EC4788"/>
    <w:rsid w:val="00EC65DF"/>
    <w:rsid w:val="00EE08DB"/>
    <w:rsid w:val="00EE193F"/>
    <w:rsid w:val="00EE4B19"/>
    <w:rsid w:val="00EE534E"/>
    <w:rsid w:val="00EF055A"/>
    <w:rsid w:val="00EF0DE9"/>
    <w:rsid w:val="00EF243A"/>
    <w:rsid w:val="00F115A4"/>
    <w:rsid w:val="00F13253"/>
    <w:rsid w:val="00F16DEA"/>
    <w:rsid w:val="00F1773D"/>
    <w:rsid w:val="00F20384"/>
    <w:rsid w:val="00F45039"/>
    <w:rsid w:val="00F4514F"/>
    <w:rsid w:val="00F46ACA"/>
    <w:rsid w:val="00F63E47"/>
    <w:rsid w:val="00F71A00"/>
    <w:rsid w:val="00F72F2B"/>
    <w:rsid w:val="00F76F1F"/>
    <w:rsid w:val="00F77E08"/>
    <w:rsid w:val="00F84196"/>
    <w:rsid w:val="00F95F56"/>
    <w:rsid w:val="00F9604C"/>
    <w:rsid w:val="00F96B7F"/>
    <w:rsid w:val="00FA44D1"/>
    <w:rsid w:val="00FB2D72"/>
    <w:rsid w:val="00FC1C16"/>
    <w:rsid w:val="00FC24DA"/>
    <w:rsid w:val="00FC5835"/>
    <w:rsid w:val="00FD2618"/>
    <w:rsid w:val="00FD3CB6"/>
    <w:rsid w:val="00FD7605"/>
    <w:rsid w:val="00FE0498"/>
    <w:rsid w:val="00FF234D"/>
    <w:rsid w:val="00FF290B"/>
    <w:rsid w:val="00FF36E5"/>
    <w:rsid w:val="00FF4851"/>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true"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6C185D"/>
    <w:rPr>
      <w:color w:val="808080"/>
      <w:bdr w:space="0" w:sz="0" w:color="auto" w:val="none"/>
      <w:shd w:fill="auto" w:color="auto" w:val="clear"/>
    </w:rPr>
  </w:style>
  <w:style w:customStyle="true" w:styleId="eSPISCCParagraphDefaultFont" w:type="character">
    <w:name w:val="eSPIS_CC_Paragraph Default Font"/>
    <w:basedOn w:val="Zadanifontodlomka"/>
    <w:rsid w:val="006C18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C185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C18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185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1"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6C185D"/>
    <w:rPr>
      <w:color w:val="808080"/>
      <w:bdr w:color="auto" w:space="0" w:sz="0" w:val="none"/>
      <w:shd w:color="auto" w:fill="auto" w:val="clear"/>
    </w:rPr>
  </w:style>
  <w:style w:customStyle="1" w:styleId="eSPISCCParagraphDefaultFont" w:type="character">
    <w:name w:val="eSPIS_CC_Paragraph Default Font"/>
    <w:basedOn w:val="Zadanifontodlomka"/>
    <w:rsid w:val="006C18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C185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C18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18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683380">
      <w:bodyDiv w:val="true"/>
      <w:marLeft w:val="0"/>
      <w:marRight w:val="0"/>
      <w:marTop w:val="0"/>
      <w:marBottom w:val="0"/>
      <w:divBdr>
        <w:top w:space="0" w:sz="0" w:color="auto" w:val="none"/>
        <w:left w:space="0" w:sz="0" w:color="auto" w:val="none"/>
        <w:bottom w:space="0" w:sz="0" w:color="auto" w:val="none"/>
        <w:right w:space="0" w:sz="0" w:color="auto" w:val="none"/>
      </w:divBdr>
    </w:div>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izvorni_sadrzaj>
    <derivirana_varijabla naziv="DomainObject.Predmet.Broj_1">476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St-476/2017</izvorni_sadrzaj>
    <derivirana_varijabla naziv="DomainObject.Predmet.OznakaBroj_1">St-476/2017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KAMINI BORAC d.o.o. zastupanog po punomoćniku Marijan Debač</izvorni_sadrzaj>
    <derivirana_varijabla naziv="DomainObject.Predmet.ProtustrankaFormated_1">  KAMINI BORAC d.o.o. zastupanog po punomoćniku Marijan Debač</derivirana_varijabla>
  </DomainObject.Predmet.ProtustrankaFormated>
  <DomainObject.Predmet.ProtustrankaFormatedOIB>
    <izvorni_sadrzaj>  KAMINI BORAC d.o.o., OIB 22192592083 zastupanog po punomoćniku Marijan Debač</izvorni_sadrzaj>
    <derivirana_varijabla naziv="DomainObject.Predmet.ProtustrankaFormatedOIB_1">  KAMINI BORAC d.o.o., OIB 22192592083 zastupanog po punomoćniku Marijan Debač</derivirana_varijabla>
  </DomainObject.Predmet.ProtustrankaFormatedOIB>
  <DomainObject.Predmet.ProtustrankaFormatedWithAdress>
    <izvorni_sadrzaj> KAMINI BORAC d.o.o., D. Cesarića 6, 10000 Zagreb zastupanog po punomoćniku Marijan Debač</izvorni_sadrzaj>
    <derivirana_varijabla naziv="DomainObject.Predmet.ProtustrankaFormatedWithAdress_1"> KAMINI BORAC d.o.o., D. Cesarića 6, 10000 Zagreb zastupanog po punomoćniku Marijan Debač</derivirana_varijabla>
  </DomainObject.Predmet.ProtustrankaFormatedWithAdress>
  <DomainObject.Predmet.ProtustrankaFormatedWithAdressOIB>
    <izvorni_sadrzaj> KAMINI BORAC d.o.o., OIB 22192592083, D. Cesarića 6, 10000 Zagreb zastupanog po punomoćniku Marijan Debač</izvorni_sadrzaj>
    <derivirana_varijabla naziv="DomainObject.Predmet.ProtustrankaFormatedWithAdressOIB_1"> KAMINI BORAC d.o.o., OIB 22192592083, D. Cesarića 6, 10000 Zagreb zastupanog po punomoćniku Marijan Debač</derivirana_varijabla>
  </DomainObject.Predmet.ProtustrankaFormatedWithAdressOIB>
  <DomainObject.Predmet.ProtustrankaWithAdress>
    <izvorni_sadrzaj>KAMINI BORAC d.o.o. D. Cesarića 6, 10000 Zagreb</izvorni_sadrzaj>
    <derivirana_varijabla naziv="DomainObject.Predmet.ProtustrankaWithAdress_1">KAMINI BORAC d.o.o. D. Cesarića 6, 10000 Zagreb</derivirana_varijabla>
  </DomainObject.Predmet.ProtustrankaWithAdress>
  <DomainObject.Predmet.ProtustrankaWithAdressOIB>
    <izvorni_sadrzaj>KAMINI BORAC d.o.o., OIB 22192592083, D. Cesarića 6, 10000 Zagreb</izvorni_sadrzaj>
    <derivirana_varijabla naziv="DomainObject.Predmet.ProtustrankaWithAdressOIB_1">KAMINI BORAC d.o.o., OIB 22192592083, D. Cesarića 6, 10000 Zagreb</derivirana_varijabla>
  </DomainObject.Predmet.ProtustrankaWithAdressOIB>
  <DomainObject.Predmet.ProtustrankaNazivFormated>
    <izvorni_sadrzaj>KAMINI BORAC d.o.o.</izvorni_sadrzaj>
    <derivirana_varijabla naziv="DomainObject.Predmet.ProtustrankaNazivFormated_1">KAMINI BORAC d.o.o.</derivirana_varijabla>
  </DomainObject.Predmet.ProtustrankaNazivFormated>
  <DomainObject.Predmet.ProtustrankaNazivFormatedOIB>
    <izvorni_sadrzaj>KAMINI BORAC d.o.o., OIB 22192592083</izvorni_sadrzaj>
    <derivirana_varijabla naziv="DomainObject.Predmet.ProtustrankaNazivFormatedOIB_1">KAMINI BORAC d.o.o., OIB 22192592083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KAMINI BORAC d.o.o. zastupanog po punomoćniku Marijan Debač</item>
    </izvorni_sadrzaj>
    <derivirana_varijabla naziv="DomainObject.Predmet.ProtuStrankaListFormated_1">
      <item>KAMINI BORAC d.o.o. zastupanog po punomoćniku Marijan Debač</item>
    </derivirana_varijabla>
  </DomainObject.Predmet.ProtuStrankaListFormated>
  <DomainObject.Predmet.ProtuStrankaListFormatedOIB>
    <izvorni_sadrzaj>
      <item>KAMINI BORAC d.o.o., OIB 22192592083 zastupanog po punomoćniku Marijan Debač</item>
    </izvorni_sadrzaj>
    <derivirana_varijabla naziv="DomainObject.Predmet.ProtuStrankaListFormatedOIB_1">
      <item>KAMINI BORAC d.o.o., OIB 22192592083 zastupanog po punomoćniku Marijan Debač</item>
    </derivirana_varijabla>
  </DomainObject.Predmet.ProtuStrankaListFormatedOIB>
  <DomainObject.Predmet.ProtuStrankaListFormatedWithAdress>
    <izvorni_sadrzaj>
      <item>KAMINI BORAC d.o.o., D. Cesarića 6, 10000 Zagreb zastupanog po punomoćniku Marijan Debač</item>
    </izvorni_sadrzaj>
    <derivirana_varijabla naziv="DomainObject.Predmet.ProtuStrankaListFormatedWithAdress_1">
      <item>KAMINI BORAC d.o.o., D. Cesarića 6, 10000 Zagreb zastupanog po punomoćniku Marijan Debač</item>
    </derivirana_varijabla>
  </DomainObject.Predmet.ProtuStrankaListFormatedWithAdress>
  <DomainObject.Predmet.ProtuStrankaListFormatedWithAdressOIB>
    <izvorni_sadrzaj>
      <item>KAMINI BORAC d.o.o., OIB 22192592083, D. Cesarića 6, 10000 Zagreb zastupanog po punomoćniku Marijan Debač</item>
    </izvorni_sadrzaj>
    <derivirana_varijabla naziv="DomainObject.Predmet.ProtuStrankaListFormatedWithAdressOIB_1">
      <item>KAMINI BORAC d.o.o., OIB 22192592083, D. Cesarića 6, 10000 Zagreb zastupanog po punomoćniku Marijan Debač</item>
    </derivirana_varijabla>
  </DomainObject.Predmet.ProtuStrankaListFormatedWithAdressOIB>
  <DomainObject.Predmet.ProtuStrankaListNazivFormated>
    <izvorni_sadrzaj>
      <item>KAMINI BORAC d.o.o.</item>
    </izvorni_sadrzaj>
    <derivirana_varijabla naziv="DomainObject.Predmet.ProtuStrankaListNazivFormated_1">
      <item>KAMINI BORAC d.o.o.</item>
    </derivirana_varijabla>
  </DomainObject.Predmet.ProtuStrankaListNazivFormated>
  <DomainObject.Predmet.ProtuStrankaListNazivFormatedOIB>
    <izvorni_sadrzaj>
      <item>KAMINI BORAC d.o.o., OIB 22192592083</item>
    </izvorni_sadrzaj>
    <derivirana_varijabla naziv="DomainObject.Predmet.ProtuStrankaListNazivFormatedOIB_1">
      <item>KAMINI BORAC d.o.o., OIB 22192592083</item>
    </derivirana_varijabla>
  </DomainObject.Predmet.ProtuStrankaListNazivFormatedOIB>
  <DomainObject.Predmet.OstaliListFormated>
    <izvorni_sadrzaj>
      <item>Marijan Debač punomoćnik sudionika u postupku KAMINI BORAC d.o.o.</item>
      <item>ŽDO u Zagrebu punomoćnik sudionika u postupku RH MF Porezna uprava Zagreb</item>
    </izvorni_sadrzaj>
    <derivirana_varijabla naziv="DomainObject.Predmet.OstaliListFormated_1">
      <item>Marijan Debač punomoćnik sudionika u postupku KAMINI BORAC d.o.o.</item>
      <item>ŽDO u Zagrebu punomoćnik sudionika u postupku RH MF Porezna uprava Zagreb</item>
    </derivirana_varijabla>
  </DomainObject.Predmet.OstaliListFormated>
  <DomainObject.Predmet.OstaliListFormatedOIB>
    <izvorni_sadrzaj>
      <item>Marijan Debač, OIB 00281750526 punomoćnik sudionika u postupku KAMINI BORAC d.o.o.</item>
      <item>ŽDO u Zagrebu, OIB 16488001145 punomoćnik sudionika u postupku RH MF Porezna uprava Zagreb</item>
    </izvorni_sadrzaj>
    <derivirana_varijabla naziv="DomainObject.Predmet.OstaliListFormatedOIB_1">
      <item>Marijan Debač, OIB 00281750526 punomoćnik sudionika u postupku KAMINI BORAC d.o.o.</item>
      <item>ŽDO u Zagrebu, OIB 16488001145 punomoćnik sudionika u postupku RH MF Porezna uprava Zagreb</item>
    </derivirana_varijabla>
  </DomainObject.Predmet.OstaliListFormatedOIB>
  <DomainObject.Predmet.OstaliListFormatedWithAdress>
    <izvorni_sadrzaj>
      <item>Marijan Debač, Ivane Brlić Mažuranić 14, 10000 Zagreb punomoćnik sudionika u postupku KAMINI BORAC d.o.o.</item>
      <item>ŽDO u Zagrebu, Savska cesta 41, 10000 Zagreb punomoćnik sudionika u postupku RH MF Porezna uprava Zagreb</item>
    </izvorni_sadrzaj>
    <derivirana_varijabla naziv="DomainObject.Predmet.OstaliListFormatedWithAdress_1">
      <item>Marijan Debač, Ivane Brlić Mažuranić 14, 10000 Zagreb punomoćnik sudionika u postupku KAMINI BORAC d.o.o.</item>
      <item>ŽDO u Zagrebu, Savska cesta 41, 10000 Zagreb punomoćnik sudionika u postupku RH MF Porezna uprava Zagreb</item>
    </derivirana_varijabla>
  </DomainObject.Predmet.OstaliListFormatedWithAdress>
  <DomainObject.Predmet.OstaliListFormatedWithAdressOIB>
    <izvorni_sadrzaj>
      <item>Marijan Debač, OIB 00281750526, Ivane Brlić Mažuranić 14, 10000 Zagreb punomoćnik sudionika u postupku KAMINI BORAC d.o.o.</item>
      <item>ŽDO u Zagrebu, OIB 16488001145, Savska cesta 41, 10000 Zagreb punomoćnik sudionika u postupku RH MF Porezna uprava Zagreb</item>
    </izvorni_sadrzaj>
    <derivirana_varijabla naziv="DomainObject.Predmet.OstaliListFormatedWithAdressOIB_1">
      <item>Marijan Debač, OIB 00281750526, Ivane Brlić Mažuranić 14, 10000 Zagreb punomoćnik sudionika u postupku KAMINI BORAC d.o.o.</item>
      <item>ŽDO u Zagrebu, OIB 16488001145, Savska cesta 41, 10000 Zagreb punomoćnik sudionika u postupku RH MF Porezna uprava Zagreb</item>
    </derivirana_varijabla>
  </DomainObject.Predmet.OstaliListFormatedWithAdressOIB>
  <DomainObject.Predmet.OstaliListNazivFormated>
    <izvorni_sadrzaj>
      <item>Marijan Debač</item>
      <item>ŽDO u Zagrebu</item>
    </izvorni_sadrzaj>
    <derivirana_varijabla naziv="DomainObject.Predmet.OstaliListNazivFormated_1">
      <item>Marijan Debač</item>
      <item>ŽDO u Zagrebu</item>
    </derivirana_varijabla>
  </DomainObject.Predmet.OstaliListNazivFormated>
  <DomainObject.Predmet.OstaliListNazivFormatedOIB>
    <izvorni_sadrzaj>
      <item>Marijan Debač, OIB 00281750526</item>
      <item>ŽDO u Zagrebu, OIB 16488001145</item>
    </izvorni_sadrzaj>
    <derivirana_varijabla naziv="DomainObject.Predmet.OstaliListNazivFormatedOIB_1">
      <item>Marijan Debač, OIB 00281750526</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KAMINI BORAC d.o.o.</izvorni_sadrzaj>
    <derivirana_varijabla naziv="DomainObject.Predmet.ProtustrankaIDrugi_1">KAMINI BORAC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KAMINI BORAC d.o.o., OIB 22192592083, D. Cesarića 6, 10000 Zagreb</izvorni_sadrzaj>
    <derivirana_varijabla naziv="DomainObject.Predmet.ProtustrankaIDrugiAdressOIB_1">KAMINI BORAC d.o.o., OIB 22192592083, D. Cesarića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KAMINI BORAC d.o.o.</item>
      <item>FINA Regionalni centar Zagreb</item>
      <item>Marijan Debač</item>
      <item>RH MF Porezna uprava Zagreb</item>
      <item>ŽDO u Zagrebu</item>
    </izvorni_sadrzaj>
    <derivirana_varijabla naziv="DomainObject.Predmet.SudioniciListNaziv_1">
      <item>KAMINI BORAC d.o.o.</item>
      <item>FINA Regionalni centar Zagreb</item>
      <item>Marijan Debač</item>
      <item>RH MF Porezna uprava Zagreb</item>
      <item>ŽDO u Zagrebu</item>
    </derivirana_varijabla>
  </DomainObject.Predmet.SudioniciListNaziv>
  <DomainObject.Predmet.SudioniciListAdressOIB>
    <izvorni_sadrzaj>
      <item>KAMINI BORAC d.o.o., OIB 22192592083, D. Cesarića 6,10000 Zagreb</item>
      <item>FINA Regionalni centar Zagreb, OIB 85821130368, Trg svibanjskih žrtava 1995. br. 1,10000 Zagreb</item>
      <item>Marijan Debač, OIB 00281750526, Ivane Brlić Mažuranić 14,10000 Zagreb</item>
      <item>RH MF Porezna uprava Zagreb, OIB 18683136487</item>
      <item>ŽDO u Zagrebu, OIB 16488001145, Savska cesta 41,10000 Zagreb</item>
    </izvorni_sadrzaj>
    <derivirana_varijabla naziv="DomainObject.Predmet.SudioniciListAdressOIB_1">
      <item>KAMINI BORAC d.o.o., OIB 22192592083, D. Cesarića 6,10000 Zagreb</item>
      <item>FINA Regionalni centar Zagreb, OIB 85821130368, Trg svibanjskih žrtava 1995. br. 1,10000 Zagreb</item>
      <item>Marijan Debač, OIB 00281750526, Ivane Brlić Mažuranić 14,10000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22192592083</item>
      <item>, OIB 85821130368</item>
      <item>, OIB 00281750526</item>
      <item>, OIB 18683136487</item>
      <item>, OIB 16488001145</item>
    </izvorni_sadrzaj>
    <derivirana_varijabla naziv="DomainObject.Predmet.SudioniciListNazivOIB_1">
      <item>, OIB 22192592083</item>
      <item>, OIB 85821130368</item>
      <item>, OIB 00281750526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Kapor, OIB 93902711585, Radićevo šetalište 29 Zagreb</item>
    </izvorni_sadrzaj>
    <derivirana_varijabla naziv="DomainObject.Predmet.StecajniUpraviteljiListAddressOIB_1">
      <item>Ivan Kapor, OIB 93902711585, Radićevo šetalište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F55D63-7B09-454A-93BC-0F9EB3BEE9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1166</properties:Words>
  <properties:Characters>6809</properties:Characters>
  <properties:Lines>150</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2018-12-18T12:55:00Z</dcterms:created>
  <dc:creator>Ante</dc:creator>
  <cp:lastModifiedBy>Valentina Delač</cp:lastModifiedBy>
  <cp:lastPrinted>2018-12-18T12:54:00Z</cp:lastPrinted>
  <dcterms:modified xmlns:xsi="http://www.w3.org/2001/XMLSchema-instance" xsi:type="dcterms:W3CDTF">2018-12-18T12:57:00Z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(Kamin borac  Rj  otvaranje  stečaja  skraćeni spajanje ročišta.docx)</vt:lpwstr>
  </prop:property>
  <prop:property name="CC_coloring" pid="4" fmtid="{D5CDD505-2E9C-101B-9397-08002B2CF9AE}">
    <vt:bool>false</vt:bool>
  </prop:property>
  <prop:property name="BrojStranica" pid="5" fmtid="{D5CDD505-2E9C-101B-9397-08002B2CF9AE}">
    <vt:i4>4</vt:i4>
  </prop:property>
</prop:Properties>
</file>