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edbb8c" w14:paraId="fedbb8c" w:rsidRDefault="00A834E9" w:rsidP="00A834E9" w:rsidR="00A834E9">
      <w:pPr>
        <w:jc w:val="right"/>
        <w15:collapsed w:val="false"/>
        <w:rPr>
          <w:b/>
        </w:rPr>
      </w:pPr>
      <w:bookmarkStart w:name="_GoBack" w:id="0"/>
      <w:bookmarkEnd w:id="0"/>
      <w:r>
        <w:rPr>
          <w:b/>
        </w:rPr>
        <w:t xml:space="preserve">Posl.br. </w:t>
      </w:r>
      <w:smartTag w:element="metricconverter" w:uri="urn:schemas-microsoft-com:office:smarttags">
        <w:smartTagPr>
          <w:attr w:val="7. St" w:name="ProductID"/>
        </w:smartTagPr>
        <w:r>
          <w:rPr>
            <w:b/>
          </w:rPr>
          <w:t>7. St</w:t>
        </w:r>
      </w:smartTag>
      <w:r>
        <w:rPr>
          <w:b/>
        </w:rPr>
        <w:t>. 19/2012</w:t>
      </w:r>
    </w:p>
    <w:p w:rsidRDefault="00A834E9" w:rsidP="00A834E9" w:rsidR="00A834E9">
      <w:pPr>
        <w:ind w:firstLine="708"/>
        <w:rPr>
          <w:b/>
        </w:rPr>
      </w:pPr>
      <w:r>
        <w:rPr>
          <w:noProof/>
          <w:color w:val="0000FF"/>
        </w:rPr>
        <w:drawing>
          <wp:inline distR="0" distL="0" distB="0" distT="0">
            <wp:extent cy="733425" cx="552450"/>
            <wp:effectExtent b="9525" r="0" t="0" l="0"/>
            <wp:docPr descr="http://tbn0.google.com/images?q=tbn:8lIypWC5bJjP1M:http://www.hnv.org.yu/images/grb-rh.jpg" name="Slika 1" id="1">
              <a:hlinkClick r:id="rId8"/>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A834E9" w:rsidP="00A834E9" w:rsidR="00A834E9">
      <w:pPr>
        <w:rPr>
          <w:b/>
        </w:rPr>
      </w:pPr>
      <w:r>
        <w:rPr>
          <w:b/>
        </w:rPr>
        <w:t>REPUBLIKA HRVATSKA</w:t>
      </w:r>
    </w:p>
    <w:p w:rsidRDefault="00A834E9" w:rsidP="00A834E9" w:rsidR="00A834E9">
      <w:pPr>
        <w:rPr>
          <w:b/>
        </w:rPr>
      </w:pPr>
      <w:r>
        <w:rPr>
          <w:b/>
        </w:rPr>
        <w:t>TRGOVAČKI SUD U SPLITU</w:t>
      </w:r>
    </w:p>
    <w:p w:rsidRDefault="00A834E9" w:rsidP="00A834E9" w:rsidR="00A834E9">
      <w:pPr>
        <w:rPr>
          <w:b/>
        </w:rPr>
      </w:pPr>
      <w:r>
        <w:rPr>
          <w:b/>
        </w:rPr>
        <w:t>STALNA SLUŽBA U DUBROVNIKU</w:t>
      </w:r>
    </w:p>
    <w:p w:rsidRDefault="00A834E9" w:rsidP="00A834E9" w:rsidR="00A834E9">
      <w:pPr>
        <w:rPr>
          <w:b/>
        </w:rPr>
      </w:pPr>
      <w:r>
        <w:rPr>
          <w:b/>
        </w:rPr>
        <w:t>Dubrovnik, Dr. A. Starčevića 23</w:t>
      </w:r>
    </w:p>
    <w:p w:rsidRDefault="00A834E9" w:rsidP="00A834E9" w:rsidR="00A834E9">
      <w:pPr>
        <w:jc w:val="right"/>
        <w:rPr>
          <w:b/>
        </w:rPr>
      </w:pPr>
      <w:r>
        <w:rPr>
          <w:b/>
        </w:rPr>
        <w:t xml:space="preserve"> </w:t>
      </w:r>
    </w:p>
    <w:p w:rsidRDefault="00A834E9" w:rsidP="00A834E9" w:rsidR="00A834E9">
      <w:pPr>
        <w:jc w:val="both"/>
        <w:rPr>
          <w:b/>
        </w:rPr>
      </w:pPr>
    </w:p>
    <w:p w:rsidRDefault="00A834E9" w:rsidP="00A834E9" w:rsidR="00A834E9">
      <w:pPr>
        <w:jc w:val="both"/>
        <w:rPr>
          <w:b/>
        </w:rPr>
      </w:pPr>
    </w:p>
    <w:p w:rsidRDefault="00A834E9" w:rsidP="00A834E9" w:rsidR="00A834E9">
      <w:pPr>
        <w:jc w:val="both"/>
        <w:rPr>
          <w:b/>
        </w:rPr>
      </w:pPr>
      <w:r>
        <w:rPr>
          <w:b/>
        </w:rPr>
        <w:tab/>
      </w:r>
      <w:r>
        <w:rPr>
          <w:b/>
        </w:rPr>
        <w:tab/>
      </w:r>
      <w:r>
        <w:rPr>
          <w:b/>
        </w:rPr>
        <w:tab/>
      </w:r>
      <w:r>
        <w:rPr>
          <w:b/>
        </w:rPr>
        <w:tab/>
        <w:t xml:space="preserve"> R E P U B L I K A   H R V A T S K A </w:t>
      </w:r>
    </w:p>
    <w:p w:rsidRDefault="00A834E9" w:rsidP="00A834E9" w:rsidR="00A834E9">
      <w:pPr>
        <w:jc w:val="center"/>
      </w:pPr>
      <w:r>
        <w:rPr>
          <w:b/>
        </w:rPr>
        <w:t>Z A K LJ U ČA K</w:t>
      </w:r>
    </w:p>
    <w:p w:rsidRDefault="00A834E9" w:rsidP="00A834E9" w:rsidR="00A834E9">
      <w:pPr>
        <w:jc w:val="both"/>
      </w:pPr>
    </w:p>
    <w:p w:rsidRDefault="00A834E9" w:rsidP="00A834E9" w:rsidR="00A834E9">
      <w:pPr>
        <w:ind w:firstLine="708"/>
        <w:jc w:val="both"/>
      </w:pPr>
      <w:r>
        <w:t>Trgovački sud u Splitu, Stalna služba u Dubrovniku, po sucu tog suda Diani Butigan Granić u stečajnom postupku nad dužnikom PODUZETNIČKA ZONA OPUZEN d.o.o. u stečaju, Opuzen, zastupanog po stečajnom upravitelju Ivanki Sušić, iz Dubrovnika, dana 2</w:t>
      </w:r>
      <w:r w:rsidR="00244730">
        <w:t>3. studenog</w:t>
      </w:r>
      <w:r>
        <w:t xml:space="preserve"> 2015. godine </w:t>
      </w:r>
    </w:p>
    <w:p w:rsidRDefault="00A834E9" w:rsidP="00A834E9" w:rsidR="00A834E9">
      <w:pPr>
        <w:jc w:val="both"/>
      </w:pPr>
    </w:p>
    <w:p w:rsidRDefault="00A834E9" w:rsidP="00A834E9" w:rsidR="00A834E9">
      <w:pPr>
        <w:jc w:val="both"/>
      </w:pPr>
    </w:p>
    <w:p w:rsidRDefault="00A834E9" w:rsidP="00A834E9" w:rsidR="00A834E9">
      <w:pPr>
        <w:jc w:val="center"/>
        <w:rPr>
          <w:b/>
        </w:rPr>
      </w:pPr>
      <w:r>
        <w:rPr>
          <w:b/>
        </w:rPr>
        <w:t>z a k lj u č i o    j e</w:t>
      </w:r>
    </w:p>
    <w:p w:rsidRDefault="00A834E9" w:rsidP="00A834E9" w:rsidR="00A834E9">
      <w:pPr>
        <w:jc w:val="both"/>
      </w:pPr>
    </w:p>
    <w:p w:rsidRDefault="00A834E9" w:rsidP="00A834E9" w:rsidR="00A834E9">
      <w:pPr>
        <w:jc w:val="both"/>
      </w:pPr>
      <w:r>
        <w:rPr>
          <w:b/>
        </w:rPr>
        <w:t>I</w:t>
      </w:r>
      <w:r>
        <w:tab/>
        <w:t xml:space="preserve">Određuje se u stečajnom postupku prodaja dijela imovine stečajnog dužnika i to nekretnina oznake: </w:t>
      </w:r>
    </w:p>
    <w:p w:rsidRDefault="00A834E9" w:rsidP="00A834E9" w:rsidR="00A834E9">
      <w:pPr>
        <w:jc w:val="both"/>
      </w:pPr>
    </w:p>
    <w:p w:rsidRDefault="00A834E9" w:rsidP="00A834E9" w:rsidR="00A834E9">
      <w:pPr>
        <w:jc w:val="both"/>
      </w:pPr>
      <w:r>
        <w:t xml:space="preserve">kat.čes. 1542/15 upisana Opuzen – Strimen površine 876 m2 </w:t>
      </w:r>
    </w:p>
    <w:p w:rsidRDefault="00A834E9" w:rsidP="00A834E9" w:rsidR="00A834E9">
      <w:pPr>
        <w:jc w:val="both"/>
      </w:pPr>
    </w:p>
    <w:p w:rsidRDefault="00A834E9" w:rsidP="00A834E9" w:rsidR="00A834E9">
      <w:pPr>
        <w:jc w:val="both"/>
      </w:pPr>
      <w:r>
        <w:rPr>
          <w:b/>
        </w:rPr>
        <w:t>II</w:t>
      </w:r>
      <w:r>
        <w:tab/>
        <w:t xml:space="preserve">Utvrđuje se s početna cijena od </w:t>
      </w:r>
      <w:r w:rsidR="00244730">
        <w:t>64</w:t>
      </w:r>
      <w:r>
        <w:t>.000,00 kuna,</w:t>
      </w:r>
    </w:p>
    <w:p w:rsidRDefault="00A834E9" w:rsidP="00A834E9" w:rsidR="00A834E9">
      <w:pPr>
        <w:jc w:val="both"/>
      </w:pPr>
    </w:p>
    <w:p w:rsidRDefault="00A834E9" w:rsidP="00A834E9" w:rsidR="00A834E9">
      <w:pPr>
        <w:jc w:val="both"/>
      </w:pPr>
      <w:r>
        <w:rPr>
          <w:b/>
        </w:rPr>
        <w:t>III</w:t>
      </w:r>
      <w:r>
        <w:tab/>
        <w:t>Nekretnina iz točke I ovog rješenja će se prodati prikupljanjem na XI</w:t>
      </w:r>
      <w:r w:rsidR="00244730">
        <w:t>I</w:t>
      </w:r>
      <w:r>
        <w:t xml:space="preserve">I. usmenoj javnoj dražbi koja će se održati na Trgovačkom sudu u Dubrovniku, Dr. Ante Starčevića 23, sudnica 2, dana </w:t>
      </w:r>
      <w:r w:rsidR="00244730">
        <w:t>11. prosinca 2015. godine u 9,4</w:t>
      </w:r>
      <w:r>
        <w:t xml:space="preserve">5 sati. </w:t>
      </w:r>
    </w:p>
    <w:p w:rsidRDefault="00A834E9" w:rsidP="00A834E9" w:rsidR="00A834E9">
      <w:pPr>
        <w:jc w:val="both"/>
      </w:pPr>
      <w:r>
        <w:t xml:space="preserve">Nekretnina se ne može prodati ispod utvrđene cijene </w:t>
      </w:r>
    </w:p>
    <w:p w:rsidRDefault="00A834E9" w:rsidP="00A834E9" w:rsidR="00A834E9">
      <w:pPr>
        <w:jc w:val="both"/>
      </w:pPr>
    </w:p>
    <w:p w:rsidRDefault="00A834E9" w:rsidP="00A834E9" w:rsidR="00A834E9">
      <w:pPr>
        <w:jc w:val="both"/>
      </w:pPr>
      <w:r>
        <w:rPr>
          <w:b/>
        </w:rPr>
        <w:t>IV</w:t>
      </w:r>
      <w:r>
        <w:tab/>
        <w:t>Na nekretnini postoji razlučno pravo u korist Republike Hrvatske.</w:t>
      </w:r>
    </w:p>
    <w:p w:rsidRDefault="00A834E9" w:rsidP="00A834E9" w:rsidR="00A834E9">
      <w:pPr>
        <w:jc w:val="both"/>
      </w:pPr>
    </w:p>
    <w:p w:rsidRDefault="00A834E9" w:rsidP="00A834E9" w:rsidR="00A834E9">
      <w:pPr>
        <w:jc w:val="both"/>
      </w:pPr>
      <w:r>
        <w:rPr>
          <w:b/>
        </w:rPr>
        <w:t>V</w:t>
      </w:r>
      <w:r>
        <w:tab/>
        <w:t xml:space="preserve">Kao kupci mogu sudjelovati samo osobe koje uplate jamčevinu u iznosu od 10 % od utvrđene vrijednosti nekretnine, koja se plaća na račun Trgovačkog suda u Splitu broj HR 1623900011300000664, poziv na broj: 10-192012 kod Hrvatske poštanske banke d.d. zaključno do </w:t>
      </w:r>
      <w:r w:rsidR="00244730">
        <w:t>9. prosinca</w:t>
      </w:r>
      <w:r>
        <w:t xml:space="preserve"> 2015. godine. Jamčevina koja zaključno s navedenim danom ne prispije na označeni račun smatrat će se da nije plaćena. Potvrda o uplaćenoj jamčevini zajedno sa prijavom za dražbovanje koja sadrži podatke o ponuditelju (presliku osobne iskaznice ili upisa u nadležni registar) mora se dostaviti do </w:t>
      </w:r>
      <w:r w:rsidR="00244730">
        <w:t>9. prosinca</w:t>
      </w:r>
      <w:r>
        <w:t xml:space="preserve"> 2015. godine u sudski spis pod posl.br. St. 19/2012. Kasnije pristigle prijave smatrat će se nepravodobnim i neće se uzeti u obzir. Ponuditeljima kojima ponuda ne bude prihvaćena jamčevina će se vratiti u roku od 3 dana od uplate kupovnine, bez kamata. </w:t>
      </w:r>
    </w:p>
    <w:p w:rsidRDefault="00A834E9" w:rsidP="00A834E9" w:rsidR="00A834E9">
      <w:pPr>
        <w:jc w:val="both"/>
      </w:pPr>
    </w:p>
    <w:p w:rsidRDefault="00A834E9" w:rsidP="00A834E9" w:rsidR="00A834E9">
      <w:pPr>
        <w:jc w:val="both"/>
      </w:pPr>
      <w:r>
        <w:rPr>
          <w:b/>
        </w:rPr>
        <w:lastRenderedPageBreak/>
        <w:t>VI</w:t>
      </w:r>
      <w:r>
        <w:rPr>
          <w:b/>
        </w:rPr>
        <w:tab/>
      </w:r>
      <w:r>
        <w:t xml:space="preserve">Kupac je dužan položiti kupovinu u roku od 15 dana od primitka rješenja o dosudi. Sve poreze, pristojbe i druge troškove u svezi s prodajom i prijenosom vlasništva snosi kupac o dospjelosti. </w:t>
      </w:r>
    </w:p>
    <w:p w:rsidRDefault="00A834E9" w:rsidP="00A834E9" w:rsidR="00A834E9">
      <w:pPr>
        <w:jc w:val="both"/>
      </w:pPr>
    </w:p>
    <w:p w:rsidRDefault="00A834E9" w:rsidP="00A834E9" w:rsidR="00A834E9">
      <w:pPr>
        <w:jc w:val="both"/>
      </w:pPr>
      <w:r>
        <w:rPr>
          <w:b/>
        </w:rPr>
        <w:t>VII</w:t>
      </w:r>
      <w:r>
        <w:tab/>
        <w:t xml:space="preserve">Ako kupac koji je stavio najpovoljniju ponudu ne položi kupovinu u cijelosti u roku iz ovog rješenja, nekretnina će se dosuditi kupcima koji su ponudili nižu cijenu, redom prema veličini cijene koju su ponudili. </w:t>
      </w:r>
    </w:p>
    <w:p w:rsidRDefault="00A834E9" w:rsidP="00A834E9" w:rsidR="00A834E9">
      <w:pPr>
        <w:jc w:val="both"/>
      </w:pPr>
    </w:p>
    <w:p w:rsidRDefault="00A834E9" w:rsidP="00A834E9" w:rsidR="00A834E9">
      <w:pPr>
        <w:jc w:val="both"/>
      </w:pPr>
      <w:r>
        <w:rPr>
          <w:b/>
        </w:rPr>
        <w:t>VIII</w:t>
      </w:r>
      <w:r>
        <w:tab/>
        <w:t xml:space="preserve">Ako kupac ili svaki slijedeći ponuditelj ne položi kupovinu u cijelosti u određenom roku, ili odustane od svoje ponude smatra se da je odustao od kupnje i gubi pravo na povrat uplaćene jamčevine. Iz položene jamčevine namirit će se troškovi nove prodaje i razlika između postignute kupovine i nove kupovine. Ako kupac u određenom roku ne položi kupovinu sud će rješenjem proglasiti prodaju nevažećom i odrediti novu prodaju. </w:t>
      </w:r>
    </w:p>
    <w:p w:rsidRDefault="00A834E9" w:rsidP="00A834E9" w:rsidR="00A834E9">
      <w:pPr>
        <w:jc w:val="both"/>
      </w:pPr>
    </w:p>
    <w:p w:rsidRDefault="00A834E9" w:rsidP="00A834E9" w:rsidR="00A834E9">
      <w:pPr>
        <w:jc w:val="both"/>
      </w:pPr>
      <w:r>
        <w:rPr>
          <w:b/>
        </w:rPr>
        <w:t>IX</w:t>
      </w:r>
      <w:r>
        <w:tab/>
        <w:t>Ovaj zaključak bit će objavljen isticanjem na oglasnoj ploči Trgovačkog suda u Splitu, Stalna služba u  Dubrovniku, te u jednom od dnevnih listova.</w:t>
      </w:r>
    </w:p>
    <w:p w:rsidRDefault="00A834E9" w:rsidP="00A834E9" w:rsidR="00A834E9">
      <w:pPr>
        <w:jc w:val="both"/>
      </w:pPr>
    </w:p>
    <w:p w:rsidRDefault="00A834E9" w:rsidP="00A834E9" w:rsidR="00A834E9">
      <w:pPr>
        <w:jc w:val="both"/>
      </w:pPr>
      <w:r>
        <w:rPr>
          <w:b/>
        </w:rPr>
        <w:t>X</w:t>
      </w:r>
      <w:r>
        <w:tab/>
        <w:t>Zaključak o prodaji dostavit će se zemljišnoknjižnom odjelu Općinskog suda u Metkoviću radi upisa zabilježbe zaključka o prodaji nekretnine.</w:t>
      </w:r>
    </w:p>
    <w:p w:rsidRDefault="00A834E9" w:rsidP="00A834E9" w:rsidR="00A834E9">
      <w:pPr>
        <w:jc w:val="both"/>
      </w:pPr>
    </w:p>
    <w:p w:rsidRDefault="00A834E9" w:rsidP="00A834E9" w:rsidR="00A834E9">
      <w:pPr>
        <w:jc w:val="both"/>
      </w:pPr>
      <w:r>
        <w:rPr>
          <w:b/>
        </w:rPr>
        <w:t>XI</w:t>
      </w:r>
      <w:r>
        <w:tab/>
        <w:t xml:space="preserve">Nalaže se stečajnom upravitelju u roku objaviti oglas za prodaju nekretnina uz u ovom zaključku navedene uvjete prodaje, te isti oglas dostaviti Hrvatskoj gospodarskoj komori radi upisa u očevidnik nekretnina. </w:t>
      </w:r>
    </w:p>
    <w:p w:rsidRDefault="00A834E9" w:rsidP="00A834E9" w:rsidR="00A834E9">
      <w:pPr>
        <w:jc w:val="both"/>
      </w:pPr>
    </w:p>
    <w:p w:rsidRDefault="00A834E9" w:rsidP="00A834E9" w:rsidR="00A834E9">
      <w:pPr>
        <w:jc w:val="both"/>
      </w:pPr>
      <w:r>
        <w:rPr>
          <w:b/>
        </w:rPr>
        <w:t>XII</w:t>
      </w:r>
      <w:r>
        <w:tab/>
        <w:t>Dodatne informacije moguće je dobiti kod stečajnog upravitelja Ivanke Sušić na broj mobilnog telefona 0915164792 od 9 do 13 sati, svaki radni dan.</w:t>
      </w:r>
    </w:p>
    <w:p w:rsidRDefault="00A834E9" w:rsidP="00A834E9" w:rsidR="00A834E9">
      <w:pPr>
        <w:jc w:val="both"/>
      </w:pPr>
    </w:p>
    <w:p w:rsidRDefault="00A834E9" w:rsidP="00A834E9" w:rsidR="00A834E9">
      <w:pPr>
        <w:jc w:val="both"/>
      </w:pPr>
    </w:p>
    <w:p w:rsidRDefault="00A834E9" w:rsidP="00A834E9" w:rsidR="00A834E9">
      <w:pPr>
        <w:jc w:val="center"/>
        <w:rPr>
          <w:b/>
        </w:rPr>
      </w:pPr>
      <w:r>
        <w:rPr>
          <w:b/>
        </w:rPr>
        <w:t>Obrazloženje</w:t>
      </w:r>
    </w:p>
    <w:p w:rsidRDefault="00A834E9" w:rsidP="00A834E9" w:rsidR="00A834E9">
      <w:pPr>
        <w:jc w:val="both"/>
      </w:pPr>
    </w:p>
    <w:p w:rsidRDefault="00A834E9" w:rsidP="00A834E9" w:rsidR="00A834E9">
      <w:pPr>
        <w:jc w:val="both"/>
      </w:pPr>
    </w:p>
    <w:p w:rsidRDefault="00A834E9" w:rsidP="00A834E9" w:rsidR="00A834E9">
      <w:pPr>
        <w:ind w:firstLine="708"/>
        <w:jc w:val="both"/>
      </w:pPr>
      <w:r>
        <w:t>Rješenjem ovog suda posl.br. St. 19/2012 od 16. ožujka 2012. godine otvoren je stečajni postupak nad stečajnim dužnikom.</w:t>
      </w:r>
    </w:p>
    <w:p w:rsidRDefault="00A834E9" w:rsidP="00A834E9" w:rsidR="00A834E9">
      <w:pPr>
        <w:jc w:val="both"/>
      </w:pPr>
    </w:p>
    <w:p w:rsidRDefault="00A834E9" w:rsidP="00A834E9" w:rsidR="00A834E9">
      <w:pPr>
        <w:ind w:firstLine="708"/>
        <w:jc w:val="both"/>
      </w:pPr>
      <w:r>
        <w:t>Na nekretninama koje posjeduje stečajni dužnik i koje su navedene u točki I izreke postoji razlučno pravo Republike Hrvatske.</w:t>
      </w:r>
    </w:p>
    <w:p w:rsidRDefault="00A834E9" w:rsidP="00A834E9" w:rsidR="00A834E9">
      <w:pPr>
        <w:jc w:val="both"/>
      </w:pPr>
    </w:p>
    <w:p w:rsidRDefault="00A834E9" w:rsidP="00A834E9" w:rsidR="00A834E9">
      <w:pPr>
        <w:ind w:firstLine="708"/>
        <w:jc w:val="both"/>
      </w:pPr>
      <w:r>
        <w:t>Prema čl. 164. Stečajnog zakona (NN 44/96, 29/99, 129/00, 123/03, 197/03 i 82/06 dalje u tekstu: SZ), ako razlučni vjerovnik nije pokrenuo postupak na nekretnini radi prisilnog namirenja svoje tražbine, nekretnine na kojima postoji razlučno pravo, na prijedlog stečajnog upravitelja prodaje stečajni sudac, po pravilima o ovrsi na nekretnini.</w:t>
      </w:r>
    </w:p>
    <w:p w:rsidRDefault="00A834E9" w:rsidP="00A834E9" w:rsidR="00A834E9">
      <w:pPr>
        <w:jc w:val="both"/>
      </w:pPr>
    </w:p>
    <w:p w:rsidRDefault="00A834E9" w:rsidP="00A834E9" w:rsidR="00A834E9">
      <w:pPr>
        <w:ind w:firstLine="708"/>
        <w:jc w:val="both"/>
      </w:pPr>
      <w:r>
        <w:t>Stečajni upravitelj predložio je prodaju nekretnine.</w:t>
      </w:r>
    </w:p>
    <w:p w:rsidRDefault="00A834E9" w:rsidP="00A834E9" w:rsidR="00A834E9">
      <w:pPr>
        <w:jc w:val="both"/>
      </w:pPr>
    </w:p>
    <w:p w:rsidRDefault="00A834E9" w:rsidP="00A834E9" w:rsidR="00A834E9">
      <w:pPr>
        <w:ind w:firstLine="708"/>
        <w:jc w:val="both"/>
      </w:pPr>
      <w:r>
        <w:t xml:space="preserve">U smislu čl.87. Ovršnog zakona (NN 57/96, 29/99, 42/00, 173/03, 151/04, 88/05, 67/08 dalje u tekstu: OZ), koji se na temelju čl.6. SZ na odgovarajući način u ovom postupku primjenjuje, vrijednost nekretnine sud utvrđuje zaključkom po slobodnoj ocjeni nakon održanog ročišta na kojemu će biti omogućeno strankama da se o tome izjasne. Pri utvrđivanju vrijednosti nekretnine vodit će se računa i o tome koliko ona manje vrijedi zbog tereta koji na njoj postoje. Ako u sporazumu na temelju kojega je stečeno pravo na nekretnini </w:t>
      </w:r>
      <w:r>
        <w:lastRenderedPageBreak/>
        <w:t xml:space="preserve">radi osiguranja tražbine čije se namirenje traži postoji utvrđena vrijednost nekretnine, ona će se uzeti kao mjerodavna ako se stranke drugačije ne sporazumiju u postupku pred sudom, najkasnije do donošenja zaključka o prodaji. Na ročištu radi utvrđenja nekretnine stranke su se suglasile se izvrši procjena nekretnina po ovlaštenom sudskom vještaku, te da se temeljem te procjene donese odluka o vrijednosti nekretnine. </w:t>
      </w:r>
    </w:p>
    <w:p w:rsidRDefault="00A834E9" w:rsidP="00A834E9" w:rsidR="00A834E9">
      <w:pPr>
        <w:jc w:val="both"/>
      </w:pPr>
      <w:r>
        <w:tab/>
      </w:r>
    </w:p>
    <w:p w:rsidRDefault="00A834E9" w:rsidP="00A834E9" w:rsidR="00A834E9">
      <w:pPr>
        <w:ind w:firstLine="708"/>
        <w:jc w:val="both"/>
      </w:pPr>
      <w:r>
        <w:t xml:space="preserve">U smislu čl.88. OZ-a vrijednost nekretnine sud utvrđuje odlukom o prodaji. </w:t>
      </w:r>
    </w:p>
    <w:p w:rsidRDefault="00A834E9" w:rsidP="00A834E9" w:rsidR="00A834E9">
      <w:pPr>
        <w:jc w:val="both"/>
      </w:pPr>
    </w:p>
    <w:p w:rsidRDefault="00A834E9" w:rsidP="00A834E9" w:rsidR="00A834E9">
      <w:pPr>
        <w:ind w:firstLine="708"/>
        <w:jc w:val="both"/>
      </w:pPr>
      <w:r>
        <w:t xml:space="preserve">Stalni sudski vještak ovog suda iz oblasti građevinarstva Stojan Knezović, dipl. ing. građ., uz uvažavanje svih okolnosti značajnih za procjenu vrijednosti, mišljenja je da prometna vrijednost predmetne nekretnine iznosi 261.800,00 kuna. Kako se u predmetnom slučaju radi o teretu na nekretninama  koji će se brisati nakon prodaje,ovaj sud smatra da upisani teret značajnije ne utječe na vrijednosti predmetnih nekretnina. Stoga je sud, u smislu čl.87. SZ-a utvrdio vrijednost nekretnine kako je to navedeno u toč. II izreke. </w:t>
      </w:r>
    </w:p>
    <w:p w:rsidRDefault="00A834E9" w:rsidP="00A834E9" w:rsidR="00A834E9">
      <w:pPr>
        <w:jc w:val="both"/>
      </w:pPr>
    </w:p>
    <w:p w:rsidRDefault="00A834E9" w:rsidP="00A834E9" w:rsidR="00A834E9">
      <w:pPr>
        <w:ind w:firstLine="708"/>
        <w:jc w:val="both"/>
      </w:pPr>
      <w:r>
        <w:t xml:space="preserve">Zbog navedenog, na temelju spomenutih propisa i u smislu čl.90., 91., 93., 94. i 97. OZ-a u vezi sa čl.164. SZ-a, sud je odlučio kao u izreci. </w:t>
      </w:r>
    </w:p>
    <w:p w:rsidRDefault="00A834E9" w:rsidP="00A834E9" w:rsidR="00A834E9">
      <w:pPr>
        <w:jc w:val="both"/>
      </w:pPr>
    </w:p>
    <w:p w:rsidRDefault="00A834E9" w:rsidP="00A834E9" w:rsidR="00A834E9">
      <w:pPr>
        <w:jc w:val="both"/>
      </w:pPr>
    </w:p>
    <w:p w:rsidRDefault="00A834E9" w:rsidP="00A834E9" w:rsidR="00A834E9">
      <w:pPr>
        <w:jc w:val="both"/>
      </w:pPr>
    </w:p>
    <w:p w:rsidRDefault="00A834E9" w:rsidP="00A834E9" w:rsidR="00A834E9">
      <w:pPr>
        <w:jc w:val="center"/>
        <w:rPr>
          <w:b/>
        </w:rPr>
      </w:pPr>
      <w:r>
        <w:rPr>
          <w:b/>
        </w:rPr>
        <w:t>U Dubrovniku,</w:t>
      </w:r>
      <w:r w:rsidR="006318F2">
        <w:rPr>
          <w:b/>
        </w:rPr>
        <w:t xml:space="preserve"> 23. studenog</w:t>
      </w:r>
      <w:r>
        <w:rPr>
          <w:b/>
        </w:rPr>
        <w:t xml:space="preserve"> 2015. godine</w:t>
      </w:r>
    </w:p>
    <w:p w:rsidRDefault="00A834E9" w:rsidP="00A834E9" w:rsidR="00A834E9">
      <w:pPr>
        <w:jc w:val="both"/>
        <w:rPr>
          <w:b/>
        </w:rPr>
      </w:pPr>
    </w:p>
    <w:p w:rsidRDefault="00A834E9" w:rsidP="00A834E9" w:rsidR="00A834E9">
      <w:pPr>
        <w:jc w:val="both"/>
        <w:rPr>
          <w:b/>
        </w:rPr>
      </w:pPr>
    </w:p>
    <w:p w:rsidRDefault="00A834E9" w:rsidP="00A834E9" w:rsidR="00A834E9">
      <w:pPr>
        <w:jc w:val="both"/>
        <w:rPr>
          <w:b/>
        </w:rPr>
      </w:pPr>
    </w:p>
    <w:p w:rsidRDefault="00A834E9" w:rsidP="00A834E9" w:rsidR="00A834E9">
      <w:pPr>
        <w:ind w:left="5664"/>
        <w:jc w:val="both"/>
        <w:rPr>
          <w:b/>
        </w:rPr>
      </w:pPr>
      <w:r>
        <w:rPr>
          <w:b/>
        </w:rPr>
        <w:t>Stečajni sudac:</w:t>
      </w:r>
    </w:p>
    <w:p w:rsidRDefault="00A834E9" w:rsidP="00A834E9" w:rsidR="00A834E9">
      <w:pPr>
        <w:ind w:left="5664"/>
        <w:jc w:val="both"/>
        <w:rPr>
          <w:b/>
        </w:rPr>
      </w:pPr>
    </w:p>
    <w:p w:rsidRDefault="006318F2" w:rsidP="00A834E9" w:rsidR="00A834E9">
      <w:pPr>
        <w:ind w:left="5664"/>
        <w:jc w:val="both"/>
        <w:rPr>
          <w:b/>
        </w:rPr>
      </w:pPr>
      <w:r>
        <w:rPr>
          <w:b/>
        </w:rPr>
        <w:t>Diana Butigan Granić</w:t>
      </w:r>
      <w:r w:rsidR="00A834E9">
        <w:rPr>
          <w:b/>
        </w:rPr>
        <w:t xml:space="preserve"> </w:t>
      </w:r>
    </w:p>
    <w:p w:rsidRDefault="00A834E9" w:rsidP="00A834E9" w:rsidR="00A834E9">
      <w:pPr>
        <w:jc w:val="both"/>
        <w:rPr>
          <w:b/>
        </w:rPr>
      </w:pPr>
      <w:r>
        <w:rPr>
          <w:b/>
        </w:rPr>
        <w:t xml:space="preserve"> </w:t>
      </w:r>
    </w:p>
    <w:p w:rsidRDefault="00A834E9" w:rsidP="00A834E9" w:rsidR="00A834E9">
      <w:pPr>
        <w:jc w:val="both"/>
      </w:pPr>
    </w:p>
    <w:p w:rsidRDefault="00A834E9" w:rsidP="00A834E9" w:rsidR="00A834E9">
      <w:pPr>
        <w:jc w:val="both"/>
      </w:pPr>
    </w:p>
    <w:p w:rsidRDefault="00A834E9" w:rsidP="00A834E9" w:rsidR="00A834E9">
      <w:pPr>
        <w:jc w:val="both"/>
        <w:rPr>
          <w:b/>
        </w:rPr>
      </w:pPr>
      <w:r>
        <w:rPr>
          <w:b/>
        </w:rPr>
        <w:t>POUKA O PRAVNOM LIJEKU</w:t>
      </w:r>
    </w:p>
    <w:p w:rsidRDefault="00A834E9" w:rsidP="00A834E9" w:rsidR="00A834E9">
      <w:pPr>
        <w:jc w:val="both"/>
      </w:pPr>
      <w:r>
        <w:t>Protiv ovog rješenja dopušteno je izjaviti žalbu, koja se podnosi Visokom trgovačkom sudu Republike Hrvatske putem ovog suda u roku od 8 dana od primitka rješenja.</w:t>
      </w:r>
    </w:p>
    <w:p w:rsidRDefault="00A834E9" w:rsidP="00A834E9" w:rsidR="00A834E9">
      <w:pPr>
        <w:jc w:val="both"/>
      </w:pPr>
    </w:p>
    <w:p w:rsidRDefault="00A834E9" w:rsidP="00A834E9" w:rsidR="00A834E9">
      <w:pPr>
        <w:jc w:val="both"/>
        <w:rPr>
          <w:b/>
        </w:rPr>
      </w:pPr>
      <w:r>
        <w:rPr>
          <w:b/>
        </w:rPr>
        <w:t>DN-a:</w:t>
      </w:r>
    </w:p>
    <w:p w:rsidRDefault="00A834E9" w:rsidP="00A834E9" w:rsidR="00A834E9">
      <w:pPr>
        <w:jc w:val="both"/>
      </w:pPr>
      <w:r>
        <w:t>-stečajni upravitelj,</w:t>
      </w:r>
    </w:p>
    <w:p w:rsidRDefault="006318F2" w:rsidP="00A834E9" w:rsidR="006318F2">
      <w:pPr>
        <w:jc w:val="both"/>
      </w:pPr>
      <w:r>
        <w:t>- ŽDO-GUO, e-oglasna ploča</w:t>
      </w:r>
    </w:p>
    <w:p w:rsidRDefault="00A834E9" w:rsidP="00A834E9" w:rsidR="00A834E9">
      <w:pPr>
        <w:jc w:val="both"/>
      </w:pPr>
      <w:r>
        <w:t>-e-oglasna ploča suda,</w:t>
      </w:r>
    </w:p>
    <w:p w:rsidRDefault="00A834E9" w:rsidP="00A834E9" w:rsidR="00A834E9">
      <w:pPr>
        <w:jc w:val="both"/>
      </w:pPr>
    </w:p>
    <w:p w:rsidRDefault="00293AB1" w:rsidR="00293AB1"/>
    <w:sectPr w:rsidSect="00244730" w:rsidR="00293AB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4730" w:rsidP="00244730" w:rsidR="00244730">
      <w:r>
        <w:separator/>
      </w:r>
    </w:p>
  </w:endnote>
  <w:endnote w:id="0" w:type="continuationSeparator">
    <w:p w:rsidRDefault="00244730" w:rsidP="00244730" w:rsidR="0024473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4730" w:rsidP="00244730" w:rsidR="00244730">
      <w:r>
        <w:separator/>
      </w:r>
    </w:p>
  </w:footnote>
  <w:footnote w:id="0" w:type="continuationSeparator">
    <w:p w:rsidRDefault="00244730" w:rsidP="00244730" w:rsidR="0024473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7302948"/>
      <w:docPartObj>
        <w:docPartGallery w:val="Page Numbers (Top of Page)"/>
        <w:docPartUnique/>
      </w:docPartObj>
    </w:sdtPr>
    <w:sdtEndPr/>
    <w:sdtContent>
      <w:p w:rsidRDefault="00244730" w:rsidR="00244730">
        <w:pPr>
          <w:pStyle w:val="Zaglavlje"/>
          <w:jc w:val="center"/>
        </w:pPr>
        <w:r>
          <w:fldChar w:fldCharType="begin"/>
        </w:r>
        <w:r>
          <w:instrText>PAGE   \* MERGEFORMAT</w:instrText>
        </w:r>
        <w:r>
          <w:fldChar w:fldCharType="separate"/>
        </w:r>
        <w:r w:rsidR="003E5A8E">
          <w:rPr>
            <w:noProof/>
          </w:rPr>
          <w:t>3</w:t>
        </w:r>
        <w:r>
          <w:fldChar w:fldCharType="end"/>
        </w:r>
      </w:p>
    </w:sdtContent>
  </w:sdt>
  <w:p w:rsidRDefault="00244730" w:rsidR="0024473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547FE"/>
    <w:rsid w:val="00244730"/>
    <w:rsid w:val="00293AB1"/>
    <w:rsid w:val="003E5A8E"/>
    <w:rsid w:val="00440C55"/>
    <w:rsid w:val="00527D8A"/>
    <w:rsid w:val="00541EC4"/>
    <w:rsid w:val="005547FE"/>
    <w:rsid w:val="006318F2"/>
    <w:rsid w:val="007730DE"/>
    <w:rsid w:val="00796DD0"/>
    <w:rsid w:val="0088503F"/>
    <w:rsid w:val="00A834E9"/>
    <w:rsid w:val="00BE0A4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834E9"/>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34E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34E9"/>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44730"/>
    <w:pPr>
      <w:tabs>
        <w:tab w:pos="4536" w:val="center"/>
        <w:tab w:pos="9072" w:val="right"/>
      </w:tabs>
    </w:pPr>
  </w:style>
  <w:style w:customStyle="true" w:styleId="ZaglavljeChar" w:type="character">
    <w:name w:val="Zaglavlje Char"/>
    <w:basedOn w:val="Zadanifontodlomka"/>
    <w:link w:val="Zaglavlje"/>
    <w:uiPriority w:val="99"/>
    <w:rsid w:val="00244730"/>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44730"/>
    <w:pPr>
      <w:tabs>
        <w:tab w:pos="4536" w:val="center"/>
        <w:tab w:pos="9072" w:val="right"/>
      </w:tabs>
    </w:pPr>
  </w:style>
  <w:style w:customStyle="true" w:styleId="PodnojeChar" w:type="character">
    <w:name w:val="Podnožje Char"/>
    <w:basedOn w:val="Zadanifontodlomka"/>
    <w:link w:val="Podnoje"/>
    <w:uiPriority w:val="99"/>
    <w:rsid w:val="00244730"/>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3E5A8E"/>
    <w:rPr>
      <w:color w:val="808080"/>
      <w:bdr w:space="0" w:sz="0" w:color="auto" w:val="none"/>
      <w:shd w:fill="auto" w:color="auto" w:val="clear"/>
    </w:rPr>
  </w:style>
  <w:style w:customStyle="true" w:styleId="eSPISCCParagraphDefaultFont" w:type="character">
    <w:name w:val="eSPIS_CC_Paragraph Default Font"/>
    <w:basedOn w:val="Zadanifontodlomka"/>
    <w:rsid w:val="003E5A8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5A8E"/>
    <w:rPr>
      <w:b/>
      <w:bdr w:space="0" w:sz="0" w:color="auto" w:val="none"/>
      <w:shd w:fill="FFFFCC" w:color="auto" w:val="clear"/>
      <w:lang w:val="hr-HR"/>
    </w:rPr>
  </w:style>
  <w:style w:customStyle="true" w:styleId="PozadinaSvijetloCrvena" w:type="character">
    <w:name w:val="Pozadina_SvijetloCrvena"/>
    <w:basedOn w:val="eSPISCCParagraphDefaultFont"/>
    <w:rsid w:val="003E5A8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5A8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834E9"/>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A834E9"/>
    <w:rPr>
      <w:rFonts w:ascii="Tahoma" w:cs="Tahoma" w:hAnsi="Tahoma"/>
      <w:sz w:val="16"/>
      <w:szCs w:val="16"/>
    </w:rPr>
  </w:style>
  <w:style w:customStyle="1" w:styleId="TekstbaloniaChar" w:type="character">
    <w:name w:val="Tekst balončića Char"/>
    <w:basedOn w:val="Zadanifontodlomka"/>
    <w:link w:val="Tekstbalonia"/>
    <w:uiPriority w:val="99"/>
    <w:semiHidden/>
    <w:rsid w:val="00A834E9"/>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44730"/>
    <w:pPr>
      <w:tabs>
        <w:tab w:pos="4536" w:val="center"/>
        <w:tab w:pos="9072" w:val="right"/>
      </w:tabs>
    </w:pPr>
  </w:style>
  <w:style w:customStyle="1" w:styleId="ZaglavljeChar" w:type="character">
    <w:name w:val="Zaglavlje Char"/>
    <w:basedOn w:val="Zadanifontodlomka"/>
    <w:link w:val="Zaglavlje"/>
    <w:uiPriority w:val="99"/>
    <w:rsid w:val="00244730"/>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44730"/>
    <w:pPr>
      <w:tabs>
        <w:tab w:pos="4536" w:val="center"/>
        <w:tab w:pos="9072" w:val="right"/>
      </w:tabs>
    </w:pPr>
  </w:style>
  <w:style w:customStyle="1" w:styleId="PodnojeChar" w:type="character">
    <w:name w:val="Podnožje Char"/>
    <w:basedOn w:val="Zadanifontodlomka"/>
    <w:link w:val="Podnoje"/>
    <w:uiPriority w:val="99"/>
    <w:rsid w:val="00244730"/>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3E5A8E"/>
    <w:rPr>
      <w:color w:val="808080"/>
      <w:bdr w:color="auto" w:space="0" w:sz="0" w:val="none"/>
      <w:shd w:color="auto" w:fill="auto" w:val="clear"/>
    </w:rPr>
  </w:style>
  <w:style w:customStyle="1" w:styleId="eSPISCCParagraphDefaultFont" w:type="character">
    <w:name w:val="eSPIS_CC_Paragraph Default Font"/>
    <w:basedOn w:val="Zadanifontodlomka"/>
    <w:rsid w:val="003E5A8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5A8E"/>
    <w:rPr>
      <w:b/>
      <w:bdr w:color="auto" w:space="0" w:sz="0" w:val="none"/>
      <w:shd w:color="auto" w:fill="FFFFCC" w:val="clear"/>
      <w:lang w:val="hr-HR"/>
    </w:rPr>
  </w:style>
  <w:style w:customStyle="1" w:styleId="PozadinaSvijetloCrvena" w:type="character">
    <w:name w:val="Pozadina_SvijetloCrvena"/>
    <w:basedOn w:val="eSPISCCParagraphDefaultFont"/>
    <w:rsid w:val="003E5A8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5A8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172443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http://tbn0.google.com/images?q=tbn:8lIypWC5bJjP1M:http://www.hnv.org.yu/images/grb-rh.jpg" TargetMode="External"/><Relationship Id="rId4" Type="http://schemas.openxmlformats.org/officeDocument/2006/relationships/settings" Target="setting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izvorni_sadrzaj>
    <derivirana_varijabla naziv="DomainObject.Predmet.Broj_1">19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2012.</izvorni_sadrzaj>
    <derivirana_varijabla naziv="DomainObject.Predmet.DatumOsnivanja_1">16.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St-19/2012</izvorni_sadrzaj>
    <derivirana_varijabla naziv="DomainObject.Predmet.OznakaBroj_1">St-19/2012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PODUZETNIČKA ZONA OPUZEN društvo s ograničenom odgovornošću za graditeljstvo i trgovinu</izvorni_sadrzaj>
    <derivirana_varijabla naziv="DomainObject.Predmet.ProtustrankaFormated_1">  PODUZETNIČKA ZONA OPUZEN društvo s ograničenom odgovornošću za graditeljstvo i trgovinu</derivirana_varijabla>
  </DomainObject.Predmet.ProtustrankaFormated>
  <DomainObject.Predmet.ProtustrankaFormatedOIB>
    <izvorni_sadrzaj>  PODUZETNIČKA ZONA OPUZEN društvo s ograničenom odgovornošću za graditeljstvo i trgovinu, OIB 24577971360</izvorni_sadrzaj>
    <derivirana_varijabla naziv="DomainObject.Predmet.ProtustrankaFormatedOIB_1">  PODUZETNIČKA ZONA OPUZEN društvo s ograničenom odgovornošću za graditeljstvo i trgovinu, OIB 24577971360</derivirana_varijabla>
  </DomainObject.Predmet.ProtustrankaFormatedOIB>
  <DomainObject.Predmet.ProtustrankaFormatedWithAdress>
    <izvorni_sadrzaj> PODUZETNIČKA ZONA OPUZEN društvo s ograničenom odgovornošću za graditeljstvo i trgovinu, Trg Kralja Tomislava 1, 20255 Opuzen</izvorni_sadrzaj>
    <derivirana_varijabla naziv="DomainObject.Predmet.ProtustrankaFormatedWithAdress_1"> PODUZETNIČKA ZONA OPUZEN društvo s ograničenom odgovornošću za graditeljstvo i trgovinu, Trg Kralja Tomislava 1, 20255 Opuzen</derivirana_varijabla>
  </DomainObject.Predmet.ProtustrankaFormatedWithAdress>
  <DomainObject.Predmet.ProtustrankaFormatedWithAdressOIB>
    <izvorni_sadrzaj> PODUZETNIČKA ZONA OPUZEN društvo s ograničenom odgovornošću za graditeljstvo i trgovinu, OIB 24577971360, Trg Kralja Tomislava 1, 20255 Opuzen</izvorni_sadrzaj>
    <derivirana_varijabla naziv="DomainObject.Predmet.ProtustrankaFormatedWithAdressOIB_1"> PODUZETNIČKA ZONA OPUZEN društvo s ograničenom odgovornošću za graditeljstvo i trgovinu, OIB 24577971360, Trg Kralja Tomislava 1, 20255 Opuzen</derivirana_varijabla>
  </DomainObject.Predmet.ProtustrankaFormatedWithAdressOIB>
  <DomainObject.Predmet.ProtustrankaWithAdress>
    <izvorni_sadrzaj>PODUZETNIČKA ZONA OPUZEN društvo s ograničenom odgovornošću za graditeljstvo i trgovinu Trg Kralja Tomislava 1, 20255 Opuzen</izvorni_sadrzaj>
    <derivirana_varijabla naziv="DomainObject.Predmet.ProtustrankaWithAdress_1">PODUZETNIČKA ZONA OPUZEN društvo s ograničenom odgovornošću za graditeljstvo i trgovinu Trg Kralja Tomislava 1, 20255 Opuzen</derivirana_varijabla>
  </DomainObject.Predmet.ProtustrankaWithAdress>
  <DomainObject.Predmet.ProtustrankaWithAdressOIB>
    <izvorni_sadrzaj>PODUZETNIČKA ZONA OPUZEN društvo s ograničenom odgovornošću za graditeljstvo i trgovinu, OIB 24577971360, Trg Kralja Tomislava 1, 20255 Opuzen</izvorni_sadrzaj>
    <derivirana_varijabla naziv="DomainObject.Predmet.ProtustrankaWithAdressOIB_1">PODUZETNIČKA ZONA OPUZEN društvo s ograničenom odgovornošću za graditeljstvo i trgovinu, OIB 24577971360, Trg Kralja Tomislava 1, 20255 Opuzen</derivirana_varijabla>
  </DomainObject.Predmet.ProtustrankaWithAdressOIB>
  <DomainObject.Predmet.ProtustrankaNazivFormated>
    <izvorni_sadrzaj>PODUZETNIČKA ZONA OPUZEN društvo s ograničenom odgovornošću za graditeljstvo i trgovinu</izvorni_sadrzaj>
    <derivirana_varijabla naziv="DomainObject.Predmet.ProtustrankaNazivFormated_1">PODUZETNIČKA ZONA OPUZEN društvo s ograničenom odgovornošću za graditeljstvo i trgovinu</derivirana_varijabla>
  </DomainObject.Predmet.ProtustrankaNazivFormated>
  <DomainObject.Predmet.ProtustrankaNazivFormatedOIB>
    <izvorni_sadrzaj>PODUZETNIČKA ZONA OPUZEN društvo s ograničenom odgovornošću za graditeljstvo i trgovinu, OIB 24577971360</izvorni_sadrzaj>
    <derivirana_varijabla naziv="DomainObject.Predmet.ProtustrankaNazivFormatedOIB_1">PODUZETNIČKA ZONA OPUZEN društvo s ograničenom odgovornošću za graditeljstvo i trgovinu, OIB 24577971360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_1">  RH,MINISTARSTVO FINANICJA,POREZNA UPRAVA,PODRUČNI URED DUBROVNIK zastupanog po punomoćniku Županijsko državno odvjetništvo u Dubrovniku; Hrvatska gospodarska komora; javnost Poduzetnička zona Opuzen d.o.o. " u stečaju"</derivirana_varijabla>
  </DomainObject.Predmet.StrankaFormated>
  <DomainObject.Predmet.StrankaFormatedOIB>
    <izvorni_sadrzaj>  RH,MINISTARSTVO FINANICJA,POREZNA UPRAVA,PODRUČNI URED DUBROVNIK zastupanog po punomoćniku Županijsko državno odvjetništvo u Dubrovniku; Hrvatska gospodarska komora; javnost Poduzetnička zona Opuzen d.o.o. " u stečaju"</izvorni_sadrzaj>
    <derivirana_varijabla naziv="DomainObject.Predmet.StrankaFormatedOIB_1">  RH,MINISTARSTVO FINANICJA,POREZNA UPRAVA,PODRUČNI URED DUBROVNIK zastupanog po punomoćniku Županijsko državno odvjetništvo u Dubrovniku; Hrvatska gospodarska komora; javnost Poduzetnička zona Opuzen d.o.o. " u stečaju"</derivirana_varijabla>
  </DomainObject.Predmet.StrankaFormatedOIB>
  <DomainObject.Predmet.StrankaFormatedWithAdress>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
  <DomainObject.Predmet.StrankaFormatedWithAdressOIB>
    <izvorni_sadrzaj> RH,MINISTARSTVO FINANICJA,POREZNA UPRAVA,PODRUČNI URED DUBROVNIK, 20000 Dubrovnik zastupanog po punomoćniku Županijsko državno odvjetništvo u Dubrovniku; Hrvatska gospodarska komora; javnost Poduzetnička zona Opuzen d.o.o. " u stečaju"</izvorni_sadrzaj>
    <derivirana_varijabla naziv="DomainObject.Predmet.StrankaFormatedWithAdressOIB_1"> RH,MINISTARSTVO FINANICJA,POREZNA UPRAVA,PODRUČNI URED DUBROVNIK, 20000 Dubrovnik zastupanog po punomoćniku Županijsko državno odvjetništvo u Dubrovniku; Hrvatska gospodarska komora; javnost Poduzetnička zona Opuzen d.o.o. " u stečaju"</derivirana_varijabla>
  </DomainObject.Predmet.StrankaFormatedWithAdressOIB>
  <DomainObject.Predmet.StrankaWithAdress>
    <izvorni_sadrzaj>RH,MINISTARSTVO FINANICJA,POREZNA UPRAVA,PODRUČNI URED DUBROVNIK 20000 Dubrovnik,Hrvatska gospodarska komora ,javnost Poduzetnička zona Opuzen d.o.o. " u stečaju" </izvorni_sadrzaj>
    <derivirana_varijabla naziv="DomainObject.Predmet.StrankaWithAdress_1">RH,MINISTARSTVO FINANICJA,POREZNA UPRAVA,PODRUČNI URED DUBROVNIK 20000 Dubrovnik,Hrvatska gospodarska komora ,javnost Poduzetnička zona Opuzen d.o.o. " u stečaju" </derivirana_varijabla>
  </DomainObject.Predmet.StrankaWithAdress>
  <DomainObject.Predmet.StrankaWithAdressOIB>
    <izvorni_sadrzaj>RH,MINISTARSTVO FINANICJA,POREZNA UPRAVA,PODRUČNI URED DUBROVNIK, 20000 Dubrovnik,Hrvatska gospodarska komora,javnost Poduzetnička zona Opuzen d.o.o. " u stečaju"</izvorni_sadrzaj>
    <derivirana_varijabla naziv="DomainObject.Predmet.StrankaWithAdressOIB_1">RH,MINISTARSTVO FINANICJA,POREZNA UPRAVA,PODRUČNI URED DUBROVNIK, 20000 Dubrovnik,Hrvatska gospodarska komora,javnost Poduzetnička zona Opuzen d.o.o. " u stečaju"</derivirana_varijabla>
  </DomainObject.Predmet.StrankaWithAdressOIB>
  <DomainObject.Predmet.StrankaNazivFormated>
    <izvorni_sadrzaj>RH,MINISTARSTVO FINANICJA,POREZNA UPRAVA,PODRUČNI URED DUBROVNIK,Hrvatska gospodarska komora,javnost Poduzetnička zona Opuzen d.o.o. " u stečaju"</izvorni_sadrzaj>
    <derivirana_varijabla naziv="DomainObject.Predmet.StrankaNazivFormated_1">RH,MINISTARSTVO FINANICJA,POREZNA UPRAVA,PODRUČNI URED DUBROVNIK,Hrvatska gospodarska komora,javnost Poduzetnička zona Opuzen d.o.o. " u stečaju"</derivirana_varijabla>
  </DomainObject.Predmet.StrankaNazivFormated>
  <DomainObject.Predmet.StrankaNazivFormatedOIB>
    <izvorni_sadrzaj>RH,MINISTARSTVO FINANICJA,POREZNA UPRAVA,PODRUČNI URED DUBROVNIK,Hrvatska gospodarska komora,javnost Poduzetnička zona Opuzen d.o.o. " u stečaju"</izvorni_sadrzaj>
    <derivirana_varijabla naziv="DomainObject.Predmet.StrankaNazivFormatedOIB_1">RH,MINISTARSTVO FINANICJA,POREZNA UPRAVA,PODRUČNI URED DUBROVNIK,Hrvatska gospodarska komora,javnost Poduzetnička zona Opuzen d.o.o. " u stečaju"</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3158430.64</izvorni_sadrzaj>
    <derivirana_varijabla naziv="DomainObject.Predmet.TrenutnaVrijednost_1">3158430.64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
  <DomainObject.Predmet.StrankaListFormatedOIB>
    <izvorni_sadrzaj>
      <item>RH,MINISTARSTVO FINANICJA,POREZNA UPRAVA,PODRUČNI URED DUBROVNIK zastupanog po punomoćniku Županijsko državno odvjetništvo u Dubrovniku</item>
      <item>Hrvatska gospodarska komora</item>
      <item>javnost Poduzetnička zona Opuzen d.o.o. " u stečaju"</item>
    </izvorni_sadrzaj>
    <derivirana_varijabla naziv="DomainObject.Predmet.StrankaListFormatedOIB_1">
      <item>RH,MINISTARSTVO FINANICJA,POREZNA UPRAVA,PODRUČNI URED DUBROVNIK zastupanog po punomoćniku Županijsko državno odvjetništvo u Dubrovniku</item>
      <item>Hrvatska gospodarska komora</item>
      <item>javnost Poduzetnička zona Opuzen d.o.o. " u stečaju"</item>
    </derivirana_varijabla>
  </DomainObject.Predmet.StrankaListFormatedOIB>
  <DomainObject.Predmet.StrankaListFormatedWithAdress>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
  <DomainObject.Predmet.StrankaListFormatedWithAdressOIB>
    <izvorni_sadrzaj>
      <item>RH,MINISTARSTVO FINANICJA,POREZNA UPRAVA,PODRUČNI URED DUBROVNIK, 20000 Dubrovnik zastupanog po punomoćniku Županijsko državno odvjetništvo u Dubrovniku</item>
      <item>Hrvatska gospodarska komora</item>
      <item>javnost Poduzetnička zona Opuzen d.o.o. " u stečaju"</item>
    </izvorni_sadrzaj>
    <derivirana_varijabla naziv="DomainObject.Predmet.StrankaListFormatedWithAdressOIB_1">
      <item>RH,MINISTARSTVO FINANICJA,POREZNA UPRAVA,PODRUČNI URED DUBROVNIK, 20000 Dubrovnik zastupanog po punomoćniku Županijsko državno odvjetništvo u Dubrovniku</item>
      <item>Hrvatska gospodarska komora</item>
      <item>javnost Poduzetnička zona Opuzen d.o.o. " u stečaju"</item>
    </derivirana_varijabla>
  </DomainObject.Predmet.StrankaListFormatedWithAdressOIB>
  <DomainObject.Predmet.StrankaListNazivFormated>
    <izvorni_sadrzaj>
      <item>RH,MINISTARSTVO FINANICJA,POREZNA UPRAVA,PODRUČNI URED DUBROVNIK</item>
      <item>Hrvatska gospodarska komora</item>
      <item>javnost Poduzetnička zona Opuzen d.o.o. " u stečaju"</item>
    </izvorni_sadrzaj>
    <derivirana_varijabla naziv="DomainObject.Predmet.StrankaListNazivFormated_1">
      <item>RH,MINISTARSTVO FINANICJA,POREZNA UPRAVA,PODRUČNI URED DUBROVNIK</item>
      <item>Hrvatska gospodarska komora</item>
      <item>javnost Poduzetnička zona Opuzen d.o.o. " u stečaju"</item>
    </derivirana_varijabla>
  </DomainObject.Predmet.StrankaListNazivFormated>
  <DomainObject.Predmet.StrankaListNazivFormatedOIB>
    <izvorni_sadrzaj>
      <item>RH,MINISTARSTVO FINANICJA,POREZNA UPRAVA,PODRUČNI URED DUBROVNIK</item>
      <item>Hrvatska gospodarska komora</item>
      <item>javnost Poduzetnička zona Opuzen d.o.o. " u stečaju"</item>
    </izvorni_sadrzaj>
    <derivirana_varijabla naziv="DomainObject.Predmet.StrankaListNazivFormatedOIB_1">
      <item>RH,MINISTARSTVO FINANICJA,POREZNA UPRAVA,PODRUČNI URED DUBROVNIK</item>
      <item>Hrvatska gospodarska komora</item>
      <item>javnost Poduzetnička zona Opuzen d.o.o. " u stečaju"</item>
    </derivirana_varijabla>
  </DomainObject.Predmet.StrankaListNazivFormatedOIB>
  <DomainObject.Predmet.ProtuStrankaListFormated>
    <izvorni_sadrzaj>
      <item>PODUZETNIČKA ZONA OPUZEN društvo s ograničenom odgovornošću za graditeljstvo i trgovinu</item>
    </izvorni_sadrzaj>
    <derivirana_varijabla naziv="DomainObject.Predmet.ProtuStrankaListFormated_1">
      <item>PODUZETNIČKA ZONA OPUZEN društvo s ograničenom odgovornošću za graditeljstvo i trgovinu</item>
    </derivirana_varijabla>
  </DomainObject.Predmet.ProtuStrankaListFormated>
  <DomainObject.Predmet.ProtuStrankaListFormatedOIB>
    <izvorni_sadrzaj>
      <item>PODUZETNIČKA ZONA OPUZEN društvo s ograničenom odgovornošću za graditeljstvo i trgovinu, OIB 24577971360</item>
    </izvorni_sadrzaj>
    <derivirana_varijabla naziv="DomainObject.Predmet.ProtuStrankaListFormatedOIB_1">
      <item>PODUZETNIČKA ZONA OPUZEN društvo s ograničenom odgovornošću za graditeljstvo i trgovinu, OIB 24577971360</item>
    </derivirana_varijabla>
  </DomainObject.Predmet.ProtuStrankaListFormatedOIB>
  <DomainObject.Predmet.ProtuStrankaListFormatedWithAdress>
    <izvorni_sadrzaj>
      <item>PODUZETNIČKA ZONA OPUZEN društvo s ograničenom odgovornošću za graditeljstvo i trgovinu, Trg Kralja Tomislava 1, 20255 Opuzen</item>
    </izvorni_sadrzaj>
    <derivirana_varijabla naziv="DomainObject.Predmet.ProtuStrankaListFormatedWithAdress_1">
      <item>PODUZETNIČKA ZONA OPUZEN društvo s ograničenom odgovornošću za graditeljstvo i trgovinu, Trg Kralja Tomislava 1, 20255 Opuzen</item>
    </derivirana_varijabla>
  </DomainObject.Predmet.ProtuStrankaListFormatedWithAdress>
  <DomainObject.Predmet.ProtuStrankaListFormatedWithAdressOIB>
    <izvorni_sadrzaj>
      <item>PODUZETNIČKA ZONA OPUZEN društvo s ograničenom odgovornošću za graditeljstvo i trgovinu, OIB 24577971360, Trg Kralja Tomislava 1, 20255 Opuzen</item>
    </izvorni_sadrzaj>
    <derivirana_varijabla naziv="DomainObject.Predmet.ProtuStrankaListFormatedWithAdressOIB_1">
      <item>PODUZETNIČKA ZONA OPUZEN društvo s ograničenom odgovornošću za graditeljstvo i trgovinu, OIB 24577971360, Trg Kralja Tomislava 1, 20255 Opuzen</item>
    </derivirana_varijabla>
  </DomainObject.Predmet.ProtuStrankaListFormatedWithAdressOIB>
  <DomainObject.Predmet.ProtuStrankaListNazivFormated>
    <izvorni_sadrzaj>
      <item>PODUZETNIČKA ZONA OPUZEN društvo s ograničenom odgovornošću za graditeljstvo i trgovinu</item>
    </izvorni_sadrzaj>
    <derivirana_varijabla naziv="DomainObject.Predmet.ProtuStrankaListNazivFormated_1">
      <item>PODUZETNIČKA ZONA OPUZEN društvo s ograničenom odgovornošću za graditeljstvo i trgovinu</item>
    </derivirana_varijabla>
  </DomainObject.Predmet.ProtuStrankaListNazivFormated>
  <DomainObject.Predmet.ProtuStrankaListNazivFormatedOIB>
    <izvorni_sadrzaj>
      <item>PODUZETNIČKA ZONA OPUZEN društvo s ograničenom odgovornošću za graditeljstvo i trgovinu, OIB 24577971360</item>
    </izvorni_sadrzaj>
    <derivirana_varijabla naziv="DomainObject.Predmet.ProtuStrankaListNazivFormatedOIB_1">
      <item>PODUZETNIČKA ZONA OPUZEN društvo s ograničenom odgovornošću za graditeljstvo i trgovinu, OIB 24577971360</item>
    </derivirana_varijabla>
  </DomainObject.Predmet.ProtuStrankaListNazivFormatedOIB>
  <DomainObject.Predmet.OstaliListFormated>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Formated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Formated>
  <DomainObject.Predmet.OstaliListFormatedOIB>
    <izvorni_sadrzaj>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FormatedOIB_1">
      <item>Županijsko državno odvjetništvo u Dubrovniku punomoćnik sudionika u postupku RH,MINISTARSTVO FINANICJA,POREZNA UPRAVA,PODRUČNI URED DUBROVNIK</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FormatedOIB>
  <DomainObject.Predmet.OstaliListFormatedWithAdress>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FormatedWithAdress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FormatedWithAdress>
  <DomainObject.Predmet.OstaliListFormatedWithAdressOIB>
    <izvorni_sadrzaj>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FormatedWithAdressOIB_1">
      <item>Županijsko državno odvjetništvo u Dubrovniku, Dropčeva 1, 20000 Dubrovnik punomoćnik sudionika u postupku RH,MINISTARSTVO FINANICJA,POREZNA UPRAVA,PODRUČNI URED DUBROVNIK</item>
      <item>OPĆINSKI SUD U METKOVIĆU, ZK ODJEL, 20350 Metković</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FormatedWithAdressOIB>
  <DomainObject.Predmet.OstaliListNazivFormated>
    <izvorni_sadrzaj>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izvorni_sadrzaj>
    <derivirana_varijabla naziv="DomainObject.Predmet.OstaliListNazivFormated_1">
      <item>Županijsko državno odvjetništvo u Dubrovniku</item>
      <item>OPĆINSKI SUD U METKOVIĆU, ZK ODJEL</item>
      <item>HRVATSKA GOSPODARSKA KOMORA</item>
      <item>oglasna ploča</item>
      <item>Županijsko državno odvjetništvo u Dubrovniku</item>
      <item>web stečaj</item>
      <item>Ivanka Sušić</item>
      <item>Dubrovačko Neretvanska županija, po Nikoli Veraja</item>
      <item>Gradimir Šešelj</item>
    </derivirana_varijabla>
  </DomainObject.Predmet.OstaliListNazivFormated>
  <DomainObject.Predmet.OstaliListNazivFormatedOIB>
    <izvorni_sadrzaj>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izvorni_sadrzaj>
    <derivirana_varijabla naziv="DomainObject.Predmet.OstaliListNazivFormatedOIB_1">
      <item>Županijsko državno odvjetništvo u Dubrovniku</item>
      <item>OPĆINSKI SUD U METKOVIĆU, ZK ODJEL</item>
      <item>HRVATSKA GOSPODARSKA KOMORA</item>
      <item>oglasna ploča</item>
      <item>Županijsko državno odvjetništvo u Dubrovniku</item>
      <item>web stečaj</item>
      <item>Ivanka Sušić, OIB 74811324266</item>
      <item>Dubrovačko Neretvanska županija, po Nikoli Veraja, OIB 32082115313</item>
      <item>Gradimir Šešelj, OIB 24585515366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studenog 2015.</izvorni_sadrzaj>
    <derivirana_varijabla naziv="DomainObject.Datum_1">23. studenog 2015.</derivirana_varijabla>
  </DomainObject.Datum>
  <DomainObject.PoslovniBrojDokumenta>
    <izvorni_sadrzaj/>
    <derivirana_varijabla naziv="DomainObject.PoslovniBrojDokumenta_1"/>
  </DomainObject.PoslovniBrojDokumenta>
  <DomainObject.Predmet.StrankaIDrugi>
    <izvorni_sadrzaj>RH,MINISTARSTVO FINANICJA,POREZNA UPRAVA,PODRUČNI URED DUBROVNIK i dr.</izvorni_sadrzaj>
    <derivirana_varijabla naziv="DomainObject.Predmet.StrankaIDrugi_1">RH,MINISTARSTVO FINANICJA,POREZNA UPRAVA,PODRUČNI URED DUBROVNIK i dr.</derivirana_varijabla>
  </DomainObject.Predmet.StrankaIDrugi>
  <DomainObject.Predmet.ProtustrankaIDrugi>
    <izvorni_sadrzaj>PODUZETNIČKA ZONA OPUZEN društvo s ograničenom odgovornošću za graditeljstvo i trgovinu</izvorni_sadrzaj>
    <derivirana_varijabla naziv="DomainObject.Predmet.ProtustrankaIDrugi_1">PODUZETNIČKA ZONA OPUZEN društvo s ograničenom odgovornošću za graditeljstvo i trgovinu</derivirana_varijabla>
  </DomainObject.Predmet.ProtustrankaIDrugi>
  <DomainObject.Predmet.StrankaIDrugiAdressOIB>
    <izvorni_sadrzaj>RH,MINISTARSTVO FINANICJA,POREZNA UPRAVA,PODRUČNI URED DUBROVNIK, 20000 Dubrovnik i dr.</izvorni_sadrzaj>
    <derivirana_varijabla naziv="DomainObject.Predmet.StrankaIDrugiAdressOIB_1">RH,MINISTARSTVO FINANICJA,POREZNA UPRAVA,PODRUČNI URED DUBROVNIK, 20000 Dubrovnik i dr.</derivirana_varijabla>
  </DomainObject.Predmet.StrankaIDrugiAdressOIB>
  <DomainObject.Predmet.ProtustrankaIDrugiAdressOIB>
    <izvorni_sadrzaj>PODUZETNIČKA ZONA OPUZEN društvo s ograničenom odgovornošću za graditeljstvo i trgovinu, OIB 24577971360, Trg Kralja Tomislava 1, 20255 Opuzen</izvorni_sadrzaj>
    <derivirana_varijabla naziv="DomainObject.Predmet.ProtustrankaIDrugiAdressOIB_1">PODUZETNIČKA ZONA OPUZEN društvo s ograničenom odgovornošću za graditeljstvo i trgovinu, OIB 24577971360, Trg Kralja Tomislava 1, 20255 Opuzen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izvorni_sadrzaj>
    <derivirana_varijabla naziv="DomainObject.Predmet.SudioniciListNaziv_1">
      <item>Županijsko državno odvjetništvo u Dubrovniku</item>
      <item>RH,MINISTARSTVO FINANICJA,POREZNA UPRAVA,PODRUČNI URED DUBROVNIK</item>
      <item>PODUZETNIČKA ZONA OPUZEN društvo s ograničenom odgovornošću za graditeljstvo i trgovinu</item>
      <item>OPĆINSKI SUD U METKOVIĆU, ZK ODJEL</item>
      <item>HRVATSKA GOSPODARSKA KOMORA</item>
      <item>oglasna ploča</item>
      <item>Županijsko državno odvjetništvo u Dubrovniku</item>
      <item>web stečaj</item>
      <item>Hrvatska gospodarska komora</item>
      <item>javnost Poduzetnička zona Opuzen d.o.o. " u stečaju"</item>
      <item>Ivanka Sušić</item>
      <item>Dubrovačko Neretvanska županija, po Nikoli Veraja</item>
      <item>Gradimir Šešelj</item>
    </derivirana_varijabla>
  </DomainObject.Predmet.SudioniciListNaziv>
  <DomainObject.Predmet.SudioniciListAdressOIB>
    <izvorni_sadrzaj>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izvorni_sadrzaj>
    <derivirana_varijabla naziv="DomainObject.Predmet.SudioniciListAdressOIB_1">
      <item>Županijsko državno odvjetništvo u Dubrovniku, Dropčeva 1,20000 Dubrovnik</item>
      <item>RH,MINISTARSTVO FINANICJA,POREZNA UPRAVA,PODRUČNI URED DUBROVNIK, 20000 Dubrovnik</item>
      <item>PODUZETNIČKA ZONA OPUZEN društvo s ograničenom odgovornošću za graditeljstvo i trgovinu, OIB 24577971360, Trg Kralja Tomislava 1,20255 Opuzen</item>
      <item>OPĆINSKI SUD U METKOVIĆU, ZK ODJEL, 20350 Metković</item>
      <item>HRVATSKA GOSPODARSKA KOMORA</item>
      <item>oglasna ploča</item>
      <item>Županijsko državno odvjetništvo u Dubrovniku</item>
      <item>web stečaj</item>
      <item>Hrvatska gospodarska komora</item>
      <item>javnost Poduzetnička zona Opuzen d.o.o. " u stečaju"</item>
      <item>Ivanka Sušić, OIB 74811324266</item>
      <item>Dubrovačko Neretvanska županija, po Nikoli Veraja, OIB 32082115313</item>
      <item>Gradimir Šešelj, OIB 24585515366</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null</item>
      <item>, OIB 24577971360</item>
      <item>, OIB null</item>
      <item>, OIB null</item>
      <item>, OIB null</item>
      <item>, OIB null</item>
      <item>, OIB null</item>
      <item>, OIB null</item>
      <item>, OIB null</item>
      <item>, OIB 74811324266</item>
      <item>, OIB 32082115313</item>
      <item>, OIB 24585515366</item>
    </izvorni_sadrzaj>
    <derivirana_varijabla naziv="DomainObject.Predmet.SudioniciListNazivOIB_1">
      <item>, OIB null</item>
      <item>, OIB null</item>
      <item>, OIB 24577971360</item>
      <item>, OIB null</item>
      <item>, OIB null</item>
      <item>, OIB null</item>
      <item>, OIB null</item>
      <item>, OIB null</item>
      <item>, OIB null</item>
      <item>, OIB null</item>
      <item>, OIB 74811324266</item>
      <item>, OIB 32082115313</item>
      <item>, OIB 24585515366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Ivanka Sušić, OIB 74811324266, Gornji Kono 56 Dubrovnik</item>
    </izvorni_sadrzaj>
    <derivirana_varijabla naziv="DomainObject.Predmet.StecajniUpraviteljiListAddressOIB_1">
      <item>Ivanka Sušić, OIB 74811324266, Gornji Kono 56 Dubrovnik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955</properties:Words>
  <properties:Characters>5092</properties:Characters>
  <properties:Lines>134</properties:Lines>
  <properties:Paragraphs>41</properties:Paragraphs>
  <properties:TotalTime>3</properties:TotalTime>
  <properties:ScaleCrop>false</properties:ScaleCrop>
  <properties:LinksUpToDate>false</properties:LinksUpToDate>
  <properties:CharactersWithSpaces>6038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2015-11-23T12:03:00Z</dcterms:created>
  <dc:creator>Mara Marčinko</dc:creator>
  <dc:description/>
  <cp:keywords/>
  <cp:lastModifiedBy>Mara Marčinko</cp:lastModifiedBy>
  <dcterms:modified xmlns:xsi="http://www.w3.org/2001/XMLSchema-instance" xsi:type="dcterms:W3CDTF">2015-11-23T12:53:00Z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