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036F89" w:rsidR="00036F89">
        <w:tc>
          <w:tcPr>
            <w:tcW w:type="dxa" w:w="2829"/>
            <w:hideMark/>
          </w:tcPr>
          <w:p w:rsidRDefault="00036F89" w:rsidR="00036F89">
            <w:pPr>
              <w:jc w:val="center"/>
              <w:rPr>
                <w:rFonts w:eastAsia="Calibri"/>
                <w:lang w:eastAsia="en-US"/>
              </w:rPr>
            </w:pPr>
            <w:bookmarkStart w:name="_GoBack" w:id="0"/>
            <w:bookmarkEnd w:id="0"/>
            <w:r>
              <w:rPr>
                <w:rFonts w:eastAsia="Calibri"/>
                <w:noProof/>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036F89" w:rsidR="00036F89">
            <w:pPr>
              <w:spacing w:before="120"/>
              <w:jc w:val="center"/>
              <w:rPr>
                <w:rFonts w:eastAsia="Calibri"/>
                <w:lang w:eastAsia="en-US"/>
              </w:rPr>
            </w:pPr>
            <w:r>
              <w:rPr>
                <w:rFonts w:eastAsia="Calibri"/>
                <w:lang w:eastAsia="en-US"/>
              </w:rPr>
              <w:t>Republika Hrvatska</w:t>
            </w:r>
          </w:p>
          <w:p w:rsidRDefault="00036F89" w:rsidR="00036F89">
            <w:pPr>
              <w:jc w:val="center"/>
              <w:rPr>
                <w:rFonts w:eastAsia="Calibri"/>
                <w:lang w:eastAsia="en-US"/>
              </w:rPr>
            </w:pPr>
            <w:r>
              <w:rPr>
                <w:rFonts w:eastAsia="Calibri"/>
                <w:lang w:eastAsia="en-US"/>
              </w:rPr>
              <w:t>Trgovački sud u Varaždinu</w:t>
            </w:r>
          </w:p>
          <w:p w:rsidRDefault="00036F89" w:rsidR="00036F89">
            <w:pPr>
              <w:jc w:val="center"/>
              <w:rPr>
                <w:rFonts w:eastAsia="Calibri"/>
                <w:lang w:eastAsia="en-US"/>
              </w:rPr>
            </w:pPr>
            <w:r>
              <w:rPr>
                <w:rFonts w:eastAsia="Calibri"/>
                <w:lang w:eastAsia="en-US"/>
              </w:rPr>
              <w:t>Varaždin, Braće Radić 2</w:t>
            </w:r>
          </w:p>
        </w:tc>
      </w:tr>
    </w:tbl>
    <w:p w14:textId="62d3fca" w14:paraId="62d3fca" w:rsidRDefault="00036F89" w:rsidP="00036F89" w:rsidR="00036F89">
      <w:pPr>
        <w:jc w:val="both"/>
        <w15:collapsed w:val="false"/>
      </w:pPr>
      <w:r>
        <w:tab/>
      </w:r>
      <w:r>
        <w:tab/>
      </w:r>
      <w:r>
        <w:tab/>
      </w:r>
      <w:r>
        <w:tab/>
      </w:r>
      <w:r>
        <w:tab/>
      </w:r>
      <w:r>
        <w:tab/>
      </w:r>
      <w:r>
        <w:tab/>
      </w:r>
      <w:r>
        <w:tab/>
        <w:t>Poslovni broj: 7 St-466/2013-52</w:t>
      </w:r>
    </w:p>
    <w:p w:rsidRDefault="00036F89" w:rsidP="00036F89" w:rsidR="00036F89">
      <w:pPr>
        <w:jc w:val="center"/>
      </w:pPr>
    </w:p>
    <w:p w:rsidRDefault="00036F89" w:rsidP="00036F89" w:rsidR="00036F89">
      <w:pPr>
        <w:jc w:val="center"/>
      </w:pPr>
    </w:p>
    <w:p w:rsidRDefault="00036F89" w:rsidP="00036F89" w:rsidR="00036F89">
      <w:pPr>
        <w:jc w:val="center"/>
      </w:pPr>
    </w:p>
    <w:p w:rsidRDefault="00036F89" w:rsidP="00036F89" w:rsidR="00036F89">
      <w:pPr>
        <w:jc w:val="center"/>
      </w:pPr>
      <w:r>
        <w:t>REPUBLIKA HRVATSKA</w:t>
      </w:r>
    </w:p>
    <w:p w:rsidRDefault="00036F89" w:rsidP="00036F89" w:rsidR="00036F89"/>
    <w:p w:rsidRDefault="00036F89" w:rsidP="00036F89" w:rsidR="00036F89">
      <w:pPr>
        <w:jc w:val="center"/>
      </w:pPr>
      <w:r>
        <w:t>R J E Š E NJ E</w:t>
      </w:r>
    </w:p>
    <w:p w:rsidRDefault="00036F89" w:rsidP="00036F89" w:rsidR="00036F89">
      <w:pPr>
        <w:jc w:val="center"/>
      </w:pPr>
    </w:p>
    <w:p w:rsidRDefault="00036F89" w:rsidP="00036F89" w:rsidR="00036F89"/>
    <w:p w:rsidRDefault="00036F89" w:rsidP="00036F89" w:rsidR="00036F89">
      <w:pPr>
        <w:jc w:val="both"/>
      </w:pPr>
      <w:r>
        <w:rPr>
          <w:b/>
        </w:rPr>
        <w:tab/>
      </w:r>
      <w:r>
        <w:t>Trgovački sud u Varaždinu, po sucu toga suda Mariji Levanić-Škerbić, u stečajnom postupku nad stečajnim dužnikom  DUCTUS - d.o.o. u stečaju Ludbreg, Trg bana Jelačića 29, MBS: 070084424, OIB: 49043195983, na prijedlog stečajnog upravitelja, 17. rujna 2018.,</w:t>
      </w:r>
    </w:p>
    <w:p w:rsidRDefault="00036F89" w:rsidP="00036F89" w:rsidR="00036F89">
      <w:pPr>
        <w:jc w:val="both"/>
      </w:pPr>
    </w:p>
    <w:p w:rsidRDefault="00036F89" w:rsidP="00036F89" w:rsidR="00036F89">
      <w:pPr>
        <w:jc w:val="both"/>
      </w:pPr>
    </w:p>
    <w:p w:rsidRDefault="00036F89" w:rsidP="00036F89" w:rsidR="00036F89">
      <w:pPr>
        <w:jc w:val="center"/>
      </w:pPr>
      <w:r>
        <w:t>r i j e š i o    j e</w:t>
      </w:r>
    </w:p>
    <w:p w:rsidRDefault="00036F89" w:rsidP="00036F89" w:rsidR="00036F89">
      <w:pPr>
        <w:jc w:val="center"/>
      </w:pPr>
    </w:p>
    <w:p w:rsidRDefault="00036F89" w:rsidP="00036F89" w:rsidR="00036F89">
      <w:pPr>
        <w:ind w:firstLine="720"/>
        <w:jc w:val="both"/>
      </w:pPr>
    </w:p>
    <w:p w:rsidRDefault="00036F89" w:rsidP="00036F89" w:rsidR="00036F89">
      <w:pPr>
        <w:ind w:hanging="705" w:left="705"/>
        <w:jc w:val="both"/>
      </w:pPr>
      <w:r>
        <w:t>I</w:t>
      </w:r>
      <w:r>
        <w:tab/>
      </w:r>
      <w:r>
        <w:tab/>
        <w:t xml:space="preserve">Stečajnom upravitelju Sanji Kraljek, odvjetnici iz Čakovca, Kralja Tomislava 14, OIB: 44015522626, određuje se </w:t>
      </w:r>
      <w:r>
        <w:rPr>
          <w:color w:val="000000"/>
        </w:rPr>
        <w:t>nagrada za rad u ukupnom iznosu od 54.724,13 kn.</w:t>
      </w:r>
    </w:p>
    <w:p w:rsidRDefault="00036F89" w:rsidP="00036F89" w:rsidR="00036F89">
      <w:pPr>
        <w:ind w:hanging="705" w:left="705"/>
        <w:jc w:val="both"/>
        <w:rPr>
          <w:color w:val="000000"/>
        </w:rPr>
      </w:pPr>
    </w:p>
    <w:p w:rsidRDefault="00036F89" w:rsidP="00036F89" w:rsidR="00036F89">
      <w:pPr>
        <w:ind w:hanging="705" w:left="705"/>
        <w:jc w:val="both"/>
        <w:rPr>
          <w:color w:val="000000"/>
        </w:rPr>
      </w:pPr>
      <w:r>
        <w:rPr>
          <w:color w:val="000000"/>
        </w:rPr>
        <w:t>II</w:t>
      </w:r>
      <w:r>
        <w:rPr>
          <w:color w:val="000000"/>
        </w:rPr>
        <w:tab/>
        <w:t>Ovlašćuje se stečajni upravitelj sukladno točci I izreke raspolagati sa sredstvima na računu stečajnog dužnika.</w:t>
      </w:r>
    </w:p>
    <w:p w:rsidRDefault="00036F89" w:rsidP="00036F89" w:rsidR="00036F89">
      <w:pPr>
        <w:jc w:val="both"/>
        <w:rPr>
          <w:lang w:val="en-AU"/>
        </w:rPr>
      </w:pPr>
    </w:p>
    <w:p w:rsidRDefault="00036F89" w:rsidP="00036F89" w:rsidR="00036F89">
      <w:pPr>
        <w:jc w:val="center"/>
      </w:pPr>
      <w:r>
        <w:t>Obrazloženje</w:t>
      </w:r>
    </w:p>
    <w:p w:rsidRDefault="00036F89" w:rsidP="00036F89" w:rsidR="00036F89">
      <w:pPr>
        <w:jc w:val="center"/>
      </w:pPr>
    </w:p>
    <w:p w:rsidRDefault="00036F89" w:rsidP="00036F89" w:rsidR="00036F89">
      <w:pPr>
        <w:jc w:val="center"/>
      </w:pPr>
    </w:p>
    <w:p w:rsidRDefault="00036F89" w:rsidP="00036F89" w:rsidR="00036F89">
      <w:pPr>
        <w:ind w:firstLine="720"/>
        <w:jc w:val="both"/>
      </w:pPr>
      <w:r>
        <w:t>Rješenjem ovoga suda od 13. svibnja 2014. kojim je otvoren stečajni postupak nad dužnikom DUCTUS - d.o.o. Ludbreg, Trg bana Jelačića 29, stečajnim upraviteljem je imenovana Sanja Kraljek, odvjetnica iz Čakovca, Kralja Tomislava 14.</w:t>
      </w:r>
    </w:p>
    <w:p w:rsidRDefault="00036F89" w:rsidP="00036F89" w:rsidR="00036F89">
      <w:pPr>
        <w:ind w:firstLine="720"/>
        <w:jc w:val="both"/>
        <w:rPr>
          <w:i/>
        </w:rPr>
      </w:pPr>
    </w:p>
    <w:p w:rsidRDefault="00036F89" w:rsidP="00036F89" w:rsidR="00036F89">
      <w:pPr>
        <w:ind w:firstLine="720"/>
        <w:jc w:val="both"/>
      </w:pPr>
      <w:r>
        <w:t>U okviru završnog izvješća od 19. svibnja 2018. stečajna upraviteljica je zatražila određivanje nagrade za poslove obavljene u ovom stečajnom postupku. Uz zahtjev za nagradu priložila je obračun nagrade (iza lista 443 spisa) iz kojeg proizlazi da je nagradu obračunala primjenom propisanih postotaka iz čl. 4. st. 1. Uredbe o kriterijima i načinu obračuna i plaćanja nagrada stečajnim upraviteljima („Narodne novine“ broj 189/03, dalje: Uredbe), vodeći računa o ukupnom iznosu unovčene stečajne mase (koji iznosi 228.813,80 kn).</w:t>
      </w:r>
    </w:p>
    <w:p w:rsidRDefault="00036F89" w:rsidP="00036F89" w:rsidR="00036F89">
      <w:pPr>
        <w:ind w:firstLine="720"/>
        <w:jc w:val="both"/>
      </w:pPr>
    </w:p>
    <w:p w:rsidRDefault="00036F89" w:rsidP="00036F89" w:rsidR="00036F89">
      <w:pPr>
        <w:ind w:firstLine="720"/>
        <w:jc w:val="both"/>
      </w:pPr>
      <w:r>
        <w:t>Prema čl. 29. Stečajnog zakona („Narodne novine“ broj 44/96, 29/99, 129/00, 123/03, 82/06, 116/10, 25/12, 133/12, dalje: SZ) stečajni upravitelj ima pravo na nagradu za svoj rad te na naknadu stvarnih troškova, a  prema čl. 3. Uredbe sud rješenjem utvrđuje visinu nagrade, uzimajući u obzir obujam poslova i rad stečajnoga upravitelja, te vrijednost unovčene stečajne mase.</w:t>
      </w:r>
    </w:p>
    <w:p w:rsidRDefault="00036F89" w:rsidP="00036F89" w:rsidR="00036F89">
      <w:pPr>
        <w:ind w:firstLine="705"/>
        <w:jc w:val="both"/>
      </w:pPr>
    </w:p>
    <w:p w:rsidRDefault="00036F89" w:rsidP="00036F89" w:rsidR="00036F89">
      <w:pPr>
        <w:ind w:firstLine="720"/>
        <w:jc w:val="both"/>
      </w:pPr>
      <w:r>
        <w:t>Uzimajući u obzir obujam poslova i rad stečajne upraviteljice tijekom ovoga postupka, te vrijednost unovčene stečajne mase, kao i sam prijedlog stečajne upraviteljice, sud je primjenom čl. 29. SZ-a, kao i čl. 3. i čl. 4. st. 1. Uredbe, odlučio kao u izreci.</w:t>
      </w:r>
    </w:p>
    <w:p w:rsidRDefault="00036F89" w:rsidP="00036F89" w:rsidR="00036F89">
      <w:pPr>
        <w:jc w:val="center"/>
      </w:pPr>
    </w:p>
    <w:p w:rsidRDefault="00036F89" w:rsidP="00036F89" w:rsidR="00036F89">
      <w:pPr>
        <w:jc w:val="center"/>
      </w:pPr>
    </w:p>
    <w:p w:rsidRDefault="00036F89" w:rsidP="00036F89" w:rsidR="00036F89">
      <w:pPr>
        <w:jc w:val="center"/>
      </w:pPr>
      <w:r>
        <w:t>U Varaždinu 17. rujna 2018.</w:t>
      </w:r>
    </w:p>
    <w:p w:rsidRDefault="00036F89" w:rsidP="00036F89" w:rsidR="00036F89">
      <w:pPr>
        <w:ind w:firstLine="720"/>
        <w:jc w:val="center"/>
      </w:pPr>
    </w:p>
    <w:p w:rsidRDefault="00036F89" w:rsidP="00036F89" w:rsidR="00036F89">
      <w:pPr>
        <w:ind w:firstLine="720"/>
        <w:jc w:val="both"/>
      </w:pPr>
      <w:r>
        <w:tab/>
      </w:r>
      <w:r>
        <w:tab/>
      </w:r>
      <w:r>
        <w:tab/>
      </w:r>
      <w:r>
        <w:tab/>
      </w:r>
      <w:r>
        <w:tab/>
      </w:r>
      <w:r>
        <w:tab/>
      </w:r>
      <w:r>
        <w:tab/>
        <w:t xml:space="preserve"> </w:t>
      </w:r>
    </w:p>
    <w:p w:rsidRDefault="00036F89" w:rsidP="00036F89" w:rsidR="00036F89">
      <w:pPr>
        <w:ind w:firstLine="720" w:left="4944"/>
        <w:jc w:val="both"/>
      </w:pPr>
      <w:r>
        <w:t xml:space="preserve">             Sudac:</w:t>
      </w:r>
    </w:p>
    <w:p w:rsidRDefault="00036F89" w:rsidP="00036F89" w:rsidR="00036F89">
      <w:pPr>
        <w:ind w:firstLine="720"/>
        <w:jc w:val="both"/>
      </w:pPr>
    </w:p>
    <w:p w:rsidRDefault="00036F89" w:rsidP="00036F89" w:rsidR="00036F89">
      <w:pPr>
        <w:ind w:firstLine="720"/>
        <w:jc w:val="both"/>
      </w:pPr>
      <w:r>
        <w:tab/>
      </w:r>
      <w:r>
        <w:tab/>
      </w:r>
      <w:r>
        <w:tab/>
      </w:r>
      <w:r>
        <w:tab/>
      </w:r>
      <w:r>
        <w:tab/>
      </w:r>
      <w:r>
        <w:tab/>
        <w:t xml:space="preserve">           Marija Levanić-Škerbić,v. r. </w:t>
      </w:r>
    </w:p>
    <w:p w:rsidRDefault="00036F89" w:rsidP="00036F89" w:rsidR="00036F89">
      <w:pPr>
        <w:ind w:firstLine="720"/>
        <w:jc w:val="both"/>
      </w:pPr>
    </w:p>
    <w:p w:rsidRDefault="00036F89" w:rsidP="00036F89" w:rsidR="00036F89">
      <w:pPr>
        <w:ind w:firstLine="720"/>
        <w:jc w:val="both"/>
      </w:pPr>
    </w:p>
    <w:p w:rsidRDefault="00036F89" w:rsidP="00036F89" w:rsidR="00036F89">
      <w:pPr>
        <w:ind w:firstLine="720"/>
        <w:jc w:val="both"/>
      </w:pPr>
      <w:r>
        <w:tab/>
      </w:r>
      <w:r>
        <w:tab/>
      </w:r>
      <w:r>
        <w:tab/>
      </w:r>
      <w:r>
        <w:tab/>
      </w:r>
      <w:r>
        <w:tab/>
      </w:r>
      <w:r>
        <w:tab/>
        <w:t xml:space="preserve">Za točnost </w:t>
      </w:r>
      <w:proofErr w:type="spellStart"/>
      <w:r>
        <w:t>otpravka</w:t>
      </w:r>
      <w:proofErr w:type="spellEnd"/>
      <w:r>
        <w:t>-ovlašteni službenik:</w:t>
      </w:r>
    </w:p>
    <w:p w:rsidRDefault="00036F89" w:rsidP="00036F89" w:rsidR="00036F89">
      <w:pPr>
        <w:ind w:firstLine="720"/>
        <w:jc w:val="both"/>
      </w:pPr>
    </w:p>
    <w:p w:rsidRDefault="00036F89" w:rsidP="00036F89" w:rsidR="00036F89">
      <w:pPr>
        <w:ind w:firstLine="720"/>
        <w:jc w:val="both"/>
      </w:pPr>
      <w:r>
        <w:tab/>
      </w:r>
      <w:r>
        <w:tab/>
      </w:r>
      <w:r>
        <w:tab/>
      </w:r>
      <w:r>
        <w:tab/>
      </w:r>
    </w:p>
    <w:p w:rsidRDefault="00036F89" w:rsidP="00036F89" w:rsidR="00036F89">
      <w:pPr>
        <w:jc w:val="both"/>
      </w:pPr>
    </w:p>
    <w:p w:rsidRDefault="00036F89" w:rsidP="00036F89" w:rsidR="00036F89">
      <w:pPr>
        <w:jc w:val="both"/>
      </w:pPr>
      <w:r>
        <w:t>Uputa o pravnom lijeku:</w:t>
      </w:r>
    </w:p>
    <w:p w:rsidRDefault="00036F89" w:rsidP="00036F89" w:rsidR="00036F89">
      <w:pPr>
        <w:jc w:val="both"/>
        <w:rPr>
          <w:lang w:val="en-AU"/>
        </w:rPr>
      </w:pPr>
      <w:r>
        <w:t xml:space="preserve">Protiv ovoga rješenja žalbu mogu podnijeti stečajni upravitelj i svaki stečajni vjerovnik. Žalba se podnosi ovome sudu u tri primjerka u roku od osam dana od isteka osmog dana od objave rješenja na e-Oglasnoj ploči suda, a o njoj odlučuje Visoki trgovački sud Republike Hrvatske.  </w:t>
      </w:r>
    </w:p>
    <w:p w:rsidRDefault="00036F89" w:rsidP="00036F89" w:rsidR="00036F89">
      <w:pPr>
        <w:jc w:val="both"/>
      </w:pPr>
    </w:p>
    <w:p w:rsidRDefault="00036F89" w:rsidP="00036F89" w:rsidR="00036F89">
      <w:pPr>
        <w:jc w:val="both"/>
      </w:pPr>
    </w:p>
    <w:p w:rsidRDefault="00036F89" w:rsidP="00036F89" w:rsidR="00036F89">
      <w:pPr>
        <w:jc w:val="both"/>
      </w:pPr>
      <w:r>
        <w:t>DNA:</w:t>
      </w:r>
    </w:p>
    <w:p w:rsidRDefault="00036F89" w:rsidP="00036F89" w:rsidR="00036F89">
      <w:pPr>
        <w:jc w:val="both"/>
      </w:pPr>
      <w:r>
        <w:t>- stečajni upravitelj – Sanja Kraljek, putem e-mail-a,</w:t>
      </w:r>
    </w:p>
    <w:p w:rsidRDefault="00036F89" w:rsidP="00036F89" w:rsidR="00036F89">
      <w:pPr>
        <w:jc w:val="both"/>
        <w:rPr>
          <w:lang w:val="en-AU"/>
        </w:rPr>
      </w:pPr>
      <w:r>
        <w:t>- e oglasna ploča.</w:t>
      </w:r>
    </w:p>
    <w:p w:rsidRDefault="00036F89" w:rsidP="00036F89" w:rsidR="00036F89">
      <w:pPr>
        <w:jc w:val="both"/>
      </w:pPr>
      <w:r>
        <w:t xml:space="preserve">           </w:t>
      </w:r>
      <w:r>
        <w:tab/>
      </w:r>
      <w:r>
        <w:tab/>
      </w:r>
      <w:r>
        <w:tab/>
      </w:r>
    </w:p>
    <w:p w:rsidRDefault="00AE649C" w:rsidP="00772642" w:rsidR="00AE649C" w:rsidRPr="00772642"/>
    <w:sectPr w:rsidSect="0032366B" w:rsidR="00AE649C" w:rsidRPr="007726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6F89"/>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642"/>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36F89"/>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rPr>
      <w:rFonts w:cstheme="minorBidi"/>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lang w:eastAsia="en-US"/>
    </w:rPr>
  </w:style>
  <w:style w:customStyle="true" w:styleId="SudNaziv" w:type="paragraph">
    <w:name w:val="Sud_Naziv"/>
    <w:basedOn w:val="Normal"/>
    <w:rsid w:val="00EB0D4C"/>
    <w:rPr>
      <w:rFonts w:cstheme="minorBidi" w:eastAsiaTheme="minorHAns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36F89"/>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rPr>
      <w:rFonts w:cstheme="minorBidi"/>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lang w:eastAsia="en-US"/>
    </w:rPr>
  </w:style>
  <w:style w:customStyle="1" w:styleId="SudNaziv" w:type="paragraph">
    <w:name w:val="Sud_Naziv"/>
    <w:basedOn w:val="Normal"/>
    <w:rsid w:val="00EB0D4C"/>
    <w:rPr>
      <w:rFonts w:cstheme="minorBidi" w:eastAsiaTheme="minorHAns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65314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St-466/2013-52</izvorni_sadrzaj>
    <derivirana_varijabla naziv="DomainObject.Oznaka_1">St-466/2013-52</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2013.</izvorni_sadrzaj>
    <derivirana_varijabla naziv="DomainObject.Predmet.DatumOsnivanja_1">2.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DUCTUS - društvo s ograničenom odgovornošću za proizvodnju i usluge</izvorni_sadrzaj>
    <derivirana_varijabla naziv="DomainObject.Predmet.ProtustrankaFormated_1">  DUCTUS - društvo s ograničenom odgovornošću za proizvodnju i usluge</derivirana_varijabla>
  </DomainObject.Predmet.ProtustrankaFormated>
  <DomainObject.Predmet.ProtustrankaFormatedOIB>
    <izvorni_sadrzaj>  DUCTUS - društvo s ograničenom odgovornošću za proizvodnju i usluge, OIB 49043195983</izvorni_sadrzaj>
    <derivirana_varijabla naziv="DomainObject.Predmet.ProtustrankaFormatedOIB_1">  DUCTUS - društvo s ograničenom odgovornošću za proizvodnju i usluge, OIB 49043195983</derivirana_varijabla>
  </DomainObject.Predmet.ProtustrankaFormatedOIB>
  <DomainObject.Predmet.ProtustrankaFormatedWithAdress>
    <izvorni_sadrzaj> DUCTUS - društvo s ograničenom odgovornošću za proizvodnju i usluge, Trg Bana Jelačića 29, Ludbreg</izvorni_sadrzaj>
    <derivirana_varijabla naziv="DomainObject.Predmet.ProtustrankaFormatedWithAdress_1"> DUCTUS - društvo s ograničenom odgovornošću za proizvodnju i usluge, Trg Bana Jelačića 29, Ludbreg</derivirana_varijabla>
  </DomainObject.Predmet.ProtustrankaFormatedWithAdress>
  <DomainObject.Predmet.ProtustrankaFormatedWithAdressOIB>
    <izvorni_sadrzaj> DUCTUS - društvo s ograničenom odgovornošću za proizvodnju i usluge, OIB 49043195983, Trg Bana Jelačića 29, Ludbreg</izvorni_sadrzaj>
    <derivirana_varijabla naziv="DomainObject.Predmet.ProtustrankaFormatedWithAdressOIB_1"> DUCTUS - društvo s ograničenom odgovornošću za proizvodnju i usluge, OIB 49043195983, Trg Bana Jelačića 29, Ludbreg</derivirana_varijabla>
  </DomainObject.Predmet.ProtustrankaFormatedWithAdressOIB>
  <DomainObject.Predmet.ProtustrankaWithAdress>
    <izvorni_sadrzaj>DUCTUS - društvo s ograničenom odgovornošću za proizvodnju i usluge Trg Bana Jelačića 29, Ludbreg</izvorni_sadrzaj>
    <derivirana_varijabla naziv="DomainObject.Predmet.ProtustrankaWithAdress_1">DUCTUS - društvo s ograničenom odgovornošću za proizvodnju i usluge Trg Bana Jelačića 29, Ludbreg</derivirana_varijabla>
  </DomainObject.Predmet.ProtustrankaWithAdress>
  <DomainObject.Predmet.ProtustrankaWithAdressOIB>
    <izvorni_sadrzaj>DUCTUS - društvo s ograničenom odgovornošću za proizvodnju i usluge, OIB 49043195983, Trg Bana Jelačića 29, Ludbreg</izvorni_sadrzaj>
    <derivirana_varijabla naziv="DomainObject.Predmet.ProtustrankaWithAdressOIB_1">DUCTUS - društvo s ograničenom odgovornošću za proizvodnju i usluge, OIB 49043195983, Trg Bana Jelačića 29, Ludbreg</derivirana_varijabla>
  </DomainObject.Predmet.ProtustrankaWithAdressOIB>
  <DomainObject.Predmet.ProtustrankaNazivFormated>
    <izvorni_sadrzaj>DUCTUS - društvo s ograničenom odgovornošću za proizvodnju i usluge</izvorni_sadrzaj>
    <derivirana_varijabla naziv="DomainObject.Predmet.ProtustrankaNazivFormated_1">DUCTUS - društvo s ograničenom odgovornošću za proizvodnju i usluge</derivirana_varijabla>
  </DomainObject.Predmet.ProtustrankaNazivFormated>
  <DomainObject.Predmet.ProtustrankaNazivFormatedOIB>
    <izvorni_sadrzaj>DUCTUS - društvo s ograničenom odgovornošću za proizvodnju i usluge, OIB 49043195983</izvorni_sadrzaj>
    <derivirana_varijabla naziv="DomainObject.Predmet.ProtustrankaNazivFormatedOIB_1">DUCTUS - društvo s ograničenom odgovornošću za proizvodnju i usluge, OIB 49043195983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DUCTUS - društvo s ograničenom odgovornošću za proizvodnju i usluge</item>
    </izvorni_sadrzaj>
    <derivirana_varijabla naziv="DomainObject.Predmet.ProtuStrankaListFormated_1">
      <item>DUCTUS - društvo s ograničenom odgovornošću za proizvodnju i usluge</item>
    </derivirana_varijabla>
  </DomainObject.Predmet.ProtuStrankaListFormated>
  <DomainObject.Predmet.ProtuStrankaListFormatedOIB>
    <izvorni_sadrzaj>
      <item>DUCTUS - društvo s ograničenom odgovornošću za proizvodnju i usluge, OIB 49043195983</item>
    </izvorni_sadrzaj>
    <derivirana_varijabla naziv="DomainObject.Predmet.ProtuStrankaListFormatedOIB_1">
      <item>DUCTUS - društvo s ograničenom odgovornošću za proizvodnju i usluge, OIB 49043195983</item>
    </derivirana_varijabla>
  </DomainObject.Predmet.ProtuStrankaListFormatedOIB>
  <DomainObject.Predmet.ProtuStrankaListFormatedWithAdress>
    <izvorni_sadrzaj>
      <item>DUCTUS - društvo s ograničenom odgovornošću za proizvodnju i usluge, Trg Bana Jelačića 29, Ludbreg</item>
    </izvorni_sadrzaj>
    <derivirana_varijabla naziv="DomainObject.Predmet.ProtuStrankaListFormatedWithAdress_1">
      <item>DUCTUS - društvo s ograničenom odgovornošću za proizvodnju i usluge, Trg Bana Jelačića 29, Ludbreg</item>
    </derivirana_varijabla>
  </DomainObject.Predmet.ProtuStrankaListFormatedWithAdress>
  <DomainObject.Predmet.ProtuStrankaListFormatedWithAdressOIB>
    <izvorni_sadrzaj>
      <item>DUCTUS - društvo s ograničenom odgovornošću za proizvodnju i usluge, OIB 49043195983, Trg Bana Jelačića 29, Ludbreg</item>
    </izvorni_sadrzaj>
    <derivirana_varijabla naziv="DomainObject.Predmet.ProtuStrankaListFormatedWithAdressOIB_1">
      <item>DUCTUS - društvo s ograničenom odgovornošću za proizvodnju i usluge, OIB 49043195983, Trg Bana Jelačića 29, Ludbreg</item>
    </derivirana_varijabla>
  </DomainObject.Predmet.ProtuStrankaListFormatedWithAdressOIB>
  <DomainObject.Predmet.ProtuStrankaListNazivFormated>
    <izvorni_sadrzaj>
      <item>DUCTUS - društvo s ograničenom odgovornošću za proizvodnju i usluge</item>
    </izvorni_sadrzaj>
    <derivirana_varijabla naziv="DomainObject.Predmet.ProtuStrankaListNazivFormated_1">
      <item>DUCTUS - društvo s ograničenom odgovornošću za proizvodnju i usluge</item>
    </derivirana_varijabla>
  </DomainObject.Predmet.ProtuStrankaListNazivFormated>
  <DomainObject.Predmet.ProtuStrankaListNazivFormatedOIB>
    <izvorni_sadrzaj>
      <item>DUCTUS - društvo s ograničenom odgovornošću za proizvodnju i usluge, OIB 49043195983</item>
    </izvorni_sadrzaj>
    <derivirana_varijabla naziv="DomainObject.Predmet.ProtuStrankaListNazivFormatedOIB_1">
      <item>DUCTUS - društvo s ograničenom odgovornošću za proizvodnju i usluge, OIB 49043195983</item>
    </derivirana_varijabla>
  </DomainObject.Predmet.ProtuStrankaListNazivFormatedOIB>
  <DomainObject.Predmet.OstaliListFormated>
    <izvorni_sadrzaj>
      <item>ŽDO VARAŽDIN, Građansko-upravni odjel</item>
      <item>Miroslav Vrabec</item>
      <item>Sanja Kraljek</item>
    </izvorni_sadrzaj>
    <derivirana_varijabla naziv="DomainObject.Predmet.OstaliListFormated_1">
      <item>ŽDO VARAŽDIN, Građansko-upravni odjel</item>
      <item>Miroslav Vrabec</item>
      <item>Sanja Kraljek</item>
    </derivirana_varijabla>
  </DomainObject.Predmet.OstaliListFormated>
  <DomainObject.Predmet.OstaliListFormatedOIB>
    <izvorni_sadrzaj>
      <item>ŽDO VARAŽDIN, Građansko-upravni odjel</item>
      <item>Miroslav Vrabec</item>
      <item>Sanja Kraljek, OIB 44015522626</item>
    </izvorni_sadrzaj>
    <derivirana_varijabla naziv="DomainObject.Predmet.OstaliListFormatedOIB_1">
      <item>ŽDO VARAŽDIN, Građansko-upravni odjel</item>
      <item>Miroslav Vrabec</item>
      <item>Sanja Kraljek, OIB 44015522626</item>
    </derivirana_varijabla>
  </DomainObject.Predmet.OstaliListFormatedOIB>
  <DomainObject.Predmet.OstaliListFormatedWithAdress>
    <izvorni_sadrzaj>
      <item>ŽDO VARAŽDIN, Građansko-upravni odjel</item>
      <item>Miroslav Vrabec</item>
      <item>Sanja Kraljek, Ulica Kralja Tomislava 14, 40000 Čakovec</item>
    </izvorni_sadrzaj>
    <derivirana_varijabla naziv="DomainObject.Predmet.OstaliListFormatedWithAdress_1">
      <item>ŽDO VARAŽDIN, Građansko-upravni odjel</item>
      <item>Miroslav Vrabec</item>
      <item>Sanja Kraljek, Ulica Kralja Tomislava 14, 40000 Čakovec</item>
    </derivirana_varijabla>
  </DomainObject.Predmet.OstaliListFormatedWithAdress>
  <DomainObject.Predmet.OstaliListFormatedWithAdressOIB>
    <izvorni_sadrzaj>
      <item>ŽDO VARAŽDIN, Građansko-upravni odjel</item>
      <item>Miroslav Vrabec</item>
      <item>Sanja Kraljek, OIB 44015522626, Ulica Kralja Tomislava 14, 40000 Čakovec</item>
    </izvorni_sadrzaj>
    <derivirana_varijabla naziv="DomainObject.Predmet.OstaliListFormatedWithAdressOIB_1">
      <item>ŽDO VARAŽDIN, Građansko-upravni odjel</item>
      <item>Miroslav Vrabec</item>
      <item>Sanja Kraljek, OIB 44015522626, Ulica Kralja Tomislava 14, 40000 Čakovec</item>
    </derivirana_varijabla>
  </DomainObject.Predmet.OstaliListFormatedWithAdressOIB>
  <DomainObject.Predmet.OstaliListNazivFormated>
    <izvorni_sadrzaj>
      <item>ŽDO VARAŽDIN, Građansko-upravni odjel</item>
      <item>Miroslav Vrabec</item>
      <item>Sanja Kraljek</item>
    </izvorni_sadrzaj>
    <derivirana_varijabla naziv="DomainObject.Predmet.OstaliListNazivFormated_1">
      <item>ŽDO VARAŽDIN, Građansko-upravni odjel</item>
      <item>Miroslav Vrabec</item>
      <item>Sanja Kraljek</item>
    </derivirana_varijabla>
  </DomainObject.Predmet.OstaliListNazivFormated>
  <DomainObject.Predmet.OstaliListNazivFormatedOIB>
    <izvorni_sadrzaj>
      <item>ŽDO VARAŽDIN, Građansko-upravni odjel</item>
      <item>Miroslav Vrabec</item>
      <item>Sanja Kraljek, OIB 44015522626</item>
    </izvorni_sadrzaj>
    <derivirana_varijabla naziv="DomainObject.Predmet.OstaliListNazivFormatedOIB_1">
      <item>ŽDO VARAŽDIN, Građansko-upravni odjel</item>
      <item>Miroslav Vrabec</item>
      <item>Sanja Kraljek, OIB 44015522626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St-466/2013-52</izvorni_sadrzaj>
    <derivirana_varijabla naziv="DomainObject.PoslovniBrojDokumenta_1">St-466/2013-52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DUCTUS - društvo s ograničenom odgovornošću za proizvodnju i usluge</izvorni_sadrzaj>
    <derivirana_varijabla naziv="DomainObject.Predmet.ProtustrankaIDrugi_1">DUCTUS - društvo s ograničenom odgovornošću za proizvodnju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DUCTUS - društvo s ograničenom odgovornošću za proizvodnju i usluge, OIB 49043195983, Trg Bana Jelačića 29, Ludbreg</izvorni_sadrzaj>
    <derivirana_varijabla naziv="DomainObject.Predmet.ProtustrankaIDrugiAdressOIB_1">DUCTUS - društvo s ograničenom odgovornošću za proizvodnju i usluge, OIB 49043195983, Trg Bana Jelačića 29,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DUCTUS - društvo s ograničenom odgovornošću za proizvodnju i usluge</item>
      <item>ŽDO VARAŽDIN, Građansko-upravni odjel</item>
      <item>Miroslav Vrabec</item>
      <item>Sanja Kraljek</item>
    </izvorni_sadrzaj>
    <derivirana_varijabla naziv="DomainObject.Predmet.SudioniciListNaziv_1">
      <item>Financijska agencija</item>
      <item>DUCTUS - društvo s ograničenom odgovornošću za proizvodnju i usluge</item>
      <item>ŽDO VARAŽDIN, Građansko-upravni odjel</item>
      <item>Miroslav Vrabec</item>
      <item>Sanja Kraljek</item>
    </derivirana_varijabla>
  </DomainObject.Predmet.SudioniciListNaziv>
  <DomainObject.Predmet.SudioniciListAdressOIB>
    <izvorni_sadrzaj>
      <item>Financijska agencija, OIB 85821130368</item>
      <item>DUCTUS - društvo s ograničenom odgovornošću za proizvodnju i usluge, OIB 49043195983, Trg Bana Jelačića 29,Ludbreg</item>
      <item>ŽDO VARAŽDIN, Građansko-upravni odjel</item>
      <item>Miroslav Vrabec</item>
      <item>Sanja Kraljek, OIB 44015522626, Ulica Kralja Tomislava 14,40000 Čakovec</item>
    </izvorni_sadrzaj>
    <derivirana_varijabla naziv="DomainObject.Predmet.SudioniciListAdressOIB_1">
      <item>Financijska agencija, OIB 85821130368</item>
      <item>DUCTUS - društvo s ograničenom odgovornošću za proizvodnju i usluge, OIB 49043195983, Trg Bana Jelačića 29,Ludbreg</item>
      <item>ŽDO VARAŽDIN, Građansko-upravni odjel</item>
      <item>Miroslav Vrabec</item>
      <item>Sanja Kraljek, OIB 44015522626, Ulica Kralja Tomislava 14,40000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B061BC-430A-4DD0-9576-C65EBFCC97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2185</properties:Characters>
  <properties:Lines>74</properties:Lines>
  <properties:Paragraphs>24</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2018-09-17T10:33:00Z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St-466/2013-52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