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43279" w14:paraId="c043279" w:rsidRDefault="00030525" w:rsidP="00B77702" w:rsidR="00B70C46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9 St-475</w:t>
      </w:r>
      <w:r w:rsidR="00B77702">
        <w:rPr>
          <w:rFonts w:cs="Times New Roman" w:hAnsi="Times New Roman" w:ascii="Times New Roman"/>
          <w:sz w:val="24"/>
          <w:szCs w:val="24"/>
        </w:rPr>
        <w:t>/15</w:t>
      </w:r>
    </w:p>
    <w:p w:rsidRDefault="00B77702" w:rsidP="00B77702" w:rsidR="00B7770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7702" w:rsidP="004A2D98" w:rsidR="00B7770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Zadru, Stalna služba u Šibeniku, po stečajnom sucu Terezija Goreta, odlučujući o prijedlogu FINE – Regionalni centar Split, Podružnica Šibenik, za pokretanje skraćenog s</w:t>
      </w:r>
      <w:r w:rsidR="00B213A6">
        <w:rPr>
          <w:rFonts w:cs="Times New Roman" w:hAnsi="Times New Roman" w:ascii="Times New Roman"/>
          <w:sz w:val="24"/>
          <w:szCs w:val="24"/>
        </w:rPr>
        <w:t xml:space="preserve">tečajnog postupka nad dužnikom </w:t>
      </w:r>
      <w:r w:rsidR="00030525">
        <w:rPr>
          <w:rFonts w:cs="Times New Roman" w:hAnsi="Times New Roman" w:ascii="Times New Roman"/>
          <w:sz w:val="24"/>
          <w:szCs w:val="24"/>
        </w:rPr>
        <w:t>"ZAK-PRO" d.o.o. Šibenik, Stjepana Radića 49, OIB: 32675717277</w:t>
      </w:r>
      <w:r>
        <w:rPr>
          <w:rFonts w:cs="Times New Roman" w:hAnsi="Times New Roman" w:ascii="Times New Roman"/>
          <w:sz w:val="24"/>
          <w:szCs w:val="24"/>
        </w:rPr>
        <w:t>, izvan ročišta, dana 01. prosinca 2015. godine,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30525" w:rsidP="00B77702" w:rsidR="0003052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Odbacuje se zahtjev za provedbu skraćenog stečajnog postupka nad dužnikom </w:t>
      </w:r>
      <w:r w:rsidR="00030525">
        <w:rPr>
          <w:rFonts w:cs="Times New Roman" w:hAnsi="Times New Roman" w:ascii="Times New Roman"/>
          <w:sz w:val="24"/>
          <w:szCs w:val="24"/>
        </w:rPr>
        <w:t>"ZAK-PRO" d.o.o. Šibenik, Stjepana Radića 49, OIB: 32675717277</w:t>
      </w:r>
      <w:r w:rsidR="00BD06D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od 02. studenog 2015. godine.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30525" w:rsidP="00B77702" w:rsidR="000305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30525" w:rsidP="00B77702" w:rsidR="0003052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Dana 02. studenog 2015. godine FINA – Regionalni centar Split, Podružnica Šibenik podnijela je podnesak pod nazivom Zahtjev za provedbu skraćenog stečajnog postupka nad gore navedenom pravnom osobom, a pozivom na odredbu čl. 429. i 444. Stečajnog zakona (NN 71/15, dalje: SZ), navodeći da su kod dužnika ispunjeni uvjeti iz čl. 428 SZ-a, odnosno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Odredbom čl. 429. Stečajnog zakona (NN 71/15) propisano je da će zahtjev za provedbu skraćenog stečajnog postupka podnijeti FINA, time da su uvjeti za provođenje skraćenog stečajnog postupka propisani odredbom čl. 428. Stečajnog zakona, a to su: nepostojanje zaposlenika, postojanje evidentiranih neizvršenih osnova za plaćanje u neprekidnom razdoblju od 120 dana, te ne postojanje uvjeta za pokretanje drugog postupka brisanja iz sudskog registra.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Provjerom u</w:t>
      </w:r>
      <w:r w:rsidR="0081151E">
        <w:rPr>
          <w:rFonts w:cs="Times New Roman" w:hAnsi="Times New Roman" w:ascii="Times New Roman"/>
          <w:sz w:val="24"/>
          <w:szCs w:val="24"/>
        </w:rPr>
        <w:t xml:space="preserve"> sudski registar utvrđeno je da je dužnik brisan iz registra rješenjem Trgovačkog suda</w:t>
      </w:r>
      <w:r w:rsidR="00DF176F">
        <w:rPr>
          <w:rFonts w:cs="Times New Roman" w:hAnsi="Times New Roman" w:ascii="Times New Roman"/>
          <w:sz w:val="24"/>
          <w:szCs w:val="24"/>
        </w:rPr>
        <w:t xml:space="preserve"> u Splitu pod poslovnim brojem X</w:t>
      </w:r>
      <w:r w:rsidR="00030525">
        <w:rPr>
          <w:rFonts w:cs="Times New Roman" w:hAnsi="Times New Roman" w:ascii="Times New Roman"/>
          <w:sz w:val="24"/>
          <w:szCs w:val="24"/>
        </w:rPr>
        <w:t>VI</w:t>
      </w:r>
      <w:r w:rsidR="00BD06D6">
        <w:rPr>
          <w:rFonts w:cs="Times New Roman" w:hAnsi="Times New Roman" w:ascii="Times New Roman"/>
          <w:sz w:val="24"/>
          <w:szCs w:val="24"/>
        </w:rPr>
        <w:t>-</w:t>
      </w:r>
      <w:r w:rsidR="00F846F9">
        <w:rPr>
          <w:rFonts w:cs="Times New Roman" w:hAnsi="Times New Roman" w:ascii="Times New Roman"/>
          <w:sz w:val="24"/>
          <w:szCs w:val="24"/>
        </w:rPr>
        <w:t>L-</w:t>
      </w:r>
      <w:r w:rsidR="00030525">
        <w:rPr>
          <w:rFonts w:cs="Times New Roman" w:hAnsi="Times New Roman" w:ascii="Times New Roman"/>
          <w:sz w:val="24"/>
          <w:szCs w:val="24"/>
        </w:rPr>
        <w:t>983</w:t>
      </w:r>
      <w:r w:rsidR="00D30321">
        <w:rPr>
          <w:rFonts w:cs="Times New Roman" w:hAnsi="Times New Roman" w:ascii="Times New Roman"/>
          <w:sz w:val="24"/>
          <w:szCs w:val="24"/>
        </w:rPr>
        <w:t>/</w:t>
      </w:r>
      <w:r w:rsidR="00DF176F">
        <w:rPr>
          <w:rFonts w:cs="Times New Roman" w:hAnsi="Times New Roman" w:ascii="Times New Roman"/>
          <w:sz w:val="24"/>
          <w:szCs w:val="24"/>
        </w:rPr>
        <w:t>2001</w:t>
      </w:r>
      <w:r w:rsidR="00BD06D6">
        <w:rPr>
          <w:rFonts w:cs="Times New Roman" w:hAnsi="Times New Roman" w:ascii="Times New Roman"/>
          <w:sz w:val="24"/>
          <w:szCs w:val="24"/>
        </w:rPr>
        <w:t xml:space="preserve"> dana </w:t>
      </w:r>
      <w:r w:rsidR="00030525">
        <w:rPr>
          <w:rFonts w:cs="Times New Roman" w:hAnsi="Times New Roman" w:ascii="Times New Roman"/>
          <w:sz w:val="24"/>
          <w:szCs w:val="24"/>
        </w:rPr>
        <w:t>19</w:t>
      </w:r>
      <w:r w:rsidR="0081151E">
        <w:rPr>
          <w:rFonts w:cs="Times New Roman" w:hAnsi="Times New Roman" w:ascii="Times New Roman"/>
          <w:sz w:val="24"/>
          <w:szCs w:val="24"/>
        </w:rPr>
        <w:t xml:space="preserve">. </w:t>
      </w:r>
      <w:r w:rsidR="00030525">
        <w:rPr>
          <w:rFonts w:cs="Times New Roman" w:hAnsi="Times New Roman" w:ascii="Times New Roman"/>
          <w:sz w:val="24"/>
          <w:szCs w:val="24"/>
        </w:rPr>
        <w:t>lipnja 2002</w:t>
      </w:r>
      <w:r w:rsidR="0081151E">
        <w:rPr>
          <w:rFonts w:cs="Times New Roman" w:hAnsi="Times New Roman" w:ascii="Times New Roman"/>
          <w:sz w:val="24"/>
          <w:szCs w:val="24"/>
        </w:rPr>
        <w:t>. godine.</w:t>
      </w:r>
    </w:p>
    <w:p w:rsidRDefault="0081151E" w:rsidP="00B77702" w:rsidR="0081151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1151E" w:rsidP="00B77702" w:rsidR="0081151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  <w:t>Na taj način nisu kumulativno ispunjeni uvjeti iz čl. 428. Stečajnog zakona pa je prijedlog valjalo odbaciti primjenom odredbe čl. 10. Stečajnog zakona u svezi sa čl. 333. st. 2. ZPP-a.</w:t>
      </w:r>
    </w:p>
    <w:p w:rsidRDefault="0081151E" w:rsidP="00B77702" w:rsidR="0081151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1151E" w:rsidP="00B77702" w:rsidR="0081151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01. prosinca 2015. godine</w:t>
      </w: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STEČAJNI SUDAC</w:t>
      </w: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Terezija Goreta</w:t>
      </w: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Protiv ovog rješenja nezadovoljna stranka može uložiti žalbu Visokom trgovačkom sudu Republike Hrvatske u roku od 8 dana po primitku ovog rješenja, a ulaže se putem ovog suda u 2 primjerka za sud i po 1 za svaku protivnu stranku.</w:t>
      </w: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81151E" w:rsidP="0081151E" w:rsidR="0081151E">
      <w:pPr>
        <w:pStyle w:val="Bezprored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FINA-RC Split, Podružnica Šibenik</w:t>
      </w:r>
    </w:p>
    <w:p w:rsidRDefault="0081151E" w:rsidP="0081151E" w:rsidR="0081151E">
      <w:pPr>
        <w:pStyle w:val="Bezprored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</w:t>
      </w:r>
    </w:p>
    <w:p w:rsidRDefault="00B77702" w:rsidP="00B77702" w:rsidR="00B77702" w:rsidRP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FC66B4" w:rsidR="00B77702" w:rsidRPr="00B77702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6213" w:rsidP="00FC66B4" w:rsidR="008C6213">
      <w:pPr>
        <w:spacing w:lineRule="auto" w:line="240" w:after="0"/>
      </w:pPr>
      <w:r>
        <w:separator/>
      </w:r>
    </w:p>
  </w:endnote>
  <w:endnote w:id="0" w:type="continuationSeparator">
    <w:p w:rsidRDefault="008C6213" w:rsidP="00FC66B4" w:rsidR="008C621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6213" w:rsidP="00FC66B4" w:rsidR="008C6213">
      <w:pPr>
        <w:spacing w:lineRule="auto" w:line="240" w:after="0"/>
      </w:pPr>
      <w:r>
        <w:separator/>
      </w:r>
    </w:p>
  </w:footnote>
  <w:footnote w:id="0" w:type="continuationSeparator">
    <w:p w:rsidRDefault="008C6213" w:rsidP="00FC66B4" w:rsidR="008C621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0415031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FC66B4" w:rsidR="00FC66B4" w:rsidRPr="00FC66B4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    </w:t>
        </w:r>
        <w:r w:rsidRPr="00FC66B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FC66B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FC66B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401218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FC66B4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FC66B4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</w:t>
        </w:r>
        <w:r w:rsidR="004B0742">
          <w:rPr>
            <w:rFonts w:cs="Times New Roman" w:hAnsi="Times New Roman" w:ascii="Times New Roman"/>
            <w:sz w:val="24"/>
            <w:szCs w:val="24"/>
          </w:rPr>
          <w:t>9 St-47</w:t>
        </w:r>
        <w:r w:rsidR="00030525">
          <w:rPr>
            <w:rFonts w:cs="Times New Roman" w:hAnsi="Times New Roman" w:ascii="Times New Roman"/>
            <w:sz w:val="24"/>
            <w:szCs w:val="24"/>
          </w:rPr>
          <w:t>5</w:t>
        </w:r>
        <w:r w:rsidRPr="00FC66B4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FC66B4" w:rsidR="00FC66B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267718D"/>
    <w:multiLevelType w:val="hybridMultilevel"/>
    <w:tmpl w:val="1A7211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7702"/>
    <w:rsid w:val="00030525"/>
    <w:rsid w:val="00077A47"/>
    <w:rsid w:val="0031025E"/>
    <w:rsid w:val="00362E8C"/>
    <w:rsid w:val="003E1F65"/>
    <w:rsid w:val="00401218"/>
    <w:rsid w:val="004A2D98"/>
    <w:rsid w:val="004A4C08"/>
    <w:rsid w:val="004B0742"/>
    <w:rsid w:val="004B5848"/>
    <w:rsid w:val="0081151E"/>
    <w:rsid w:val="008C6213"/>
    <w:rsid w:val="00A427DF"/>
    <w:rsid w:val="00AA3AA1"/>
    <w:rsid w:val="00AE5184"/>
    <w:rsid w:val="00B213A6"/>
    <w:rsid w:val="00B70C46"/>
    <w:rsid w:val="00B77702"/>
    <w:rsid w:val="00BD06D6"/>
    <w:rsid w:val="00D30321"/>
    <w:rsid w:val="00DF176F"/>
    <w:rsid w:val="00F846F9"/>
    <w:rsid w:val="00F956AC"/>
    <w:rsid w:val="00FC2669"/>
    <w:rsid w:val="00FC6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77702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C66B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C66B4"/>
  </w:style>
  <w:style w:styleId="Podnoje" w:type="paragraph">
    <w:name w:val="footer"/>
    <w:basedOn w:val="Normal"/>
    <w:link w:val="PodnojeChar"/>
    <w:uiPriority w:val="99"/>
    <w:unhideWhenUsed/>
    <w:rsid w:val="00FC66B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C66B4"/>
  </w:style>
  <w:style w:styleId="Tekstrezerviranogmjesta" w:type="character">
    <w:name w:val="Placeholder Text"/>
    <w:basedOn w:val="Zadanifontodlomka"/>
    <w:uiPriority w:val="99"/>
    <w:semiHidden/>
    <w:rsid w:val="00AE51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518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518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518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518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77702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C66B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C66B4"/>
  </w:style>
  <w:style w:styleId="Podnoje" w:type="paragraph">
    <w:name w:val="footer"/>
    <w:basedOn w:val="Normal"/>
    <w:link w:val="PodnojeChar"/>
    <w:uiPriority w:val="99"/>
    <w:unhideWhenUsed/>
    <w:rsid w:val="00FC66B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C66B4"/>
  </w:style>
  <w:style w:styleId="Tekstrezerviranogmjesta" w:type="character">
    <w:name w:val="Placeholder Text"/>
    <w:basedOn w:val="Zadanifontodlomka"/>
    <w:uiPriority w:val="99"/>
    <w:semiHidden/>
    <w:rsid w:val="00AE51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518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518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518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518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475</izvorni_sadrzaj>
    <derivirana_varijabla naziv="DomainObject.Predmet.Broj_1">475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St-475/2015</izvorni_sadrzaj>
    <derivirana_varijabla naziv="DomainObject.Predmet.OznakaBroj_1">St-475/2015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'ZAK-PRO' PODUZEĆE ZA PROIZVODNJU I USLUGE D.O.O.</izvorni_sadrzaj>
    <derivirana_varijabla naziv="DomainObject.Predmet.ProtustrankaFormated_1">  'ZAK-PRO' PODUZEĆE ZA PROIZVODNJU I USLUGE D.O.O.</derivirana_varijabla>
  </DomainObject.Predmet.ProtustrankaFormated>
  <DomainObject.Predmet.ProtustrankaFormatedOIB>
    <izvorni_sadrzaj>  'ZAK-PRO' PODUZEĆE ZA PROIZVODNJU I USLUGE D.O.O., OIB 32675717277</izvorni_sadrzaj>
    <derivirana_varijabla naziv="DomainObject.Predmet.ProtustrankaFormatedOIB_1">  'ZAK-PRO' PODUZEĆE ZA PROIZVODNJU I USLUGE D.O.O., OIB 32675717277</derivirana_varijabla>
  </DomainObject.Predmet.ProtustrankaFormatedOIB>
  <DomainObject.Predmet.ProtustrankaFormatedWithAdress>
    <izvorni_sadrzaj> 'ZAK-PRO' PODUZEĆE ZA PROIZVODNJU I USLUGE D.O.O., Stjepana Radića 49, 22000 Šibenik</izvorni_sadrzaj>
    <derivirana_varijabla naziv="DomainObject.Predmet.ProtustrankaFormatedWithAdress_1"> 'ZAK-PRO' PODUZEĆE ZA PROIZVODNJU I USLUGE D.O.O., Stjepana Radića 49, 22000 Šibenik</derivirana_varijabla>
  </DomainObject.Predmet.ProtustrankaFormatedWithAdress>
  <DomainObject.Predmet.ProtustrankaFormatedWithAdressOIB>
    <izvorni_sadrzaj> 'ZAK-PRO' PODUZEĆE ZA PROIZVODNJU I USLUGE D.O.O., OIB 32675717277, Stjepana Radića 49, 22000 Šibenik</izvorni_sadrzaj>
    <derivirana_varijabla naziv="DomainObject.Predmet.ProtustrankaFormatedWithAdressOIB_1"> 'ZAK-PRO' PODUZEĆE ZA PROIZVODNJU I USLUGE D.O.O., OIB 32675717277, Stjepana Radića 49, 22000 Šibenik</derivirana_varijabla>
  </DomainObject.Predmet.ProtustrankaFormatedWithAdressOIB>
  <DomainObject.Predmet.ProtustrankaWithAdress>
    <izvorni_sadrzaj>'ZAK-PRO' PODUZEĆE ZA PROIZVODNJU I USLUGE D.O.O. Stjepana Radića 49, 22000 Šibenik</izvorni_sadrzaj>
    <derivirana_varijabla naziv="DomainObject.Predmet.ProtustrankaWithAdress_1">'ZAK-PRO' PODUZEĆE ZA PROIZVODNJU I USLUGE D.O.O. Stjepana Radića 49, 22000 Šibenik</derivirana_varijabla>
  </DomainObject.Predmet.ProtustrankaWithAdress>
  <DomainObject.Predmet.ProtustrankaWithAdressOIB>
    <izvorni_sadrzaj>'ZAK-PRO' PODUZEĆE ZA PROIZVODNJU I USLUGE D.O.O., OIB 32675717277, Stjepana Radića 49, 22000 Šibenik</izvorni_sadrzaj>
    <derivirana_varijabla naziv="DomainObject.Predmet.ProtustrankaWithAdressOIB_1">'ZAK-PRO' PODUZEĆE ZA PROIZVODNJU I USLUGE D.O.O., OIB 32675717277, Stjepana Radića 49, 22000 Šibenik</derivirana_varijabla>
  </DomainObject.Predmet.ProtustrankaWithAdressOIB>
  <DomainObject.Predmet.ProtustrankaNazivFormated>
    <izvorni_sadrzaj>'ZAK-PRO' PODUZEĆE ZA PROIZVODNJU I USLUGE D.O.O.</izvorni_sadrzaj>
    <derivirana_varijabla naziv="DomainObject.Predmet.ProtustrankaNazivFormated_1">'ZAK-PRO' PODUZEĆE ZA PROIZVODNJU I USLUGE D.O.O.</derivirana_varijabla>
  </DomainObject.Predmet.ProtustrankaNazivFormated>
  <DomainObject.Predmet.ProtustrankaNazivFormatedOIB>
    <izvorni_sadrzaj>'ZAK-PRO' PODUZEĆE ZA PROIZVODNJU I USLUGE D.O.O., OIB 32675717277</izvorni_sadrzaj>
    <derivirana_varijabla naziv="DomainObject.Predmet.ProtustrankaNazivFormatedOIB_1">'ZAK-PRO' PODUZEĆE ZA PROIZVODNJU I USLUGE D.O.O., OIB 32675717277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'ZAK-PRO' PODUZEĆE ZA PROIZVODNJU I USLUGE D.O.O.</item>
    </izvorni_sadrzaj>
    <derivirana_varijabla naziv="DomainObject.Predmet.ProtuStrankaListFormated_1">
      <item>'ZAK-PRO' PODUZEĆE ZA PROIZVODNJU I USLUGE D.O.O.</item>
    </derivirana_varijabla>
  </DomainObject.Predmet.ProtuStrankaListFormated>
  <DomainObject.Predmet.ProtuStrankaListFormatedOIB>
    <izvorni_sadrzaj>
      <item>'ZAK-PRO' PODUZEĆE ZA PROIZVODNJU I USLUGE D.O.O., OIB 32675717277</item>
    </izvorni_sadrzaj>
    <derivirana_varijabla naziv="DomainObject.Predmet.ProtuStrankaListFormatedOIB_1">
      <item>'ZAK-PRO' PODUZEĆE ZA PROIZVODNJU I USLUGE D.O.O., OIB 32675717277</item>
    </derivirana_varijabla>
  </DomainObject.Predmet.ProtuStrankaListFormatedOIB>
  <DomainObject.Predmet.ProtuStrankaListFormatedWithAdress>
    <izvorni_sadrzaj>
      <item>'ZAK-PRO' PODUZEĆE ZA PROIZVODNJU I USLUGE D.O.O., Stjepana Radića 49, 22000 Šibenik</item>
    </izvorni_sadrzaj>
    <derivirana_varijabla naziv="DomainObject.Predmet.ProtuStrankaListFormatedWithAdress_1">
      <item>'ZAK-PRO' PODUZEĆE ZA PROIZVODNJU I USLUGE D.O.O., Stjepana Radića 49, 22000 Šibenik</item>
    </derivirana_varijabla>
  </DomainObject.Predmet.ProtuStrankaListFormatedWithAdress>
  <DomainObject.Predmet.ProtuStrankaListFormatedWithAdressOIB>
    <izvorni_sadrzaj>
      <item>'ZAK-PRO' PODUZEĆE ZA PROIZVODNJU I USLUGE D.O.O., OIB 32675717277, Stjepana Radića 49, 22000 Šibenik</item>
    </izvorni_sadrzaj>
    <derivirana_varijabla naziv="DomainObject.Predmet.ProtuStrankaListFormatedWithAdressOIB_1">
      <item>'ZAK-PRO' PODUZEĆE ZA PROIZVODNJU I USLUGE D.O.O., OIB 32675717277, Stjepana Radića 49, 22000 Šibenik</item>
    </derivirana_varijabla>
  </DomainObject.Predmet.ProtuStrankaListFormatedWithAdressOIB>
  <DomainObject.Predmet.ProtuStrankaListNazivFormated>
    <izvorni_sadrzaj>
      <item>'ZAK-PRO' PODUZEĆE ZA PROIZVODNJU I USLUGE D.O.O.</item>
    </izvorni_sadrzaj>
    <derivirana_varijabla naziv="DomainObject.Predmet.ProtuStrankaListNazivFormated_1">
      <item>'ZAK-PRO' PODUZEĆE ZA PROIZVODNJU I USLUGE D.O.O.</item>
    </derivirana_varijabla>
  </DomainObject.Predmet.ProtuStrankaListNazivFormated>
  <DomainObject.Predmet.ProtuStrankaListNazivFormatedOIB>
    <izvorni_sadrzaj>
      <item>'ZAK-PRO' PODUZEĆE ZA PROIZVODNJU I USLUGE D.O.O., OIB 32675717277</item>
    </izvorni_sadrzaj>
    <derivirana_varijabla naziv="DomainObject.Predmet.ProtuStrankaListNazivFormatedOIB_1">
      <item>'ZAK-PRO' PODUZEĆE ZA PROIZVODNJU I USLUGE D.O.O., OIB 32675717277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'ZAK-PRO' PODUZEĆE ZA PROIZVODNJU I USLUGE D.O.O.</izvorni_sadrzaj>
    <derivirana_varijabla naziv="DomainObject.Predmet.ProtustrankaIDrugi_1">'ZAK-PRO' PODUZEĆE ZA PROIZVODNJU I USLUGE D.O.O.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'ZAK-PRO' PODUZEĆE ZA PROIZVODNJU I USLUGE D.O.O., OIB 32675717277, Stjepana Radića 49, 22000 Šibenik</izvorni_sadrzaj>
    <derivirana_varijabla naziv="DomainObject.Predmet.ProtustrankaIDrugiAdressOIB_1">'ZAK-PRO' PODUZEĆE ZA PROIZVODNJU I USLUGE D.O.O., OIB 32675717277, Stjepana Radića 49,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'ZAK-PRO' PODUZEĆE ZA PROIZVODNJU I USLUGE D.O.O.</item>
    </izvorni_sadrzaj>
    <derivirana_varijabla naziv="DomainObject.Predmet.SudioniciListNaziv_1">
      <item>FINA - Podružnica Šibenik</item>
      <item>'ZAK-PRO' PODUZEĆE ZA PROIZVODNJU I USLUGE D.O.O.</item>
    </derivirana_varijabla>
  </DomainObject.Predmet.SudioniciListNaziv>
  <DomainObject.Predmet.SudioniciListAdressOIB>
    <izvorni_sadrzaj>
      <item>FINA - Podružnica Šibenik, OIB 85821130368, Perivoj L. Marune 1,22000 Šibenik</item>
      <item>'ZAK-PRO' PODUZEĆE ZA PROIZVODNJU I USLUGE D.O.O., OIB 32675717277, Stjepana Radića 49,22000 Šibenik</item>
    </izvorni_sadrzaj>
    <derivirana_varijabla naziv="DomainObject.Predmet.SudioniciListAdressOIB_1">
      <item>FINA - Podružnica Šibenik, OIB 85821130368, Perivoj L. Marune 1,22000 Šibenik</item>
      <item>'ZAK-PRO' PODUZEĆE ZA PROIZVODNJU I USLUGE D.O.O., OIB 32675717277, Stjepana Radića 49,22000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32675717277</item>
    </izvorni_sadrzaj>
    <derivirana_varijabla naziv="DomainObject.Predmet.SudioniciListNazivOIB_1">
      <item>, OIB 85821130368</item>
      <item>, OIB 32675717277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391</properties:Words>
  <properties:Characters>2075</properties:Characters>
  <properties:Lines>72</properties:Lines>
  <properties:Paragraphs>22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2015-12-01T09:31:00Z</dcterms:created>
  <dc:creator>Katarina Benić</dc:creator>
  <cp:lastModifiedBy>Katarina Benić</cp:lastModifiedBy>
  <cp:lastPrinted>2015-12-01T11:34:00Z</cp:lastPrinted>
  <dcterms:modified xmlns:xsi="http://www.w3.org/2001/XMLSchema-instance" xsi:type="dcterms:W3CDTF">2015-12-01T11:34:00Z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